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59" w:rsidRDefault="00DF3D59" w:rsidP="00DF3D59">
      <w:pPr>
        <w:jc w:val="center"/>
        <w:rPr>
          <w:rFonts w:ascii="宋体" w:hAnsi="宋体" w:cs="宋体"/>
          <w:b/>
          <w:sz w:val="32"/>
        </w:rPr>
      </w:pPr>
      <w:r w:rsidRPr="00DF3D59">
        <w:rPr>
          <w:rFonts w:ascii="宋体" w:hAnsi="宋体" w:cs="宋体" w:hint="eastAsia"/>
          <w:b/>
          <w:sz w:val="32"/>
        </w:rPr>
        <w:t>金属冶炼企业第三方核查检查</w:t>
      </w:r>
      <w:r>
        <w:rPr>
          <w:rFonts w:ascii="宋体" w:hAnsi="宋体" w:cs="宋体" w:hint="eastAsia"/>
          <w:b/>
          <w:sz w:val="32"/>
        </w:rPr>
        <w:t>项目招标公告</w:t>
      </w:r>
    </w:p>
    <w:p w:rsidR="00DF3D59" w:rsidRDefault="00DF3D59" w:rsidP="00DF3D59">
      <w:pPr>
        <w:spacing w:line="360" w:lineRule="auto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苏州立标项目管理有限公司受太仓市应急管理局</w:t>
      </w:r>
      <w:r w:rsidRPr="00C60ED8">
        <w:rPr>
          <w:rFonts w:ascii="宋体" w:hAnsi="宋体" w:cs="宋体" w:hint="eastAsia"/>
          <w:sz w:val="24"/>
        </w:rPr>
        <w:t>的委托，就其所需的</w:t>
      </w:r>
      <w:r>
        <w:rPr>
          <w:rFonts w:ascii="宋体" w:hAnsi="宋体" w:cs="宋体" w:hint="eastAsia"/>
          <w:sz w:val="24"/>
        </w:rPr>
        <w:t>金属冶炼企业第三方核查检查项目采用竞争性磋商方式进行采购，欢迎符合本次采购要求的供应商前来参加本次磋商采购活动。</w:t>
      </w:r>
      <w:bookmarkStart w:id="0" w:name="_GoBack"/>
      <w:bookmarkEnd w:id="0"/>
    </w:p>
    <w:p w:rsidR="00DF3D59" w:rsidRPr="00C60ED8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一、采购单位：太仓市应急管理局</w:t>
      </w:r>
    </w:p>
    <w:p w:rsidR="00DF3D59" w:rsidRPr="00C60ED8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C60ED8">
        <w:rPr>
          <w:rFonts w:ascii="宋体" w:hAnsi="宋体" w:cs="宋体" w:hint="eastAsia"/>
          <w:sz w:val="24"/>
        </w:rPr>
        <w:t>二、项目名称：</w:t>
      </w:r>
      <w:r>
        <w:rPr>
          <w:rFonts w:ascii="宋体" w:hAnsi="宋体" w:cs="宋体" w:hint="eastAsia"/>
          <w:sz w:val="24"/>
        </w:rPr>
        <w:t>金属冶炼企业第三方核查检查项目</w:t>
      </w:r>
      <w:r w:rsidRPr="00C60ED8">
        <w:rPr>
          <w:rFonts w:ascii="宋体" w:hAnsi="宋体" w:cs="宋体" w:hint="eastAsia"/>
          <w:sz w:val="24"/>
        </w:rPr>
        <w:t>（项目需求详见第三部分采购需求）</w:t>
      </w:r>
    </w:p>
    <w:p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三、采购编号：LB-TC-19-CGDL-98</w:t>
      </w:r>
    </w:p>
    <w:p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四、采购预算：</w:t>
      </w:r>
      <w:r w:rsidRPr="00DB2A61">
        <w:rPr>
          <w:rFonts w:ascii="宋体" w:hAnsi="宋体" w:cs="宋体" w:hint="eastAsia"/>
          <w:sz w:val="24"/>
        </w:rPr>
        <w:t>人民币</w:t>
      </w:r>
      <w:r>
        <w:rPr>
          <w:rFonts w:ascii="宋体" w:hAnsi="宋体" w:cs="宋体"/>
          <w:sz w:val="24"/>
        </w:rPr>
        <w:t>10</w:t>
      </w:r>
      <w:r w:rsidRPr="00DB2A61">
        <w:rPr>
          <w:rFonts w:ascii="宋体" w:hAnsi="宋体" w:cs="宋体" w:hint="eastAsia"/>
          <w:sz w:val="24"/>
        </w:rPr>
        <w:t>万元</w:t>
      </w:r>
      <w:r>
        <w:rPr>
          <w:rFonts w:ascii="宋体" w:hAnsi="宋体" w:cs="宋体" w:hint="eastAsia"/>
          <w:sz w:val="24"/>
        </w:rPr>
        <w:t>，具体明细如下：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1984"/>
        <w:gridCol w:w="1325"/>
        <w:gridCol w:w="1260"/>
        <w:gridCol w:w="4564"/>
      </w:tblGrid>
      <w:tr w:rsidR="00DF3D59" w:rsidTr="00113407">
        <w:trPr>
          <w:jc w:val="center"/>
        </w:trPr>
        <w:tc>
          <w:tcPr>
            <w:tcW w:w="914" w:type="dxa"/>
            <w:vAlign w:val="center"/>
          </w:tcPr>
          <w:p w:rsidR="00DF3D59" w:rsidRPr="00D77A79" w:rsidRDefault="00DF3D59" w:rsidP="00113407">
            <w:pPr>
              <w:snapToGrid w:val="0"/>
              <w:spacing w:line="440" w:lineRule="exact"/>
              <w:jc w:val="center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984" w:type="dxa"/>
            <w:vAlign w:val="center"/>
          </w:tcPr>
          <w:p w:rsidR="00DF3D59" w:rsidRPr="00D77A79" w:rsidRDefault="00DF3D59" w:rsidP="00113407">
            <w:pPr>
              <w:snapToGrid w:val="0"/>
              <w:spacing w:line="440" w:lineRule="exact"/>
              <w:jc w:val="center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>项目名称</w:t>
            </w:r>
          </w:p>
        </w:tc>
        <w:tc>
          <w:tcPr>
            <w:tcW w:w="1325" w:type="dxa"/>
            <w:vAlign w:val="center"/>
          </w:tcPr>
          <w:p w:rsidR="00DF3D59" w:rsidRPr="00D77A79" w:rsidRDefault="00DF3D59" w:rsidP="00113407">
            <w:pPr>
              <w:snapToGrid w:val="0"/>
              <w:spacing w:line="440" w:lineRule="exact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 xml:space="preserve">  </w:t>
            </w:r>
            <w:r w:rsidRPr="00D77A79">
              <w:rPr>
                <w:rFonts w:ascii="仿宋" w:hAnsi="仿宋" w:hint="eastAsia"/>
                <w:sz w:val="18"/>
                <w:szCs w:val="18"/>
              </w:rPr>
              <w:t>预算（万元）</w:t>
            </w:r>
          </w:p>
        </w:tc>
        <w:tc>
          <w:tcPr>
            <w:tcW w:w="1260" w:type="dxa"/>
            <w:vAlign w:val="center"/>
          </w:tcPr>
          <w:p w:rsidR="00DF3D59" w:rsidRPr="00D77A79" w:rsidRDefault="00DF3D59" w:rsidP="00113407">
            <w:pPr>
              <w:snapToGrid w:val="0"/>
              <w:spacing w:line="440" w:lineRule="exact"/>
              <w:jc w:val="center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>服务数量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DF3D59" w:rsidRPr="00D77A79" w:rsidRDefault="00DF3D59" w:rsidP="00113407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具体要求</w:t>
            </w:r>
          </w:p>
        </w:tc>
      </w:tr>
      <w:tr w:rsidR="00DF3D59" w:rsidTr="00113407">
        <w:trPr>
          <w:jc w:val="center"/>
        </w:trPr>
        <w:tc>
          <w:tcPr>
            <w:tcW w:w="914" w:type="dxa"/>
            <w:vAlign w:val="center"/>
          </w:tcPr>
          <w:p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DF3D59" w:rsidRPr="00D77A79" w:rsidRDefault="00DF3D59" w:rsidP="00113407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D77A79">
              <w:rPr>
                <w:rFonts w:hAnsi="宋体" w:hint="eastAsia"/>
                <w:color w:val="000000"/>
                <w:sz w:val="18"/>
                <w:szCs w:val="18"/>
              </w:rPr>
              <w:t>金属冶炼企业</w:t>
            </w:r>
          </w:p>
          <w:p w:rsidR="00DF3D59" w:rsidRPr="00D77A79" w:rsidRDefault="00DF3D59" w:rsidP="00113407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D77A79">
              <w:rPr>
                <w:rFonts w:hAnsi="宋体" w:hint="eastAsia"/>
                <w:color w:val="000000"/>
                <w:sz w:val="18"/>
                <w:szCs w:val="18"/>
              </w:rPr>
              <w:t>第三方核查检查</w:t>
            </w:r>
          </w:p>
        </w:tc>
        <w:tc>
          <w:tcPr>
            <w:tcW w:w="1325" w:type="dxa"/>
            <w:vAlign w:val="center"/>
          </w:tcPr>
          <w:p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20家</w:t>
            </w:r>
          </w:p>
        </w:tc>
        <w:tc>
          <w:tcPr>
            <w:tcW w:w="4564" w:type="dxa"/>
            <w:vAlign w:val="center"/>
          </w:tcPr>
          <w:p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项目为一个单元，由一家定点服务商承担。</w:t>
            </w:r>
          </w:p>
        </w:tc>
      </w:tr>
    </w:tbl>
    <w:p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本次各投标报价不高于采购预算为有效投标报价。超采购预算的投标报价为无效投标报价。无效投标报价的投标文件不进行评审，也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得标。</w:t>
      </w:r>
    </w:p>
    <w:p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五、参加竞争性磋商的供应商资格要求：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1、具有独立承担民事责任的能力； 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2、具有良好的商业信誉和健全的财务会计制度；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3、具有履行合同所必需的设备和专业技术能力；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4、有依法缴纳税收和社会保障资金的良好记录；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5、参加政府采购活动前三年内，在经营活动中没有重大违法记录；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6、法律、行政法规规定的其他条件；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7、不接受联合体投标；</w:t>
      </w:r>
    </w:p>
    <w:p w:rsidR="00DF3D59" w:rsidRDefault="00DF3D59" w:rsidP="00DF3D5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8、取得安全评价资质。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注：单位负责人为同一人或者存在直接控股、管理关系的不同供应商，不得参加同一合同项下的政府采购活动。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六、</w:t>
      </w:r>
      <w:r>
        <w:rPr>
          <w:rFonts w:ascii="宋体" w:hAnsi="宋体" w:hint="eastAsia"/>
          <w:sz w:val="24"/>
        </w:rPr>
        <w:t>参加投标报名及领取招标文件时间：自公告发布之日起至</w:t>
      </w:r>
      <w:r w:rsidRPr="00DB2A61"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9</w:t>
      </w:r>
      <w:r w:rsidRPr="00DB2A61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 w:rsidRPr="00DB2A61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3</w:t>
      </w:r>
      <w:r w:rsidRPr="00DB2A61">
        <w:rPr>
          <w:rFonts w:ascii="宋体" w:hAnsi="宋体" w:hint="eastAsia"/>
          <w:sz w:val="24"/>
        </w:rPr>
        <w:t>日（</w:t>
      </w:r>
      <w:r>
        <w:rPr>
          <w:rFonts w:ascii="宋体" w:hAnsi="宋体" w:hint="eastAsia"/>
          <w:sz w:val="24"/>
        </w:rPr>
        <w:t>8：30—16：30，节假日除外），招标文件售价：人民币叁佰元整，售后不退。只有向采购代理机构报名登记并获取本次招标文件后才可参加投标。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七、参加投标报名及领取招标文件地点：太仓市城厢镇东古路28号-118。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八、领取招标文件时请提供以下材料复印件并加盖公章：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1、</w:t>
      </w:r>
      <w:r>
        <w:rPr>
          <w:rFonts w:ascii="宋体" w:hAnsi="宋体" w:hint="eastAsia"/>
          <w:sz w:val="24"/>
        </w:rPr>
        <w:t>营业执照副本；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2、法定代表人授权书原件、法定代表人及经办人身份证复印件；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3、参加政府采购活动前三年内，在经营活动中没有重大违法记录声明函。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九、日程及地点安排：</w:t>
      </w:r>
    </w:p>
    <w:p w:rsidR="00DF3D59" w:rsidRPr="00DB2A61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1、接收投标</w:t>
      </w:r>
      <w:r>
        <w:rPr>
          <w:rFonts w:ascii="宋体" w:hAnsi="宋体" w:cs="宋体" w:hint="eastAsia"/>
          <w:kern w:val="0"/>
          <w:sz w:val="24"/>
        </w:rPr>
        <w:t>文件的时间：2019年</w:t>
      </w:r>
      <w:r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3</w:t>
      </w:r>
      <w:r w:rsidRPr="00DB2A61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0</w:t>
      </w:r>
      <w:r w:rsidRPr="00DB2A61">
        <w:rPr>
          <w:rFonts w:ascii="宋体" w:hAnsi="宋体" w:cs="宋体" w:hint="eastAsia"/>
          <w:kern w:val="0"/>
          <w:sz w:val="24"/>
        </w:rPr>
        <w:t>0～1</w:t>
      </w:r>
      <w:r>
        <w:rPr>
          <w:rFonts w:ascii="宋体" w:hAnsi="宋体" w:cs="宋体" w:hint="eastAsia"/>
          <w:kern w:val="0"/>
          <w:sz w:val="24"/>
        </w:rPr>
        <w:t>3</w:t>
      </w:r>
      <w:r w:rsidRPr="00DB2A61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3</w:t>
      </w:r>
      <w:r w:rsidRPr="00DB2A61">
        <w:rPr>
          <w:rFonts w:ascii="宋体" w:hAnsi="宋体" w:cs="宋体" w:hint="eastAsia"/>
          <w:kern w:val="0"/>
          <w:sz w:val="24"/>
        </w:rPr>
        <w:t>0</w:t>
      </w:r>
    </w:p>
    <w:p w:rsidR="00DF3D59" w:rsidRPr="00DB2A61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B2A61">
        <w:rPr>
          <w:rFonts w:ascii="宋体" w:hAnsi="宋体" w:cs="宋体" w:hint="eastAsia"/>
          <w:kern w:val="0"/>
          <w:sz w:val="24"/>
        </w:rPr>
        <w:t>2、接收投标</w:t>
      </w:r>
      <w:r w:rsidRPr="00DB2A61">
        <w:rPr>
          <w:rFonts w:ascii="宋体" w:hAnsi="宋体" w:hint="eastAsia"/>
          <w:sz w:val="24"/>
        </w:rPr>
        <w:t>文件的截止时间：</w:t>
      </w:r>
      <w:r>
        <w:rPr>
          <w:rFonts w:ascii="宋体" w:hAnsi="宋体" w:cs="宋体" w:hint="eastAsia"/>
          <w:kern w:val="0"/>
          <w:sz w:val="24"/>
        </w:rPr>
        <w:t>2019年</w:t>
      </w:r>
      <w:r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0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B2A61">
        <w:rPr>
          <w:rFonts w:ascii="宋体" w:hAnsi="宋体" w:hint="eastAsia"/>
          <w:sz w:val="24"/>
        </w:rPr>
        <w:t>3、开标时间：</w:t>
      </w:r>
      <w:r>
        <w:rPr>
          <w:rFonts w:ascii="宋体" w:hAnsi="宋体" w:cs="宋体" w:hint="eastAsia"/>
          <w:kern w:val="0"/>
          <w:sz w:val="24"/>
        </w:rPr>
        <w:t>2019年</w:t>
      </w:r>
      <w:r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0。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hint="eastAsia"/>
          <w:sz w:val="24"/>
          <w:shd w:val="clear" w:color="auto" w:fill="FFFFFF"/>
        </w:rPr>
        <w:t>超过投标截止时间者，投标文件一律不予接收，并取消其投标资格。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int="eastAsia"/>
          <w:sz w:val="24"/>
          <w:shd w:val="clear" w:color="auto" w:fill="FFFFFF"/>
        </w:rPr>
        <w:t>投标文件递交</w:t>
      </w:r>
      <w:r>
        <w:rPr>
          <w:sz w:val="24"/>
        </w:rPr>
        <w:t>及开标地点：苏州立标项目管理有限公司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十、本次招标联系事项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 系 人：江涛，联系电话：13812910060</w:t>
      </w:r>
    </w:p>
    <w:p w:rsidR="00DF3D59" w:rsidRPr="00DB2A61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r w:rsidRPr="00DB2A61">
        <w:rPr>
          <w:rFonts w:ascii="宋体" w:hAnsi="宋体" w:cs="宋体" w:hint="eastAsia"/>
          <w:kern w:val="0"/>
          <w:sz w:val="24"/>
        </w:rPr>
        <w:t>采购方联系人：</w:t>
      </w:r>
      <w:r>
        <w:rPr>
          <w:rFonts w:ascii="宋体" w:hAnsi="宋体" w:cs="宋体" w:hint="eastAsia"/>
          <w:kern w:val="0"/>
          <w:sz w:val="24"/>
        </w:rPr>
        <w:t>王海</w:t>
      </w:r>
      <w:r w:rsidRPr="00DB2A61">
        <w:rPr>
          <w:rFonts w:ascii="宋体" w:hAnsi="宋体" w:cs="宋体" w:hint="eastAsia"/>
          <w:kern w:val="0"/>
          <w:sz w:val="24"/>
        </w:rPr>
        <w:t>，</w:t>
      </w:r>
      <w:r w:rsidRPr="00DB2A61"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512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53512725</w:t>
      </w:r>
      <w:r w:rsidRPr="00DB2A61">
        <w:rPr>
          <w:rFonts w:ascii="宋体" w:hAnsi="宋体" w:hint="eastAsia"/>
          <w:sz w:val="24"/>
        </w:rPr>
        <w:t xml:space="preserve">  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十一、本次招标投标保证金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1、投标保证金：人民币贰仟陆佰元整</w:t>
      </w:r>
      <w:r>
        <w:rPr>
          <w:rFonts w:ascii="宋体" w:hAnsi="宋体" w:hint="eastAsia"/>
          <w:sz w:val="24"/>
        </w:rPr>
        <w:t>（RMB：</w:t>
      </w:r>
      <w:r>
        <w:rPr>
          <w:rFonts w:ascii="宋体" w:hAnsi="宋体"/>
          <w:sz w:val="24"/>
        </w:rPr>
        <w:t>38</w:t>
      </w:r>
      <w:r>
        <w:rPr>
          <w:rFonts w:ascii="宋体" w:hAnsi="宋体" w:hint="eastAsia"/>
          <w:sz w:val="24"/>
        </w:rPr>
        <w:t>00.00元）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2、交纳方式：</w:t>
      </w:r>
      <w:r>
        <w:rPr>
          <w:rFonts w:ascii="宋体" w:hAnsi="宋体" w:hint="eastAsia"/>
          <w:sz w:val="24"/>
        </w:rPr>
        <w:t>所有投标供应商应以转账形式于</w:t>
      </w:r>
      <w:r>
        <w:rPr>
          <w:rFonts w:ascii="宋体" w:hAnsi="宋体" w:cs="宋体" w:hint="eastAsia"/>
          <w:kern w:val="0"/>
          <w:sz w:val="24"/>
        </w:rPr>
        <w:t>2019年</w:t>
      </w:r>
      <w:r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：00前到达指定账户（不接受任何现金形式）。保证金交纳账号信息：苏州立标项目管理有限公司,</w:t>
      </w:r>
      <w:proofErr w:type="gramStart"/>
      <w:r>
        <w:rPr>
          <w:rFonts w:ascii="宋体" w:hAnsi="宋体" w:hint="eastAsia"/>
          <w:sz w:val="24"/>
        </w:rPr>
        <w:t>帐号</w:t>
      </w:r>
      <w:proofErr w:type="gramEnd"/>
      <w:r>
        <w:rPr>
          <w:rFonts w:ascii="宋体" w:hAnsi="宋体" w:hint="eastAsia"/>
          <w:sz w:val="24"/>
        </w:rPr>
        <w:t>：12460000000490596，开户行：华夏银行</w:t>
      </w:r>
      <w:r w:rsidRPr="009364E1">
        <w:rPr>
          <w:rFonts w:hint="eastAsia"/>
          <w:sz w:val="24"/>
        </w:rPr>
        <w:t>太仓</w:t>
      </w:r>
      <w:r>
        <w:rPr>
          <w:rFonts w:hint="eastAsia"/>
          <w:sz w:val="24"/>
        </w:rPr>
        <w:t>支</w:t>
      </w:r>
      <w:r w:rsidRPr="009364E1">
        <w:rPr>
          <w:rFonts w:hint="eastAsia"/>
          <w:sz w:val="24"/>
        </w:rPr>
        <w:t>行</w:t>
      </w:r>
      <w:r>
        <w:rPr>
          <w:rFonts w:ascii="宋体" w:hAnsi="宋体" w:hint="eastAsia"/>
          <w:sz w:val="24"/>
        </w:rPr>
        <w:t>。如未交纳，视为无效投标（开标时必须携带银行</w:t>
      </w:r>
      <w:proofErr w:type="gramStart"/>
      <w:r>
        <w:rPr>
          <w:rFonts w:ascii="宋体" w:hAnsi="宋体" w:hint="eastAsia"/>
          <w:sz w:val="24"/>
        </w:rPr>
        <w:t>转帐</w:t>
      </w:r>
      <w:proofErr w:type="gramEnd"/>
      <w:r>
        <w:rPr>
          <w:rFonts w:ascii="宋体" w:hAnsi="宋体" w:hint="eastAsia"/>
          <w:sz w:val="24"/>
        </w:rPr>
        <w:t>凭证原件（如网银转账须出具银行提供的转账证明原件），未出示原件视为未交纳）。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十二、纸本投标文件份数：一正二副。</w:t>
      </w:r>
    </w:p>
    <w:p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十三、本次采购的相关信息刊登在</w:t>
      </w:r>
      <w:r w:rsidRPr="003831C2">
        <w:rPr>
          <w:rFonts w:ascii="宋体" w:hAnsi="宋体" w:cs="宋体" w:hint="eastAsia"/>
          <w:kern w:val="0"/>
          <w:sz w:val="24"/>
        </w:rPr>
        <w:t>太仓市人民政府网</w:t>
      </w:r>
      <w:r>
        <w:rPr>
          <w:rFonts w:ascii="宋体" w:hAnsi="宋体" w:cs="宋体" w:hint="eastAsia"/>
          <w:kern w:val="0"/>
          <w:sz w:val="24"/>
        </w:rPr>
        <w:t>，成交公告亦是刊登在此媒体，敬请各供应商注意。</w:t>
      </w:r>
    </w:p>
    <w:p w:rsidR="00DF3D59" w:rsidRDefault="00DF3D59" w:rsidP="00DF3D59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:rsidR="00DF3D59" w:rsidRDefault="00DF3D59" w:rsidP="00DF3D59">
      <w:pPr>
        <w:spacing w:line="360" w:lineRule="auto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十四</w:t>
      </w:r>
      <w:r>
        <w:rPr>
          <w:rFonts w:ascii="宋体" w:hAnsi="宋体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中标服务费</w:t>
      </w:r>
    </w:p>
    <w:p w:rsidR="00DF3D59" w:rsidRPr="00AD296A" w:rsidRDefault="00DF3D59" w:rsidP="00DF3D5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中标单位须按</w:t>
      </w:r>
      <w:proofErr w:type="gramStart"/>
      <w:r>
        <w:rPr>
          <w:rFonts w:ascii="宋体" w:hAnsi="宋体" w:hint="eastAsia"/>
          <w:color w:val="000000"/>
          <w:sz w:val="24"/>
        </w:rPr>
        <w:t>国家发改委</w:t>
      </w:r>
      <w:proofErr w:type="gramEnd"/>
      <w:r>
        <w:rPr>
          <w:rFonts w:ascii="宋体" w:hAnsi="宋体" w:hint="eastAsia"/>
          <w:color w:val="000000"/>
          <w:sz w:val="24"/>
        </w:rPr>
        <w:t>有关文件的规定以预算总金额100万元以内1.5%、100～500万元1.1%、500～1000万元0.8%，1000～5000万元0.5%,5000～10000</w:t>
      </w:r>
      <w:r>
        <w:rPr>
          <w:rFonts w:ascii="宋体" w:hAnsi="宋体" w:hint="eastAsia"/>
          <w:color w:val="000000"/>
          <w:sz w:val="24"/>
        </w:rPr>
        <w:lastRenderedPageBreak/>
        <w:t>万元0.25%差额定率累进法计算并支付中标服务费（</w:t>
      </w:r>
      <w:r w:rsidRPr="007C104B">
        <w:rPr>
          <w:rFonts w:ascii="宋体" w:hAnsi="宋体" w:hint="eastAsia"/>
          <w:color w:val="000000"/>
          <w:sz w:val="24"/>
        </w:rPr>
        <w:t>中标服务费</w:t>
      </w:r>
      <w:r>
        <w:rPr>
          <w:rFonts w:ascii="宋体" w:hAnsi="宋体" w:hint="eastAsia"/>
          <w:color w:val="000000"/>
          <w:sz w:val="24"/>
        </w:rPr>
        <w:t>不足3000元按3000元计取，评委费另计），该费用应在领取中标通知书时或合同签订后三天内付清，该费用由中标单位另行支付至我公司</w:t>
      </w:r>
      <w:proofErr w:type="gramStart"/>
      <w:r>
        <w:rPr>
          <w:rFonts w:ascii="宋体" w:hAnsi="宋体" w:hint="eastAsia"/>
          <w:color w:val="000000"/>
          <w:sz w:val="24"/>
        </w:rPr>
        <w:t>帐户</w:t>
      </w:r>
      <w:proofErr w:type="gramEnd"/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sz w:val="24"/>
        </w:rPr>
        <w:t xml:space="preserve">苏州立标项目管理有限公司 </w:t>
      </w:r>
      <w:proofErr w:type="gramStart"/>
      <w:r>
        <w:rPr>
          <w:rFonts w:ascii="宋体" w:hAnsi="宋体" w:hint="eastAsia"/>
          <w:sz w:val="24"/>
        </w:rPr>
        <w:t>帐号</w:t>
      </w:r>
      <w:proofErr w:type="gramEnd"/>
      <w:r>
        <w:rPr>
          <w:rFonts w:ascii="宋体" w:hAnsi="宋体" w:hint="eastAsia"/>
          <w:sz w:val="24"/>
        </w:rPr>
        <w:t>：12460000000490596 开户行：华夏银行</w:t>
      </w:r>
      <w:r>
        <w:rPr>
          <w:rFonts w:hint="eastAsia"/>
          <w:sz w:val="24"/>
        </w:rPr>
        <w:t>太仓支行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DF3D59" w:rsidRPr="00C16F2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:rsidR="00DF3D5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:rsidR="00DF3D5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:rsidR="00DF3D5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苏州立标项目管理有限公司</w:t>
      </w:r>
    </w:p>
    <w:p w:rsidR="00DF3D59" w:rsidRPr="00867499" w:rsidRDefault="00DF3D59" w:rsidP="00DF3D59">
      <w:pPr>
        <w:spacing w:line="360" w:lineRule="auto"/>
        <w:ind w:rightChars="-171" w:right="-359" w:firstLineChars="2600" w:firstLine="6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2019年7月1</w:t>
      </w:r>
      <w:r w:rsidR="00850BE7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p w:rsidR="00875276" w:rsidRDefault="00875276"/>
    <w:sectPr w:rsidR="00875276" w:rsidSect="00610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DA" w:rsidRDefault="00A130DA" w:rsidP="00850BE7">
      <w:r>
        <w:separator/>
      </w:r>
    </w:p>
  </w:endnote>
  <w:endnote w:type="continuationSeparator" w:id="0">
    <w:p w:rsidR="00A130DA" w:rsidRDefault="00A130DA" w:rsidP="0085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DA" w:rsidRDefault="00A130DA" w:rsidP="00850BE7">
      <w:r>
        <w:separator/>
      </w:r>
    </w:p>
  </w:footnote>
  <w:footnote w:type="continuationSeparator" w:id="0">
    <w:p w:rsidR="00A130DA" w:rsidRDefault="00A130DA" w:rsidP="00850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7F7"/>
    <w:rsid w:val="00084B0F"/>
    <w:rsid w:val="0016453E"/>
    <w:rsid w:val="004217F7"/>
    <w:rsid w:val="006104D2"/>
    <w:rsid w:val="007C5DCB"/>
    <w:rsid w:val="00850BE7"/>
    <w:rsid w:val="00875276"/>
    <w:rsid w:val="00A130DA"/>
    <w:rsid w:val="00A511B0"/>
    <w:rsid w:val="00BA29B3"/>
    <w:rsid w:val="00DA3292"/>
    <w:rsid w:val="00D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我的标题一"/>
    <w:basedOn w:val="a"/>
    <w:next w:val="a"/>
    <w:link w:val="1Char"/>
    <w:qFormat/>
    <w:rsid w:val="0016453E"/>
    <w:pPr>
      <w:keepNext/>
      <w:keepLines/>
      <w:spacing w:before="120" w:after="120" w:line="576" w:lineRule="auto"/>
      <w:jc w:val="center"/>
      <w:outlineLvl w:val="0"/>
    </w:pPr>
    <w:rPr>
      <w:rFonts w:eastAsia="微软雅黑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A511B0"/>
    <w:pPr>
      <w:keepNext/>
      <w:keepLines/>
      <w:spacing w:before="140" w:after="140"/>
      <w:jc w:val="center"/>
      <w:outlineLvl w:val="1"/>
    </w:pPr>
    <w:rPr>
      <w:rFonts w:ascii="Cambria" w:hAnsi="Cambria" w:cstheme="minorBidi"/>
      <w:bCs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BA29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A511B0"/>
    <w:rPr>
      <w:rFonts w:ascii="Cambria" w:eastAsia="宋体" w:hAnsi="Cambria"/>
      <w:b/>
      <w:bCs/>
      <w:sz w:val="28"/>
      <w:szCs w:val="32"/>
      <w:lang/>
    </w:rPr>
  </w:style>
  <w:style w:type="character" w:customStyle="1" w:styleId="10">
    <w:name w:val="标题 1 字符"/>
    <w:basedOn w:val="a0"/>
    <w:uiPriority w:val="9"/>
    <w:rsid w:val="00BA29B3"/>
    <w:rPr>
      <w:b/>
      <w:bCs/>
      <w:kern w:val="44"/>
      <w:sz w:val="44"/>
      <w:szCs w:val="44"/>
    </w:rPr>
  </w:style>
  <w:style w:type="character" w:customStyle="1" w:styleId="1Char">
    <w:name w:val="标题 1 Char"/>
    <w:aliases w:val="我的标题一 Char"/>
    <w:link w:val="1"/>
    <w:rsid w:val="0016453E"/>
    <w:rPr>
      <w:rFonts w:ascii="Times New Roman" w:eastAsia="微软雅黑" w:hAnsi="Times New Roman" w:cs="Times New Roman"/>
      <w:b/>
      <w:bCs/>
      <w:kern w:val="44"/>
      <w:sz w:val="30"/>
      <w:szCs w:val="44"/>
    </w:rPr>
  </w:style>
  <w:style w:type="paragraph" w:styleId="a3">
    <w:name w:val="Title"/>
    <w:basedOn w:val="a"/>
    <w:next w:val="a"/>
    <w:link w:val="Char"/>
    <w:qFormat/>
    <w:rsid w:val="007C5DCB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7C5D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rsid w:val="007C5DCB"/>
    <w:rPr>
      <w:rFonts w:ascii="Cambria" w:eastAsia="宋体" w:hAnsi="Cambria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850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50BE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50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50B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涛</dc:creator>
  <cp:keywords/>
  <dc:description/>
  <cp:lastModifiedBy>wh</cp:lastModifiedBy>
  <cp:revision>4</cp:revision>
  <dcterms:created xsi:type="dcterms:W3CDTF">2019-07-15T08:57:00Z</dcterms:created>
  <dcterms:modified xsi:type="dcterms:W3CDTF">2019-07-16T01:02:00Z</dcterms:modified>
</cp:coreProperties>
</file>