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12" w:rsidRDefault="00067912" w:rsidP="00067912">
      <w:pPr>
        <w:spacing w:line="560" w:lineRule="exact"/>
        <w:ind w:firstLineChars="0" w:firstLine="0"/>
        <w:rPr>
          <w:rFonts w:ascii="黑体" w:eastAsia="黑体"/>
          <w:sz w:val="30"/>
          <w:szCs w:val="30"/>
        </w:rPr>
      </w:pPr>
      <w:r>
        <w:rPr>
          <w:rFonts w:ascii="黑体" w:eastAsia="黑体" w:hint="eastAsia"/>
          <w:sz w:val="30"/>
          <w:szCs w:val="30"/>
        </w:rPr>
        <w:t>附件3</w:t>
      </w:r>
    </w:p>
    <w:p w:rsidR="00C95020" w:rsidRDefault="00C6602D" w:rsidP="00067912">
      <w:pPr>
        <w:spacing w:line="560" w:lineRule="exact"/>
        <w:ind w:firstLine="880"/>
        <w:jc w:val="center"/>
        <w:rPr>
          <w:rFonts w:ascii="宋体" w:eastAsia="宋体" w:hAnsi="宋体" w:cs="Times New Roman"/>
          <w:sz w:val="44"/>
          <w:szCs w:val="44"/>
        </w:rPr>
      </w:pPr>
      <w:r>
        <w:rPr>
          <w:rFonts w:ascii="宋体" w:eastAsia="宋体" w:hAnsi="宋体" w:cs="宋体" w:hint="eastAsia"/>
          <w:sz w:val="44"/>
          <w:szCs w:val="44"/>
        </w:rPr>
        <w:t>苏州市流动人口积分管理计分标准</w:t>
      </w:r>
    </w:p>
    <w:p w:rsidR="00C95020" w:rsidRDefault="00C6602D">
      <w:pPr>
        <w:spacing w:line="560" w:lineRule="exact"/>
        <w:ind w:firstLine="720"/>
        <w:jc w:val="center"/>
        <w:rPr>
          <w:rFonts w:ascii="楷体_GB2312" w:eastAsia="楷体_GB2312" w:hAnsi="宋体" w:cs="Times New Roman"/>
          <w:sz w:val="36"/>
          <w:szCs w:val="36"/>
        </w:rPr>
      </w:pPr>
      <w:r>
        <w:rPr>
          <w:rFonts w:ascii="楷体_GB2312" w:eastAsia="楷体_GB2312" w:hAnsi="宋体" w:cs="楷体_GB2312" w:hint="eastAsia"/>
          <w:sz w:val="36"/>
          <w:szCs w:val="36"/>
        </w:rPr>
        <w:t>（征求意见稿）</w:t>
      </w:r>
    </w:p>
    <w:p w:rsidR="00C95020" w:rsidRDefault="00C95020">
      <w:pPr>
        <w:spacing w:line="560" w:lineRule="exact"/>
        <w:rPr>
          <w:rFonts w:cs="Times New Roman"/>
        </w:rPr>
      </w:pPr>
    </w:p>
    <w:p w:rsidR="00C95020" w:rsidRDefault="00C6602D">
      <w:pPr>
        <w:spacing w:line="560" w:lineRule="exact"/>
      </w:pPr>
      <w:r>
        <w:rPr>
          <w:rFonts w:hint="eastAsia"/>
        </w:rPr>
        <w:t>流动人口积分管理计分标准由三部分组成，即基础分、附加分、扣减分，其中基础分指标包括个人基本情况、参加社会保险情况和居住情况三项内容，</w:t>
      </w:r>
      <w:r>
        <w:rPr>
          <w:rFonts w:hint="eastAsia"/>
          <w:bCs/>
        </w:rPr>
        <w:t>附加分指标包括发明创造、表彰奖励、社会贡献、投资纳税、卫生健康五项内容</w:t>
      </w:r>
      <w:r>
        <w:rPr>
          <w:rFonts w:hint="eastAsia"/>
        </w:rPr>
        <w:t>，扣减分指标包括违法</w:t>
      </w:r>
      <w:r w:rsidR="00CB4062">
        <w:rPr>
          <w:rFonts w:hint="eastAsia"/>
        </w:rPr>
        <w:t>违规</w:t>
      </w:r>
      <w:r>
        <w:rPr>
          <w:rFonts w:hint="eastAsia"/>
        </w:rPr>
        <w:t>和其他行为二项内容。</w:t>
      </w:r>
    </w:p>
    <w:p w:rsidR="00C95020" w:rsidRDefault="00C6602D">
      <w:pPr>
        <w:spacing w:line="560" w:lineRule="exact"/>
        <w:rPr>
          <w:rFonts w:cs="Times New Roman"/>
        </w:rPr>
      </w:pPr>
      <w:r>
        <w:rPr>
          <w:rFonts w:hint="eastAsia"/>
        </w:rPr>
        <w:t>积分管理总积分</w:t>
      </w:r>
      <w:r>
        <w:t>=</w:t>
      </w:r>
      <w:r>
        <w:rPr>
          <w:rFonts w:hint="eastAsia"/>
        </w:rPr>
        <w:t>基础分</w:t>
      </w:r>
      <w:r>
        <w:t>+</w:t>
      </w:r>
      <w:r>
        <w:rPr>
          <w:rFonts w:hint="eastAsia"/>
        </w:rPr>
        <w:t>附加分</w:t>
      </w:r>
      <w:r>
        <w:t>+</w:t>
      </w:r>
      <w:r>
        <w:rPr>
          <w:rFonts w:hint="eastAsia"/>
        </w:rPr>
        <w:t>扣减分。</w:t>
      </w:r>
    </w:p>
    <w:p w:rsidR="00C95020" w:rsidRDefault="00C6602D">
      <w:pPr>
        <w:spacing w:line="560" w:lineRule="exact"/>
        <w:rPr>
          <w:rFonts w:cs="Times New Roman"/>
        </w:rPr>
      </w:pPr>
      <w:r>
        <w:rPr>
          <w:rFonts w:hint="eastAsia"/>
        </w:rPr>
        <w:t>具体如下：</w:t>
      </w:r>
    </w:p>
    <w:p w:rsidR="00C95020" w:rsidRDefault="00C6602D">
      <w:pPr>
        <w:spacing w:line="560" w:lineRule="exact"/>
        <w:rPr>
          <w:rFonts w:ascii="黑体" w:eastAsia="黑体" w:cs="Times New Roman"/>
        </w:rPr>
      </w:pPr>
      <w:r>
        <w:rPr>
          <w:rFonts w:ascii="黑体" w:eastAsia="黑体" w:cs="黑体" w:hint="eastAsia"/>
        </w:rPr>
        <w:t>一、基础分</w:t>
      </w:r>
    </w:p>
    <w:p w:rsidR="00C95020" w:rsidRDefault="00C6602D">
      <w:pPr>
        <w:spacing w:line="560" w:lineRule="exact"/>
        <w:rPr>
          <w:rFonts w:ascii="楷体" w:eastAsia="楷体" w:hAnsi="楷体" w:cs="楷体"/>
          <w:bCs/>
        </w:rPr>
      </w:pPr>
      <w:r>
        <w:rPr>
          <w:rFonts w:ascii="楷体" w:eastAsia="楷体" w:hAnsi="楷体" w:cs="楷体" w:hint="eastAsia"/>
        </w:rPr>
        <w:t>（一）</w:t>
      </w:r>
      <w:r>
        <w:rPr>
          <w:rFonts w:ascii="楷体" w:eastAsia="楷体" w:hAnsi="楷体" w:cs="楷体" w:hint="eastAsia"/>
          <w:bCs/>
        </w:rPr>
        <w:t>个人基本情况积分=年龄+文化程度+国家职业资格或专业技术职称资格+兵役情况+对口扶贫得分</w:t>
      </w:r>
    </w:p>
    <w:p w:rsidR="00C95020" w:rsidRDefault="00C6602D">
      <w:pPr>
        <w:spacing w:line="560" w:lineRule="exact"/>
        <w:rPr>
          <w:rFonts w:cs="Times New Roman"/>
        </w:rPr>
      </w:pPr>
      <w:r>
        <w:t>1</w:t>
      </w:r>
      <w:r>
        <w:rPr>
          <w:rFonts w:hint="eastAsia"/>
        </w:rPr>
        <w:t>．年龄</w:t>
      </w:r>
    </w:p>
    <w:p w:rsidR="00C95020" w:rsidRDefault="00C6602D">
      <w:pPr>
        <w:spacing w:line="560" w:lineRule="exact"/>
        <w:rPr>
          <w:rFonts w:cs="Times New Roman"/>
          <w:shd w:val="pct10" w:color="auto" w:fill="FFFFFF"/>
        </w:rPr>
      </w:pPr>
      <w:r>
        <w:rPr>
          <w:rFonts w:hint="eastAsia"/>
        </w:rPr>
        <w:t>得分标准：</w:t>
      </w:r>
      <w:r>
        <w:t>18</w:t>
      </w:r>
      <w:r>
        <w:rPr>
          <w:rFonts w:hint="eastAsia"/>
        </w:rPr>
        <w:t>周岁以上至</w:t>
      </w:r>
      <w:r>
        <w:t>40</w:t>
      </w:r>
      <w:r>
        <w:rPr>
          <w:rFonts w:hint="eastAsia"/>
        </w:rPr>
        <w:t>周岁以下人员为</w:t>
      </w:r>
      <w:r>
        <w:t>10</w:t>
      </w:r>
      <w:r>
        <w:rPr>
          <w:rFonts w:hint="eastAsia"/>
        </w:rPr>
        <w:t>分。</w:t>
      </w:r>
    </w:p>
    <w:p w:rsidR="00C95020" w:rsidRDefault="00C6602D">
      <w:pPr>
        <w:spacing w:line="560" w:lineRule="exact"/>
        <w:rPr>
          <w:rFonts w:cs="Times New Roman"/>
        </w:rPr>
      </w:pPr>
      <w:r>
        <w:t>2</w:t>
      </w:r>
      <w:r>
        <w:rPr>
          <w:rFonts w:hint="eastAsia"/>
        </w:rPr>
        <w:t>．文化程度</w:t>
      </w:r>
    </w:p>
    <w:p w:rsidR="00C95020" w:rsidRDefault="00C6602D">
      <w:pPr>
        <w:spacing w:line="560" w:lineRule="exact"/>
        <w:rPr>
          <w:rFonts w:cs="Times New Roman"/>
        </w:rPr>
      </w:pPr>
      <w:r>
        <w:rPr>
          <w:rFonts w:hint="eastAsia"/>
        </w:rPr>
        <w:t>得分标准：大专（高职）为</w:t>
      </w:r>
      <w:r>
        <w:t>30</w:t>
      </w:r>
      <w:r>
        <w:rPr>
          <w:rFonts w:hint="eastAsia"/>
        </w:rPr>
        <w:t>分；大学本科为</w:t>
      </w:r>
      <w:r>
        <w:t>60</w:t>
      </w:r>
      <w:r>
        <w:rPr>
          <w:rFonts w:hint="eastAsia"/>
        </w:rPr>
        <w:t>分；硕士研究生为1</w:t>
      </w:r>
      <w:r>
        <w:t>00</w:t>
      </w:r>
      <w:r>
        <w:rPr>
          <w:rFonts w:hint="eastAsia"/>
        </w:rPr>
        <w:t>分；博士研究生为2</w:t>
      </w:r>
      <w:r>
        <w:t>00</w:t>
      </w:r>
      <w:r>
        <w:rPr>
          <w:rFonts w:hint="eastAsia"/>
        </w:rPr>
        <w:t>分。按最高学历计分，不累加计分。</w:t>
      </w:r>
    </w:p>
    <w:p w:rsidR="00C95020" w:rsidRDefault="00C6602D">
      <w:pPr>
        <w:spacing w:line="560" w:lineRule="exact"/>
        <w:rPr>
          <w:rFonts w:cs="Times New Roman"/>
        </w:rPr>
      </w:pPr>
      <w:r>
        <w:t>3</w:t>
      </w:r>
      <w:r>
        <w:rPr>
          <w:rFonts w:hint="eastAsia"/>
        </w:rPr>
        <w:t>．</w:t>
      </w:r>
      <w:r>
        <w:rPr>
          <w:rFonts w:hAnsi="宋体" w:hint="eastAsia"/>
        </w:rPr>
        <w:t>技能人才国家职业资格（职业技能等级）</w:t>
      </w:r>
      <w:r>
        <w:rPr>
          <w:rFonts w:hint="eastAsia"/>
        </w:rPr>
        <w:t>或专业技术人才职称资格</w:t>
      </w:r>
    </w:p>
    <w:p w:rsidR="00C95020" w:rsidRDefault="00C6602D">
      <w:pPr>
        <w:spacing w:line="560" w:lineRule="exact"/>
        <w:rPr>
          <w:rFonts w:cs="Times New Roman"/>
        </w:rPr>
      </w:pPr>
      <w:r>
        <w:rPr>
          <w:rFonts w:hint="eastAsia"/>
        </w:rPr>
        <w:t>得分标准：</w:t>
      </w:r>
      <w:r>
        <w:rPr>
          <w:rFonts w:hAnsi="宋体" w:hint="eastAsia"/>
        </w:rPr>
        <w:t>职业技能等级</w:t>
      </w:r>
      <w:r>
        <w:rPr>
          <w:rFonts w:hint="eastAsia"/>
        </w:rPr>
        <w:t>五级（初级工）为</w:t>
      </w:r>
      <w:r>
        <w:t>10</w:t>
      </w:r>
      <w:r>
        <w:rPr>
          <w:rFonts w:hint="eastAsia"/>
        </w:rPr>
        <w:t>分；</w:t>
      </w:r>
      <w:r>
        <w:rPr>
          <w:rFonts w:hAnsi="宋体" w:hint="eastAsia"/>
        </w:rPr>
        <w:t>职业技能等级</w:t>
      </w:r>
      <w:r>
        <w:rPr>
          <w:rFonts w:hint="eastAsia"/>
        </w:rPr>
        <w:t>四级（中级工）、专业技术资格初级职称为2</w:t>
      </w:r>
      <w:r>
        <w:t>0</w:t>
      </w:r>
      <w:r>
        <w:rPr>
          <w:rFonts w:hint="eastAsia"/>
        </w:rPr>
        <w:lastRenderedPageBreak/>
        <w:t>分；</w:t>
      </w:r>
      <w:r>
        <w:rPr>
          <w:rFonts w:hAnsi="宋体" w:hint="eastAsia"/>
        </w:rPr>
        <w:t>职业技能等级</w:t>
      </w:r>
      <w:r>
        <w:rPr>
          <w:rFonts w:hint="eastAsia"/>
        </w:rPr>
        <w:t>三级（高级工）为3</w:t>
      </w:r>
      <w:r>
        <w:t>0</w:t>
      </w:r>
      <w:r>
        <w:rPr>
          <w:rFonts w:hint="eastAsia"/>
        </w:rPr>
        <w:t>分；专业技术资格中级职称、</w:t>
      </w:r>
      <w:r>
        <w:rPr>
          <w:rFonts w:hAnsi="宋体" w:hint="eastAsia"/>
        </w:rPr>
        <w:t>职业技能等级</w:t>
      </w:r>
      <w:r>
        <w:rPr>
          <w:rFonts w:hint="eastAsia"/>
        </w:rPr>
        <w:t>二级（技师）为6</w:t>
      </w:r>
      <w:r>
        <w:t>0</w:t>
      </w:r>
      <w:r>
        <w:rPr>
          <w:rFonts w:hint="eastAsia"/>
        </w:rPr>
        <w:t>分；职业技能等级一级（高级技师）、专业技术资格副高及以上为1</w:t>
      </w:r>
      <w:r>
        <w:t>00</w:t>
      </w:r>
      <w:r>
        <w:rPr>
          <w:rFonts w:hint="eastAsia"/>
        </w:rPr>
        <w:t>分。按最高职业技能等级或专业技术职称资格计分，不累加计分。</w:t>
      </w:r>
    </w:p>
    <w:p w:rsidR="00C95020" w:rsidRDefault="00C6602D">
      <w:pPr>
        <w:numPr>
          <w:ilvl w:val="0"/>
          <w:numId w:val="1"/>
        </w:numPr>
        <w:spacing w:line="560" w:lineRule="exact"/>
        <w:rPr>
          <w:shd w:val="pct10" w:color="auto" w:fill="FFFFFF"/>
        </w:rPr>
      </w:pPr>
      <w:r>
        <w:rPr>
          <w:rFonts w:hint="eastAsia"/>
          <w:bCs/>
        </w:rPr>
        <w:t>兵役情况</w:t>
      </w:r>
    </w:p>
    <w:p w:rsidR="00C95020" w:rsidRDefault="00C6602D">
      <w:pPr>
        <w:spacing w:line="560" w:lineRule="exact"/>
        <w:ind w:firstLineChars="0" w:firstLine="0"/>
        <w:rPr>
          <w:shd w:val="pct10" w:color="auto" w:fill="FFFFFF"/>
        </w:rPr>
      </w:pPr>
      <w:r>
        <w:rPr>
          <w:rFonts w:hint="eastAsia"/>
        </w:rPr>
        <w:t>得分标准：</w:t>
      </w:r>
      <w:r>
        <w:rPr>
          <w:rFonts w:hint="eastAsia"/>
          <w:bCs/>
        </w:rPr>
        <w:t>参军退出现役的为</w:t>
      </w:r>
      <w:r>
        <w:rPr>
          <w:bCs/>
        </w:rPr>
        <w:t>30</w:t>
      </w:r>
      <w:r>
        <w:rPr>
          <w:rFonts w:hint="eastAsia"/>
          <w:bCs/>
        </w:rPr>
        <w:t>分。</w:t>
      </w:r>
    </w:p>
    <w:p w:rsidR="00C95020" w:rsidRDefault="00C6602D">
      <w:pPr>
        <w:numPr>
          <w:ilvl w:val="0"/>
          <w:numId w:val="1"/>
        </w:numPr>
        <w:spacing w:line="560" w:lineRule="exact"/>
        <w:rPr>
          <w:shd w:val="pct10" w:color="auto" w:fill="FFFFFF"/>
        </w:rPr>
      </w:pPr>
      <w:r>
        <w:rPr>
          <w:rFonts w:hint="eastAsia"/>
          <w:bCs/>
        </w:rPr>
        <w:t>对口扶贫</w:t>
      </w:r>
    </w:p>
    <w:p w:rsidR="00C95020" w:rsidRDefault="00C6602D">
      <w:pPr>
        <w:spacing w:line="560" w:lineRule="exact"/>
        <w:ind w:firstLineChars="0" w:firstLine="0"/>
        <w:rPr>
          <w:shd w:val="pct10" w:color="auto" w:fill="FFFFFF"/>
        </w:rPr>
      </w:pPr>
      <w:r>
        <w:rPr>
          <w:rFonts w:hint="eastAsia"/>
        </w:rPr>
        <w:t>得分标准：</w:t>
      </w:r>
      <w:r>
        <w:rPr>
          <w:rFonts w:hint="eastAsia"/>
          <w:bCs/>
        </w:rPr>
        <w:t>苏州市对口扶贫地区户籍人员，加10分。</w:t>
      </w:r>
    </w:p>
    <w:p w:rsidR="00C95020" w:rsidRDefault="00C6602D">
      <w:pPr>
        <w:spacing w:line="560" w:lineRule="exact"/>
        <w:rPr>
          <w:rFonts w:ascii="楷体" w:eastAsia="楷体" w:hAnsi="楷体" w:cs="楷体"/>
        </w:rPr>
      </w:pPr>
      <w:r>
        <w:rPr>
          <w:rFonts w:ascii="楷体" w:eastAsia="楷体" w:hAnsi="楷体" w:cs="楷体" w:hint="eastAsia"/>
        </w:rPr>
        <w:t>（二）参加社会保障情况得分</w:t>
      </w:r>
    </w:p>
    <w:p w:rsidR="00C95020" w:rsidRDefault="00C6602D">
      <w:pPr>
        <w:spacing w:line="560" w:lineRule="exact"/>
        <w:rPr>
          <w:bCs/>
        </w:rPr>
      </w:pPr>
      <w:r>
        <w:rPr>
          <w:rFonts w:hint="eastAsia"/>
        </w:rPr>
        <w:t>得分标准：</w:t>
      </w:r>
      <w:r>
        <w:rPr>
          <w:rFonts w:hint="eastAsia"/>
          <w:bCs/>
        </w:rPr>
        <w:t>在苏州市参加城镇职工社会保险并缴纳社会保险费每满</w:t>
      </w:r>
      <w:r>
        <w:rPr>
          <w:bCs/>
        </w:rPr>
        <w:t>1</w:t>
      </w:r>
      <w:r>
        <w:rPr>
          <w:rFonts w:hint="eastAsia"/>
          <w:bCs/>
        </w:rPr>
        <w:t>个月，加</w:t>
      </w:r>
      <w:r>
        <w:rPr>
          <w:bCs/>
        </w:rPr>
        <w:t>5</w:t>
      </w:r>
      <w:r>
        <w:rPr>
          <w:rFonts w:hint="eastAsia"/>
          <w:bCs/>
        </w:rPr>
        <w:t>分。在南京市参加城镇职工社会保险并缴纳社会保险费每满</w:t>
      </w:r>
      <w:r>
        <w:rPr>
          <w:bCs/>
        </w:rPr>
        <w:t>1</w:t>
      </w:r>
      <w:r>
        <w:rPr>
          <w:rFonts w:hint="eastAsia"/>
          <w:bCs/>
        </w:rPr>
        <w:t>个月，加</w:t>
      </w:r>
      <w:r>
        <w:rPr>
          <w:bCs/>
        </w:rPr>
        <w:t>5</w:t>
      </w:r>
      <w:r>
        <w:rPr>
          <w:rFonts w:hint="eastAsia"/>
          <w:bCs/>
        </w:rPr>
        <w:t>分（仅限积分落户）。</w:t>
      </w:r>
    </w:p>
    <w:p w:rsidR="00C95020" w:rsidRDefault="00C6602D">
      <w:pPr>
        <w:spacing w:line="560" w:lineRule="exact"/>
        <w:rPr>
          <w:rFonts w:cs="Times New Roman"/>
        </w:rPr>
      </w:pPr>
      <w:r>
        <w:rPr>
          <w:rFonts w:hint="eastAsia"/>
        </w:rPr>
        <w:t>缴纳住房公积金每满一年加</w:t>
      </w:r>
      <w:r>
        <w:t>5</w:t>
      </w:r>
      <w:r>
        <w:rPr>
          <w:rFonts w:hint="eastAsia"/>
        </w:rPr>
        <w:t>分，总分不超过</w:t>
      </w:r>
      <w:r>
        <w:t>50</w:t>
      </w:r>
      <w:r>
        <w:rPr>
          <w:rFonts w:hint="eastAsia"/>
        </w:rPr>
        <w:t>分。</w:t>
      </w:r>
    </w:p>
    <w:p w:rsidR="00C95020" w:rsidRDefault="00C6602D">
      <w:pPr>
        <w:spacing w:line="560" w:lineRule="exact"/>
        <w:rPr>
          <w:rFonts w:ascii="楷体" w:eastAsia="楷体" w:hAnsi="楷体" w:cs="楷体"/>
        </w:rPr>
      </w:pPr>
      <w:r>
        <w:rPr>
          <w:rFonts w:ascii="楷体" w:eastAsia="楷体" w:hAnsi="楷体" w:cs="楷体" w:hint="eastAsia"/>
        </w:rPr>
        <w:t>（三）居住情况积分=房产情况得分+办理居住证年限得分</w:t>
      </w:r>
    </w:p>
    <w:p w:rsidR="00C95020" w:rsidRDefault="00C6602D">
      <w:pPr>
        <w:spacing w:line="560" w:lineRule="exact"/>
        <w:rPr>
          <w:rFonts w:cs="Times New Roman"/>
        </w:rPr>
      </w:pPr>
      <w:bookmarkStart w:id="0" w:name="OLE_LINK1"/>
      <w:r>
        <w:t>1</w:t>
      </w:r>
      <w:r>
        <w:rPr>
          <w:rFonts w:hint="eastAsia"/>
        </w:rPr>
        <w:t>．房产情况</w:t>
      </w:r>
    </w:p>
    <w:p w:rsidR="00C95020" w:rsidRDefault="00C6602D">
      <w:pPr>
        <w:spacing w:line="560" w:lineRule="exact"/>
        <w:rPr>
          <w:rFonts w:hAnsi="仿宋"/>
          <w:shd w:val="pct10" w:color="auto" w:fill="FFFFFF"/>
        </w:rPr>
      </w:pPr>
      <w:bookmarkStart w:id="1" w:name="OLE_LINK2"/>
      <w:r>
        <w:rPr>
          <w:rFonts w:hint="eastAsia"/>
        </w:rPr>
        <w:t>得分标准：</w:t>
      </w:r>
      <w:r>
        <w:rPr>
          <w:rFonts w:hint="eastAsia"/>
          <w:bCs/>
        </w:rPr>
        <w:t>本人、配偶或未成年子女在苏州市</w:t>
      </w:r>
      <w:bookmarkEnd w:id="0"/>
      <w:bookmarkEnd w:id="1"/>
      <w:r>
        <w:rPr>
          <w:rFonts w:hint="eastAsia"/>
          <w:bCs/>
        </w:rPr>
        <w:t>拥有住宅类自有产权房建筑面积不超过</w:t>
      </w:r>
      <w:r>
        <w:rPr>
          <w:bCs/>
        </w:rPr>
        <w:t xml:space="preserve">75 </w:t>
      </w:r>
      <w:r>
        <w:rPr>
          <w:rFonts w:eastAsia="方正仿宋_GBK" w:hAnsi="宋体"/>
        </w:rPr>
        <w:t>m</w:t>
      </w:r>
      <w:r>
        <w:rPr>
          <w:rFonts w:eastAsia="方正仿宋_GBK" w:hAnsi="宋体"/>
          <w:vertAlign w:val="superscript"/>
        </w:rPr>
        <w:t>2</w:t>
      </w:r>
      <w:r>
        <w:rPr>
          <w:rFonts w:hint="eastAsia"/>
          <w:bCs/>
        </w:rPr>
        <w:t>的为</w:t>
      </w:r>
      <w:r>
        <w:rPr>
          <w:bCs/>
        </w:rPr>
        <w:t>60</w:t>
      </w:r>
      <w:r>
        <w:rPr>
          <w:rFonts w:hint="eastAsia"/>
          <w:bCs/>
        </w:rPr>
        <w:t>分，</w:t>
      </w:r>
      <w:r>
        <w:rPr>
          <w:bCs/>
        </w:rPr>
        <w:t>75</w:t>
      </w:r>
      <w:r>
        <w:rPr>
          <w:rFonts w:eastAsia="方正仿宋_GBK" w:hAnsi="宋体"/>
        </w:rPr>
        <w:t xml:space="preserve"> m</w:t>
      </w:r>
      <w:r>
        <w:rPr>
          <w:rFonts w:eastAsia="方正仿宋_GBK" w:hAnsi="宋体"/>
          <w:vertAlign w:val="superscript"/>
        </w:rPr>
        <w:t>2</w:t>
      </w:r>
      <w:r>
        <w:rPr>
          <w:rFonts w:hint="eastAsia"/>
          <w:bCs/>
        </w:rPr>
        <w:t>以上的每增加10</w:t>
      </w:r>
      <w:r>
        <w:rPr>
          <w:rFonts w:eastAsia="方正仿宋_GBK" w:hAnsi="宋体"/>
        </w:rPr>
        <w:t>m</w:t>
      </w:r>
      <w:r>
        <w:rPr>
          <w:rFonts w:eastAsia="方正仿宋_GBK" w:hAnsi="宋体"/>
          <w:vertAlign w:val="superscript"/>
        </w:rPr>
        <w:t>2</w:t>
      </w:r>
      <w:r>
        <w:rPr>
          <w:rFonts w:hint="eastAsia"/>
          <w:bCs/>
        </w:rPr>
        <w:t>加1</w:t>
      </w:r>
      <w:r>
        <w:rPr>
          <w:bCs/>
        </w:rPr>
        <w:t>0</w:t>
      </w:r>
      <w:r>
        <w:rPr>
          <w:rFonts w:hint="eastAsia"/>
          <w:bCs/>
        </w:rPr>
        <w:t>分；多套房面积不累计计算，总分不超过</w:t>
      </w:r>
      <w:r>
        <w:rPr>
          <w:bCs/>
        </w:rPr>
        <w:t>200</w:t>
      </w:r>
      <w:r>
        <w:rPr>
          <w:rFonts w:hint="eastAsia"/>
          <w:bCs/>
        </w:rPr>
        <w:t>分。</w:t>
      </w:r>
    </w:p>
    <w:p w:rsidR="00C95020" w:rsidRDefault="00C6602D">
      <w:pPr>
        <w:spacing w:line="560" w:lineRule="exact"/>
        <w:rPr>
          <w:rFonts w:cs="Times New Roman"/>
        </w:rPr>
      </w:pPr>
      <w:r>
        <w:t>2</w:t>
      </w:r>
      <w:r>
        <w:rPr>
          <w:rFonts w:hint="eastAsia"/>
        </w:rPr>
        <w:t>．办理居住证年限</w:t>
      </w:r>
    </w:p>
    <w:p w:rsidR="00C95020" w:rsidRDefault="00C6602D">
      <w:pPr>
        <w:spacing w:line="560" w:lineRule="exact"/>
        <w:rPr>
          <w:rFonts w:cs="Times New Roman"/>
          <w:u w:val="single"/>
          <w:shd w:val="pct10" w:color="auto" w:fill="FFFFFF"/>
        </w:rPr>
      </w:pPr>
      <w:r>
        <w:rPr>
          <w:rFonts w:hint="eastAsia"/>
        </w:rPr>
        <w:t>得分标准：</w:t>
      </w:r>
      <w:r>
        <w:rPr>
          <w:rFonts w:hint="eastAsia"/>
          <w:bCs/>
        </w:rPr>
        <w:t>在苏州市办理居住证后，居住证信息管理系统中连续居住时间每满</w:t>
      </w:r>
      <w:r>
        <w:rPr>
          <w:bCs/>
        </w:rPr>
        <w:t>1</w:t>
      </w:r>
      <w:r>
        <w:rPr>
          <w:rFonts w:hint="eastAsia"/>
          <w:bCs/>
        </w:rPr>
        <w:t>年加</w:t>
      </w:r>
      <w:r>
        <w:rPr>
          <w:bCs/>
        </w:rPr>
        <w:t>30</w:t>
      </w:r>
      <w:r>
        <w:rPr>
          <w:rFonts w:hint="eastAsia"/>
          <w:bCs/>
        </w:rPr>
        <w:t>分。在南京市办理居住证</w:t>
      </w:r>
      <w:r>
        <w:rPr>
          <w:rFonts w:hint="eastAsia"/>
          <w:bCs/>
        </w:rPr>
        <w:lastRenderedPageBreak/>
        <w:t>后，居住证信息管理系统连续居住时间每满</w:t>
      </w:r>
      <w:r>
        <w:rPr>
          <w:bCs/>
        </w:rPr>
        <w:t>1</w:t>
      </w:r>
      <w:r>
        <w:rPr>
          <w:rFonts w:hint="eastAsia"/>
          <w:bCs/>
        </w:rPr>
        <w:t>年加</w:t>
      </w:r>
      <w:r>
        <w:rPr>
          <w:bCs/>
        </w:rPr>
        <w:t>30</w:t>
      </w:r>
      <w:r>
        <w:rPr>
          <w:rFonts w:hint="eastAsia"/>
          <w:bCs/>
        </w:rPr>
        <w:t>分（仅限积分落户）。</w:t>
      </w:r>
    </w:p>
    <w:p w:rsidR="00C95020" w:rsidRDefault="00C6602D">
      <w:pPr>
        <w:spacing w:line="560" w:lineRule="exact"/>
        <w:rPr>
          <w:rFonts w:ascii="黑体" w:eastAsia="黑体" w:cs="Times New Roman"/>
        </w:rPr>
      </w:pPr>
      <w:r>
        <w:rPr>
          <w:rFonts w:ascii="黑体" w:eastAsia="黑体" w:cs="黑体" w:hint="eastAsia"/>
        </w:rPr>
        <w:t>二、附加分</w:t>
      </w:r>
    </w:p>
    <w:p w:rsidR="00C95020" w:rsidRDefault="00C6602D">
      <w:pPr>
        <w:spacing w:line="560" w:lineRule="exact"/>
        <w:rPr>
          <w:rFonts w:ascii="楷体" w:eastAsia="楷体" w:hAnsi="楷体" w:cs="楷体"/>
        </w:rPr>
      </w:pPr>
      <w:r>
        <w:rPr>
          <w:rFonts w:ascii="楷体" w:eastAsia="楷体" w:hAnsi="楷体" w:cs="楷体" w:hint="eastAsia"/>
          <w:bCs/>
        </w:rPr>
        <w:t>（一）</w:t>
      </w:r>
      <w:r>
        <w:rPr>
          <w:rFonts w:ascii="楷体" w:eastAsia="楷体" w:hAnsi="楷体" w:cs="楷体" w:hint="eastAsia"/>
        </w:rPr>
        <w:t>发明创造</w:t>
      </w:r>
    </w:p>
    <w:p w:rsidR="00C95020" w:rsidRDefault="00C6602D">
      <w:pPr>
        <w:spacing w:line="560" w:lineRule="exact"/>
        <w:rPr>
          <w:rFonts w:cs="Times New Roman"/>
        </w:rPr>
      </w:pPr>
      <w:r>
        <w:rPr>
          <w:rFonts w:hint="eastAsia"/>
        </w:rPr>
        <w:t>得分标准：</w:t>
      </w:r>
    </w:p>
    <w:p w:rsidR="00C95020" w:rsidRDefault="00C6602D">
      <w:pPr>
        <w:spacing w:line="560" w:lineRule="exact"/>
        <w:rPr>
          <w:rFonts w:cs="Times New Roman"/>
        </w:rPr>
      </w:pPr>
      <w:bookmarkStart w:id="2" w:name="OLE_LINK3"/>
      <w:r>
        <w:t>1</w:t>
      </w:r>
      <w:r>
        <w:rPr>
          <w:rFonts w:hint="eastAsia"/>
        </w:rPr>
        <w:t>．发明专利获得授权并计入苏州市授权数据内的第一发明人加</w:t>
      </w:r>
      <w:r>
        <w:t>30</w:t>
      </w:r>
      <w:r>
        <w:rPr>
          <w:rFonts w:hint="eastAsia"/>
        </w:rPr>
        <w:t>分</w:t>
      </w:r>
      <w:r>
        <w:t>/</w:t>
      </w:r>
      <w:r>
        <w:rPr>
          <w:rFonts w:hint="eastAsia"/>
        </w:rPr>
        <w:t>件，多项发明创造可累计计分。</w:t>
      </w:r>
    </w:p>
    <w:p w:rsidR="00C95020" w:rsidRDefault="00C6602D">
      <w:pPr>
        <w:spacing w:line="560" w:lineRule="exact"/>
        <w:rPr>
          <w:rFonts w:cs="Times New Roman"/>
          <w:bCs/>
          <w:u w:val="single"/>
        </w:rPr>
      </w:pPr>
      <w:r>
        <w:t>2</w:t>
      </w:r>
      <w:r>
        <w:rPr>
          <w:rFonts w:hint="eastAsia"/>
        </w:rPr>
        <w:t>．</w:t>
      </w:r>
      <w:r>
        <w:rPr>
          <w:rFonts w:hint="eastAsia"/>
          <w:bCs/>
        </w:rPr>
        <w:t>申请积分管理近一年内获得授权并计入我市授权数据内的实用新型专利（以证书授权公告日为准）的第一发明人加</w:t>
      </w:r>
      <w:r>
        <w:rPr>
          <w:bCs/>
        </w:rPr>
        <w:t>10</w:t>
      </w:r>
      <w:r>
        <w:rPr>
          <w:rFonts w:hint="eastAsia"/>
          <w:bCs/>
        </w:rPr>
        <w:t>分</w:t>
      </w:r>
      <w:r>
        <w:rPr>
          <w:bCs/>
        </w:rPr>
        <w:t>/</w:t>
      </w:r>
      <w:r>
        <w:rPr>
          <w:rFonts w:hint="eastAsia"/>
          <w:bCs/>
        </w:rPr>
        <w:t>件，总分不超过</w:t>
      </w:r>
      <w:r>
        <w:rPr>
          <w:bCs/>
        </w:rPr>
        <w:t>60</w:t>
      </w:r>
      <w:r>
        <w:rPr>
          <w:rFonts w:hint="eastAsia"/>
          <w:bCs/>
        </w:rPr>
        <w:t>分。</w:t>
      </w:r>
    </w:p>
    <w:p w:rsidR="00C95020" w:rsidRDefault="00C6602D">
      <w:pPr>
        <w:spacing w:line="560" w:lineRule="exact"/>
        <w:rPr>
          <w:rFonts w:ascii="楷体" w:eastAsia="楷体" w:hAnsi="楷体" w:cs="楷体"/>
        </w:rPr>
      </w:pPr>
      <w:r>
        <w:rPr>
          <w:rFonts w:ascii="楷体" w:eastAsia="楷体" w:hAnsi="楷体" w:cs="楷体" w:hint="eastAsia"/>
          <w:bCs/>
        </w:rPr>
        <w:t>（二）</w:t>
      </w:r>
      <w:r>
        <w:rPr>
          <w:rFonts w:ascii="楷体" w:eastAsia="楷体" w:hAnsi="楷体" w:cs="楷体" w:hint="eastAsia"/>
        </w:rPr>
        <w:t>表彰奖励</w:t>
      </w:r>
    </w:p>
    <w:p w:rsidR="00C95020" w:rsidRDefault="00C6602D">
      <w:pPr>
        <w:spacing w:line="560" w:lineRule="exact"/>
        <w:rPr>
          <w:rFonts w:cs="Times New Roman"/>
        </w:rPr>
      </w:pPr>
      <w:r>
        <w:rPr>
          <w:rFonts w:hint="eastAsia"/>
        </w:rPr>
        <w:t>得分标准：在苏州</w:t>
      </w:r>
      <w:r>
        <w:rPr>
          <w:rFonts w:hint="eastAsia"/>
          <w:bCs/>
        </w:rPr>
        <w:t>市</w:t>
      </w:r>
      <w:r>
        <w:rPr>
          <w:rFonts w:hint="eastAsia"/>
        </w:rPr>
        <w:t>工作生活期间，按以下标准计分：</w:t>
      </w:r>
    </w:p>
    <w:p w:rsidR="00C95020" w:rsidRDefault="00C6602D">
      <w:pPr>
        <w:spacing w:line="560" w:lineRule="exact"/>
        <w:rPr>
          <w:rFonts w:cs="Times New Roman"/>
        </w:rPr>
      </w:pPr>
      <w:r>
        <w:t>1</w:t>
      </w:r>
      <w:r>
        <w:rPr>
          <w:rFonts w:hint="eastAsia"/>
        </w:rPr>
        <w:t>．获得县级市（区）党委、政府及县级市（区）部、委、办、局表彰奖励每次加</w:t>
      </w:r>
      <w:r>
        <w:t>10</w:t>
      </w:r>
      <w:r>
        <w:rPr>
          <w:rFonts w:hint="eastAsia"/>
        </w:rPr>
        <w:t>分，总分不超过</w:t>
      </w:r>
      <w:r>
        <w:t>30</w:t>
      </w:r>
      <w:r>
        <w:rPr>
          <w:rFonts w:hint="eastAsia"/>
        </w:rPr>
        <w:t>分。</w:t>
      </w:r>
    </w:p>
    <w:p w:rsidR="00C95020" w:rsidRDefault="00C6602D">
      <w:pPr>
        <w:spacing w:line="560" w:lineRule="exact"/>
        <w:rPr>
          <w:rFonts w:cs="Times New Roman"/>
        </w:rPr>
      </w:pPr>
      <w:r>
        <w:t>2</w:t>
      </w:r>
      <w:r>
        <w:rPr>
          <w:rFonts w:hint="eastAsia"/>
        </w:rPr>
        <w:t>．获得市委、市政府及市部、委、办、局表彰嘉奖或授予荣誉称号的，每次加</w:t>
      </w:r>
      <w:r>
        <w:t>20</w:t>
      </w:r>
      <w:r>
        <w:rPr>
          <w:rFonts w:hint="eastAsia"/>
        </w:rPr>
        <w:t>分，总分不超过</w:t>
      </w:r>
      <w:r>
        <w:t>60</w:t>
      </w:r>
      <w:r>
        <w:rPr>
          <w:rFonts w:hint="eastAsia"/>
        </w:rPr>
        <w:t>分；</w:t>
      </w:r>
    </w:p>
    <w:p w:rsidR="00C95020" w:rsidRDefault="00C6602D">
      <w:pPr>
        <w:spacing w:line="560" w:lineRule="exact"/>
        <w:rPr>
          <w:rFonts w:cs="Times New Roman"/>
          <w:u w:val="single"/>
        </w:rPr>
      </w:pPr>
      <w:r>
        <w:t>3</w:t>
      </w:r>
      <w:r>
        <w:rPr>
          <w:rFonts w:hint="eastAsia"/>
        </w:rPr>
        <w:t>．获得地级以上党委、政府或厅级以上部门表彰嘉奖或授予荣誉称号的，每次加</w:t>
      </w:r>
      <w:r>
        <w:t>40</w:t>
      </w:r>
      <w:r>
        <w:rPr>
          <w:rFonts w:hint="eastAsia"/>
        </w:rPr>
        <w:t>分，总分不超过</w:t>
      </w:r>
      <w:r>
        <w:t>120</w:t>
      </w:r>
      <w:r>
        <w:rPr>
          <w:rFonts w:hint="eastAsia"/>
        </w:rPr>
        <w:t>分。</w:t>
      </w:r>
    </w:p>
    <w:p w:rsidR="00C95020" w:rsidRDefault="00C6602D">
      <w:pPr>
        <w:spacing w:line="560" w:lineRule="exact"/>
      </w:pPr>
      <w:r>
        <w:t>4</w:t>
      </w:r>
      <w:r>
        <w:rPr>
          <w:rFonts w:hint="eastAsia"/>
        </w:rPr>
        <w:t>．体育比赛奖励：获得全运会前8名、全国锦标赛前3名的，加100分；获得全国锦标赛4-8名、江苏省运会、江苏省智力运动会前3名的，每次加40分；获得江苏省运会、江苏省智力运动会4-8名、江苏省锦标赛前3名的，每次加30分；获得江苏省锦标赛4-8名、苏州市市运会前3名的，每次加20分。</w:t>
      </w:r>
    </w:p>
    <w:p w:rsidR="00C95020" w:rsidRDefault="00C6602D">
      <w:pPr>
        <w:spacing w:line="560" w:lineRule="exact"/>
        <w:rPr>
          <w:rFonts w:cs="Times New Roman"/>
        </w:rPr>
      </w:pPr>
      <w:r>
        <w:rPr>
          <w:rFonts w:hint="eastAsia"/>
        </w:rPr>
        <w:lastRenderedPageBreak/>
        <w:t>以上加分，集体项目参照个人项目计分；优先统计分值高的奖励，个人所获各级各类比赛成绩的得分累计总分不超过100分。</w:t>
      </w:r>
    </w:p>
    <w:p w:rsidR="00C95020" w:rsidRDefault="00C6602D">
      <w:pPr>
        <w:spacing w:line="560" w:lineRule="exact"/>
        <w:rPr>
          <w:rFonts w:cs="Times New Roman"/>
        </w:rPr>
      </w:pPr>
      <w:r>
        <w:t>5</w:t>
      </w:r>
      <w:r>
        <w:rPr>
          <w:rFonts w:hint="eastAsia"/>
        </w:rPr>
        <w:t>．在苏州市有见义勇为行为的，以市见义勇为基金会发布的决定为准，奖励每满</w:t>
      </w:r>
      <w:r>
        <w:t>200</w:t>
      </w:r>
      <w:r>
        <w:rPr>
          <w:rFonts w:hint="eastAsia"/>
        </w:rPr>
        <w:t>元，加</w:t>
      </w:r>
      <w:r>
        <w:t>5</w:t>
      </w:r>
      <w:r>
        <w:rPr>
          <w:rFonts w:hint="eastAsia"/>
        </w:rPr>
        <w:t>分。</w:t>
      </w:r>
    </w:p>
    <w:bookmarkEnd w:id="2"/>
    <w:p w:rsidR="00C95020" w:rsidRDefault="00C6602D">
      <w:pPr>
        <w:spacing w:line="560" w:lineRule="exact"/>
        <w:rPr>
          <w:rFonts w:ascii="楷体" w:eastAsia="楷体" w:hAnsi="楷体" w:cs="楷体"/>
          <w:bCs/>
        </w:rPr>
      </w:pPr>
      <w:r>
        <w:rPr>
          <w:rFonts w:ascii="楷体" w:eastAsia="楷体" w:hAnsi="楷体" w:cs="楷体" w:hint="eastAsia"/>
          <w:bCs/>
        </w:rPr>
        <w:t>（三）社会贡献</w:t>
      </w:r>
    </w:p>
    <w:p w:rsidR="00C95020" w:rsidRDefault="00C6602D">
      <w:pPr>
        <w:spacing w:line="560" w:lineRule="exact"/>
        <w:rPr>
          <w:rFonts w:cs="Times New Roman"/>
        </w:rPr>
      </w:pPr>
      <w:r>
        <w:rPr>
          <w:rFonts w:hint="eastAsia"/>
        </w:rPr>
        <w:t>得分标准：</w:t>
      </w:r>
      <w:bookmarkStart w:id="3" w:name="OLE_LINK5"/>
      <w:bookmarkStart w:id="4" w:name="OLE_LINK4"/>
      <w:r>
        <w:rPr>
          <w:rFonts w:hint="eastAsia"/>
        </w:rPr>
        <w:t>近五年</w:t>
      </w:r>
      <w:bookmarkEnd w:id="3"/>
      <w:bookmarkEnd w:id="4"/>
      <w:r>
        <w:rPr>
          <w:rFonts w:hint="eastAsia"/>
        </w:rPr>
        <w:t>内从事社会服务的，按以下标准计分：</w:t>
      </w:r>
    </w:p>
    <w:p w:rsidR="00C95020" w:rsidRDefault="00C6602D">
      <w:pPr>
        <w:spacing w:line="560" w:lineRule="exact"/>
      </w:pPr>
      <w:r>
        <w:t>1</w:t>
      </w:r>
      <w:r>
        <w:rPr>
          <w:rFonts w:hint="eastAsia"/>
        </w:rPr>
        <w:t>．在苏州市参加志愿服务组织成为注册志愿者，且当年度服务时间满2小时加5分，服务时间满</w:t>
      </w:r>
      <w:r>
        <w:t>24</w:t>
      </w:r>
      <w:r>
        <w:rPr>
          <w:rFonts w:hint="eastAsia"/>
        </w:rPr>
        <w:t>小时加10分；达到一星级志愿者加2</w:t>
      </w:r>
      <w:r>
        <w:t>0</w:t>
      </w:r>
      <w:r>
        <w:rPr>
          <w:rFonts w:hint="eastAsia"/>
        </w:rPr>
        <w:t>分，达到二星级志愿者加3</w:t>
      </w:r>
      <w:r>
        <w:t>0</w:t>
      </w:r>
      <w:r>
        <w:rPr>
          <w:rFonts w:hint="eastAsia"/>
        </w:rPr>
        <w:t>分，达到三星级志愿者加5</w:t>
      </w:r>
      <w:r>
        <w:t>0</w:t>
      </w:r>
      <w:r>
        <w:rPr>
          <w:rFonts w:hint="eastAsia"/>
        </w:rPr>
        <w:t>分，达到四星级志愿者加7</w:t>
      </w:r>
      <w:r>
        <w:t>0</w:t>
      </w:r>
      <w:r>
        <w:rPr>
          <w:rFonts w:hint="eastAsia"/>
        </w:rPr>
        <w:t>分，达到五星级志愿者加10</w:t>
      </w:r>
      <w:r>
        <w:t>0</w:t>
      </w:r>
      <w:r>
        <w:rPr>
          <w:rFonts w:hint="eastAsia"/>
        </w:rPr>
        <w:t>分，以最高分计分。</w:t>
      </w:r>
    </w:p>
    <w:p w:rsidR="00C95020" w:rsidRDefault="00C6602D">
      <w:pPr>
        <w:spacing w:line="560" w:lineRule="exact"/>
        <w:rPr>
          <w:bCs/>
        </w:rPr>
      </w:pPr>
      <w:r>
        <w:t>2</w:t>
      </w:r>
      <w:r>
        <w:rPr>
          <w:rFonts w:hint="eastAsia"/>
        </w:rPr>
        <w:t>．</w:t>
      </w:r>
      <w:r>
        <w:rPr>
          <w:rFonts w:hint="eastAsia"/>
          <w:bCs/>
        </w:rPr>
        <w:t>个人在苏州市捐赠每满</w:t>
      </w:r>
      <w:r>
        <w:rPr>
          <w:bCs/>
        </w:rPr>
        <w:t>2000</w:t>
      </w:r>
      <w:r>
        <w:rPr>
          <w:rFonts w:hint="eastAsia"/>
          <w:bCs/>
        </w:rPr>
        <w:t>元加</w:t>
      </w:r>
      <w:r>
        <w:rPr>
          <w:bCs/>
        </w:rPr>
        <w:t>5</w:t>
      </w:r>
      <w:r>
        <w:rPr>
          <w:rFonts w:hint="eastAsia"/>
          <w:bCs/>
        </w:rPr>
        <w:t>分，总分不超过</w:t>
      </w:r>
      <w:r>
        <w:rPr>
          <w:bCs/>
        </w:rPr>
        <w:t>30</w:t>
      </w:r>
      <w:r>
        <w:rPr>
          <w:rFonts w:hint="eastAsia"/>
          <w:bCs/>
        </w:rPr>
        <w:t>分。接受捐赠的单位必须是使用财政捐赠票据的基金会、社会团体、社会服务机构或社会福利机构。</w:t>
      </w:r>
    </w:p>
    <w:p w:rsidR="00C95020" w:rsidRDefault="00C6602D">
      <w:pPr>
        <w:spacing w:line="560" w:lineRule="exact"/>
        <w:rPr>
          <w:rFonts w:cs="Times New Roman"/>
          <w:shd w:val="pct10" w:color="auto" w:fill="FFFFFF"/>
        </w:rPr>
      </w:pPr>
      <w:r>
        <w:t>3</w:t>
      </w:r>
      <w:r>
        <w:rPr>
          <w:rFonts w:hint="eastAsia"/>
        </w:rPr>
        <w:t>．</w:t>
      </w:r>
      <w:r>
        <w:rPr>
          <w:rFonts w:hint="eastAsia"/>
          <w:bCs/>
        </w:rPr>
        <w:t>在苏州市参加无偿献血，累计每捐献全血</w:t>
      </w:r>
      <w:r>
        <w:rPr>
          <w:bCs/>
        </w:rPr>
        <w:t>200</w:t>
      </w:r>
      <w:r>
        <w:rPr>
          <w:rFonts w:hint="eastAsia"/>
          <w:bCs/>
        </w:rPr>
        <w:t>毫升加</w:t>
      </w:r>
      <w:r>
        <w:rPr>
          <w:bCs/>
        </w:rPr>
        <w:t>5</w:t>
      </w:r>
      <w:r>
        <w:rPr>
          <w:rFonts w:hint="eastAsia"/>
          <w:bCs/>
        </w:rPr>
        <w:t>分，每捐献机采血小板</w:t>
      </w:r>
      <w:r>
        <w:rPr>
          <w:bCs/>
        </w:rPr>
        <w:t>0.5</w:t>
      </w:r>
      <w:r>
        <w:rPr>
          <w:rFonts w:hint="eastAsia"/>
          <w:bCs/>
        </w:rPr>
        <w:t>个治疗量加</w:t>
      </w:r>
      <w:r>
        <w:rPr>
          <w:bCs/>
        </w:rPr>
        <w:t>5</w:t>
      </w:r>
      <w:r>
        <w:rPr>
          <w:rFonts w:hint="eastAsia"/>
          <w:bCs/>
        </w:rPr>
        <w:t>分，总分不超过</w:t>
      </w:r>
      <w:r>
        <w:rPr>
          <w:bCs/>
        </w:rPr>
        <w:t>50</w:t>
      </w:r>
      <w:r>
        <w:rPr>
          <w:rFonts w:hint="eastAsia"/>
          <w:bCs/>
        </w:rPr>
        <w:t>分。互助献血不计分。</w:t>
      </w:r>
    </w:p>
    <w:p w:rsidR="00C95020" w:rsidRDefault="00C6602D">
      <w:pPr>
        <w:spacing w:line="560" w:lineRule="exact"/>
        <w:rPr>
          <w:rFonts w:cs="Times New Roman"/>
          <w:shd w:val="pct10" w:color="auto" w:fill="FFFFFF"/>
        </w:rPr>
      </w:pPr>
      <w:r>
        <w:t>4</w:t>
      </w:r>
      <w:r>
        <w:rPr>
          <w:rFonts w:hint="eastAsia"/>
        </w:rPr>
        <w:t>．</w:t>
      </w:r>
      <w:r>
        <w:rPr>
          <w:rFonts w:hint="eastAsia"/>
          <w:bCs/>
        </w:rPr>
        <w:t>在苏州市实现造血干细胞采样的加</w:t>
      </w:r>
      <w:r>
        <w:rPr>
          <w:bCs/>
        </w:rPr>
        <w:t>5</w:t>
      </w:r>
      <w:r>
        <w:rPr>
          <w:rFonts w:hint="eastAsia"/>
          <w:bCs/>
        </w:rPr>
        <w:t>分，成功捐献的加</w:t>
      </w:r>
      <w:r>
        <w:rPr>
          <w:bCs/>
        </w:rPr>
        <w:t>100</w:t>
      </w:r>
      <w:r>
        <w:rPr>
          <w:rFonts w:hint="eastAsia"/>
          <w:bCs/>
        </w:rPr>
        <w:t>分。</w:t>
      </w:r>
    </w:p>
    <w:p w:rsidR="00C95020" w:rsidRDefault="00C6602D">
      <w:pPr>
        <w:spacing w:line="560" w:lineRule="exact"/>
        <w:rPr>
          <w:rFonts w:cs="Times New Roman"/>
        </w:rPr>
      </w:pPr>
      <w:r>
        <w:t>5</w:t>
      </w:r>
      <w:r>
        <w:rPr>
          <w:rFonts w:hint="eastAsia"/>
        </w:rPr>
        <w:t>．在苏州市实现捐献遗体（或器官、角膜），由其直系亲属申请（仅限一人）加</w:t>
      </w:r>
      <w:r>
        <w:t>80</w:t>
      </w:r>
      <w:r>
        <w:rPr>
          <w:rFonts w:hint="eastAsia"/>
        </w:rPr>
        <w:t>分。</w:t>
      </w:r>
    </w:p>
    <w:p w:rsidR="00C95020" w:rsidRDefault="00C6602D">
      <w:pPr>
        <w:spacing w:line="560" w:lineRule="exact"/>
        <w:rPr>
          <w:bCs/>
        </w:rPr>
      </w:pPr>
      <w:r>
        <w:t>6</w:t>
      </w:r>
      <w:r>
        <w:rPr>
          <w:rFonts w:hint="eastAsia"/>
        </w:rPr>
        <w:t>．</w:t>
      </w:r>
      <w:r>
        <w:rPr>
          <w:rFonts w:hint="eastAsia"/>
          <w:bCs/>
        </w:rPr>
        <w:t>按照相关规定，在苏州市从事环境卫生、消防、护理、殡仪服务、保安、公交驾驶、民办教育等特殊艰苦行业</w:t>
      </w:r>
      <w:r>
        <w:rPr>
          <w:rFonts w:hint="eastAsia"/>
          <w:bCs/>
        </w:rPr>
        <w:lastRenderedPageBreak/>
        <w:t>一年以上（含一年）时间的，加</w:t>
      </w:r>
      <w:r>
        <w:rPr>
          <w:bCs/>
        </w:rPr>
        <w:t>100</w:t>
      </w:r>
      <w:r>
        <w:rPr>
          <w:rFonts w:hint="eastAsia"/>
          <w:bCs/>
        </w:rPr>
        <w:t>分。</w:t>
      </w:r>
    </w:p>
    <w:p w:rsidR="00C95020" w:rsidRDefault="00C6602D">
      <w:pPr>
        <w:spacing w:line="560" w:lineRule="exact"/>
        <w:rPr>
          <w:rFonts w:ascii="楷体" w:eastAsia="楷体" w:hAnsi="楷体" w:cs="楷体"/>
          <w:bCs/>
        </w:rPr>
      </w:pPr>
      <w:r>
        <w:rPr>
          <w:rFonts w:ascii="楷体" w:eastAsia="楷体" w:hAnsi="楷体" w:cs="楷体" w:hint="eastAsia"/>
          <w:bCs/>
        </w:rPr>
        <w:t>（四）投资纳税</w:t>
      </w:r>
    </w:p>
    <w:p w:rsidR="00C95020" w:rsidRDefault="00C6602D">
      <w:pPr>
        <w:spacing w:line="560" w:lineRule="exact"/>
        <w:rPr>
          <w:rFonts w:cs="Times New Roman"/>
        </w:rPr>
      </w:pPr>
      <w:r>
        <w:rPr>
          <w:rFonts w:hint="eastAsia"/>
        </w:rPr>
        <w:t>得分标准：</w:t>
      </w:r>
    </w:p>
    <w:p w:rsidR="00C95020" w:rsidRDefault="00C6602D">
      <w:pPr>
        <w:spacing w:line="560" w:lineRule="exact"/>
        <w:ind w:firstLineChars="0"/>
        <w:rPr>
          <w:bCs/>
        </w:rPr>
      </w:pPr>
      <w:r>
        <w:t>1</w:t>
      </w:r>
      <w:r>
        <w:rPr>
          <w:rFonts w:hint="eastAsia"/>
        </w:rPr>
        <w:t>．</w:t>
      </w:r>
      <w:r>
        <w:rPr>
          <w:rFonts w:hint="eastAsia"/>
          <w:bCs/>
        </w:rPr>
        <w:t>在苏州市投资设立个体工商户的，加</w:t>
      </w:r>
      <w:r>
        <w:rPr>
          <w:bCs/>
        </w:rPr>
        <w:t>20</w:t>
      </w:r>
      <w:r>
        <w:rPr>
          <w:rFonts w:hint="eastAsia"/>
          <w:bCs/>
        </w:rPr>
        <w:t>分；投资设立个人独资、合伙企业、有限公司的，加</w:t>
      </w:r>
      <w:r>
        <w:rPr>
          <w:bCs/>
        </w:rPr>
        <w:t>30</w:t>
      </w:r>
      <w:r>
        <w:rPr>
          <w:rFonts w:hint="eastAsia"/>
          <w:bCs/>
        </w:rPr>
        <w:t>分；以上累计总分不超过</w:t>
      </w:r>
      <w:r>
        <w:rPr>
          <w:bCs/>
        </w:rPr>
        <w:t>60</w:t>
      </w:r>
      <w:r>
        <w:rPr>
          <w:rFonts w:hint="eastAsia"/>
          <w:bCs/>
        </w:rPr>
        <w:t>分。</w:t>
      </w:r>
    </w:p>
    <w:p w:rsidR="00C95020" w:rsidRDefault="00C6602D">
      <w:pPr>
        <w:spacing w:line="560" w:lineRule="exact"/>
        <w:rPr>
          <w:rFonts w:cs="Times New Roman"/>
        </w:rPr>
      </w:pPr>
      <w:r>
        <w:rPr>
          <w:bCs/>
        </w:rPr>
        <w:t>2</w:t>
      </w:r>
      <w:r>
        <w:rPr>
          <w:rFonts w:hint="eastAsia"/>
          <w:bCs/>
        </w:rPr>
        <w:t>．在现居住地所属市区或者县级市区域内，个人近三年实际净入库个人所得税税款每满500元加5分；个人设立的个体工商户、个人独资企业、合伙企业近三年实际净入库税款（包括附加费）每满1万元加5分。以上累计总分不超过100分。</w:t>
      </w:r>
    </w:p>
    <w:p w:rsidR="00C95020" w:rsidRDefault="00C6602D">
      <w:pPr>
        <w:spacing w:line="560" w:lineRule="exact"/>
        <w:rPr>
          <w:rFonts w:cs="Times New Roman"/>
          <w:shd w:val="pct10" w:color="auto" w:fill="FFFFFF"/>
        </w:rPr>
      </w:pPr>
      <w:r>
        <w:t>3</w:t>
      </w:r>
      <w:r>
        <w:rPr>
          <w:rFonts w:hint="eastAsia"/>
        </w:rPr>
        <w:t>．</w:t>
      </w:r>
      <w:r>
        <w:rPr>
          <w:rFonts w:hint="eastAsia"/>
          <w:bCs/>
        </w:rPr>
        <w:t>在苏州市承租合法出租房屋的租赁户，按年提供近三年（连续12个月以上为一年）房租合同和全年发票的，每年度加5分；按年提供房屋租赁登记备案证明的，每年度加5分；以上累计总分不超过30分。</w:t>
      </w:r>
    </w:p>
    <w:p w:rsidR="00C95020" w:rsidRDefault="00C6602D">
      <w:pPr>
        <w:spacing w:line="560" w:lineRule="exact"/>
        <w:rPr>
          <w:rFonts w:ascii="楷体" w:eastAsia="楷体" w:hAnsi="楷体" w:cs="楷体"/>
          <w:bCs/>
        </w:rPr>
      </w:pPr>
      <w:r>
        <w:rPr>
          <w:rFonts w:ascii="楷体" w:eastAsia="楷体" w:hAnsi="楷体" w:cs="楷体" w:hint="eastAsia"/>
          <w:bCs/>
        </w:rPr>
        <w:t>（五）卫生健康</w:t>
      </w:r>
    </w:p>
    <w:p w:rsidR="00C95020" w:rsidRDefault="00C6602D">
      <w:pPr>
        <w:spacing w:line="560" w:lineRule="exact"/>
        <w:rPr>
          <w:rFonts w:cs="Times New Roman"/>
        </w:rPr>
      </w:pPr>
      <w:r>
        <w:rPr>
          <w:rFonts w:hint="eastAsia"/>
        </w:rPr>
        <w:t>得分标准：</w:t>
      </w:r>
    </w:p>
    <w:p w:rsidR="00C95020" w:rsidRDefault="00C6602D">
      <w:pPr>
        <w:spacing w:line="560" w:lineRule="exact"/>
        <w:rPr>
          <w:rFonts w:cs="Times New Roman"/>
        </w:rPr>
      </w:pPr>
      <w:r>
        <w:t>1</w:t>
      </w:r>
      <w:r>
        <w:rPr>
          <w:rFonts w:hint="eastAsia"/>
        </w:rPr>
        <w:t>．学龄前随迁子女持有儿童预防接种证，并纳入苏州</w:t>
      </w:r>
      <w:r>
        <w:rPr>
          <w:rFonts w:hint="eastAsia"/>
          <w:bCs/>
        </w:rPr>
        <w:t>市</w:t>
      </w:r>
      <w:r>
        <w:rPr>
          <w:rFonts w:hint="eastAsia"/>
        </w:rPr>
        <w:t>所在社区卫生服务机构儿童预防接种管理的，加</w:t>
      </w:r>
      <w:r>
        <w:t>10</w:t>
      </w:r>
      <w:r>
        <w:rPr>
          <w:rFonts w:hint="eastAsia"/>
        </w:rPr>
        <w:t>分。同时完成相应年龄国家扩大免疫规划程序规定的疫苗接种（预防接种禁忌症除外），再加</w:t>
      </w:r>
      <w:r>
        <w:t>10</w:t>
      </w:r>
      <w:r>
        <w:rPr>
          <w:rFonts w:hint="eastAsia"/>
        </w:rPr>
        <w:t>分。</w:t>
      </w:r>
    </w:p>
    <w:p w:rsidR="00C95020" w:rsidRDefault="00C6602D">
      <w:pPr>
        <w:spacing w:line="560" w:lineRule="exact"/>
        <w:rPr>
          <w:rFonts w:cs="Times New Roman"/>
        </w:rPr>
      </w:pPr>
      <w:r>
        <w:t>2</w:t>
      </w:r>
      <w:r>
        <w:rPr>
          <w:rFonts w:hint="eastAsia"/>
        </w:rPr>
        <w:t>．</w:t>
      </w:r>
      <w:r>
        <w:t>0</w:t>
      </w:r>
      <w:r>
        <w:rPr>
          <w:rFonts w:hint="eastAsia"/>
        </w:rPr>
        <w:t>～</w:t>
      </w:r>
      <w:r>
        <w:t>6</w:t>
      </w:r>
      <w:r>
        <w:rPr>
          <w:rFonts w:hint="eastAsia"/>
        </w:rPr>
        <w:t>岁儿童及其母亲在苏州市接受孕产妇和儿童健康管理保健服务，并持有苏州市母婴保健卡（册），加</w:t>
      </w:r>
      <w:r>
        <w:t>10</w:t>
      </w:r>
      <w:r>
        <w:rPr>
          <w:rFonts w:hint="eastAsia"/>
        </w:rPr>
        <w:t>分；如按《国家基本公共卫生服务规范》要求接受孕产妇健</w:t>
      </w:r>
      <w:r>
        <w:rPr>
          <w:rFonts w:hint="eastAsia"/>
        </w:rPr>
        <w:lastRenderedPageBreak/>
        <w:t>康管理服务和</w:t>
      </w:r>
      <w:r>
        <w:t>0</w:t>
      </w:r>
      <w:r>
        <w:rPr>
          <w:rFonts w:hint="eastAsia"/>
        </w:rPr>
        <w:t>～</w:t>
      </w:r>
      <w:r>
        <w:t>6</w:t>
      </w:r>
      <w:r>
        <w:rPr>
          <w:rFonts w:hint="eastAsia"/>
        </w:rPr>
        <w:t>岁儿童健康管理服务的，再加</w:t>
      </w:r>
      <w:r>
        <w:t>10</w:t>
      </w:r>
      <w:r>
        <w:rPr>
          <w:rFonts w:hint="eastAsia"/>
        </w:rPr>
        <w:t>分。</w:t>
      </w:r>
    </w:p>
    <w:p w:rsidR="00C95020" w:rsidRDefault="00C6602D">
      <w:pPr>
        <w:spacing w:line="560" w:lineRule="exact"/>
        <w:rPr>
          <w:rFonts w:cs="Times New Roman"/>
          <w:bCs/>
        </w:rPr>
      </w:pPr>
      <w:r>
        <w:t>3</w:t>
      </w:r>
      <w:r>
        <w:rPr>
          <w:rFonts w:hint="eastAsia"/>
        </w:rPr>
        <w:t>．</w:t>
      </w:r>
      <w:r>
        <w:rPr>
          <w:rFonts w:hint="eastAsia"/>
          <w:bCs/>
        </w:rPr>
        <w:t>在苏州市建立居民健康档案，加10分。</w:t>
      </w:r>
    </w:p>
    <w:p w:rsidR="00C95020" w:rsidRDefault="00C6602D">
      <w:pPr>
        <w:spacing w:line="560" w:lineRule="exact"/>
        <w:rPr>
          <w:rFonts w:ascii="黑体" w:eastAsia="黑体" w:cs="Times New Roman"/>
        </w:rPr>
      </w:pPr>
      <w:r>
        <w:rPr>
          <w:rFonts w:ascii="黑体" w:eastAsia="黑体" w:cs="黑体" w:hint="eastAsia"/>
        </w:rPr>
        <w:t>三、扣减分（仅限积分落户）</w:t>
      </w:r>
    </w:p>
    <w:p w:rsidR="00C95020" w:rsidRDefault="00C6602D">
      <w:pPr>
        <w:spacing w:line="560" w:lineRule="exact"/>
        <w:rPr>
          <w:rFonts w:ascii="楷体" w:eastAsia="楷体" w:hAnsi="楷体" w:cs="楷体"/>
          <w:bCs/>
        </w:rPr>
      </w:pPr>
      <w:r>
        <w:rPr>
          <w:rFonts w:ascii="楷体" w:eastAsia="楷体" w:hAnsi="楷体" w:cs="楷体" w:hint="eastAsia"/>
          <w:bCs/>
        </w:rPr>
        <w:t>（一）违法违规</w:t>
      </w:r>
    </w:p>
    <w:p w:rsidR="00C95020" w:rsidRDefault="00C6602D">
      <w:pPr>
        <w:spacing w:line="560" w:lineRule="exact"/>
        <w:rPr>
          <w:rFonts w:cs="Times New Roman"/>
        </w:rPr>
      </w:pPr>
      <w:r>
        <w:rPr>
          <w:rFonts w:hint="eastAsia"/>
        </w:rPr>
        <w:t>减分标准：</w:t>
      </w:r>
    </w:p>
    <w:p w:rsidR="00C95020" w:rsidRDefault="00C6602D">
      <w:pPr>
        <w:spacing w:line="560" w:lineRule="exact"/>
        <w:rPr>
          <w:rFonts w:cs="Times New Roman"/>
        </w:rPr>
      </w:pPr>
      <w:r>
        <w:t>1</w:t>
      </w:r>
      <w:r>
        <w:rPr>
          <w:rFonts w:hint="eastAsia"/>
        </w:rPr>
        <w:t>．近五年内受过刑事处罚的、参加国家禁止的组织或活动的，每次扣</w:t>
      </w:r>
      <w:r>
        <w:t>200</w:t>
      </w:r>
      <w:r>
        <w:rPr>
          <w:rFonts w:hint="eastAsia"/>
        </w:rPr>
        <w:t>分。</w:t>
      </w:r>
    </w:p>
    <w:p w:rsidR="00C95020" w:rsidRDefault="00C6602D">
      <w:pPr>
        <w:spacing w:line="560" w:lineRule="exact"/>
      </w:pPr>
      <w:r>
        <w:t>2</w:t>
      </w:r>
      <w:r>
        <w:rPr>
          <w:rFonts w:hint="eastAsia"/>
        </w:rPr>
        <w:t>．</w:t>
      </w:r>
      <w:r>
        <w:rPr>
          <w:rFonts w:hint="eastAsia"/>
          <w:bCs/>
        </w:rPr>
        <w:t>近五年内受过行政拘留、强制隔离戒毒的，每次扣</w:t>
      </w:r>
      <w:r>
        <w:rPr>
          <w:bCs/>
        </w:rPr>
        <w:t>100</w:t>
      </w:r>
      <w:r>
        <w:rPr>
          <w:rFonts w:hint="eastAsia"/>
          <w:bCs/>
        </w:rPr>
        <w:t>分。</w:t>
      </w:r>
    </w:p>
    <w:p w:rsidR="00C95020" w:rsidRDefault="00C6602D">
      <w:pPr>
        <w:spacing w:line="560" w:lineRule="exact"/>
        <w:rPr>
          <w:bCs/>
        </w:rPr>
      </w:pPr>
      <w:r>
        <w:t>3</w:t>
      </w:r>
      <w:r>
        <w:rPr>
          <w:rFonts w:hint="eastAsia"/>
        </w:rPr>
        <w:t>．</w:t>
      </w:r>
      <w:r>
        <w:rPr>
          <w:rFonts w:hint="eastAsia"/>
          <w:bCs/>
        </w:rPr>
        <w:t>一年内在苏州市因违反食品药品安全管理、劳动保障、文化、卫生健康、工商、税收、住房公积金、旅游、环保和</w:t>
      </w:r>
      <w:bookmarkStart w:id="5" w:name="_GoBack"/>
      <w:bookmarkEnd w:id="5"/>
      <w:r>
        <w:rPr>
          <w:rFonts w:hint="eastAsia"/>
          <w:bCs/>
        </w:rPr>
        <w:t>消防等法律法规受到行政处罚的个人或个体工商户、企业的法定代表人、主要负责人，每次扣</w:t>
      </w:r>
      <w:r>
        <w:rPr>
          <w:bCs/>
        </w:rPr>
        <w:t>50</w:t>
      </w:r>
      <w:r>
        <w:rPr>
          <w:rFonts w:hint="eastAsia"/>
          <w:bCs/>
        </w:rPr>
        <w:t>分。</w:t>
      </w:r>
    </w:p>
    <w:p w:rsidR="00C95020" w:rsidRDefault="00C6602D">
      <w:pPr>
        <w:spacing w:line="560" w:lineRule="exact"/>
        <w:rPr>
          <w:rFonts w:ascii="楷体" w:eastAsia="楷体" w:hAnsi="楷体" w:cs="楷体"/>
          <w:bCs/>
        </w:rPr>
      </w:pPr>
      <w:r>
        <w:rPr>
          <w:rFonts w:ascii="楷体" w:eastAsia="楷体" w:hAnsi="楷体" w:cs="楷体" w:hint="eastAsia"/>
          <w:bCs/>
        </w:rPr>
        <w:t>（二）其他行为</w:t>
      </w:r>
    </w:p>
    <w:p w:rsidR="00C95020" w:rsidRDefault="00C6602D">
      <w:pPr>
        <w:spacing w:line="560" w:lineRule="exact"/>
        <w:ind w:firstLineChars="0" w:firstLine="0"/>
      </w:pPr>
      <w:r>
        <w:rPr>
          <w:rFonts w:hint="eastAsia"/>
        </w:rPr>
        <w:t xml:space="preserve">    减分标准：</w:t>
      </w:r>
    </w:p>
    <w:p w:rsidR="00C95020" w:rsidRDefault="00C6602D">
      <w:pPr>
        <w:numPr>
          <w:ilvl w:val="0"/>
          <w:numId w:val="2"/>
        </w:numPr>
        <w:spacing w:line="560" w:lineRule="exact"/>
        <w:rPr>
          <w:rFonts w:cs="Times New Roman"/>
        </w:rPr>
      </w:pPr>
      <w:r>
        <w:rPr>
          <w:rFonts w:hAnsi="华文楷体" w:hint="eastAsia"/>
          <w:bCs/>
        </w:rPr>
        <w:t>被人民法院依法纳入失信被执行人名单的</w:t>
      </w:r>
      <w:r>
        <w:rPr>
          <w:rFonts w:cs="Times New Roman" w:hint="eastAsia"/>
        </w:rPr>
        <w:t>，每次扣50分。</w:t>
      </w:r>
    </w:p>
    <w:p w:rsidR="00C95020" w:rsidRDefault="00C6602D">
      <w:pPr>
        <w:spacing w:line="560" w:lineRule="exact"/>
        <w:rPr>
          <w:rFonts w:cs="Times New Roman"/>
        </w:rPr>
      </w:pPr>
      <w:r>
        <w:rPr>
          <w:rFonts w:hint="eastAsia"/>
        </w:rPr>
        <w:t>2．在本市用人单位欠缴职工社会保险费的，法人代表扣</w:t>
      </w:r>
      <w:r>
        <w:t>50</w:t>
      </w:r>
      <w:r>
        <w:rPr>
          <w:rFonts w:hint="eastAsia"/>
        </w:rPr>
        <w:t>分。</w:t>
      </w:r>
    </w:p>
    <w:p w:rsidR="00C95020" w:rsidRDefault="00C6602D">
      <w:pPr>
        <w:spacing w:line="560" w:lineRule="exact"/>
        <w:rPr>
          <w:rFonts w:cs="Times New Roman"/>
        </w:rPr>
      </w:pPr>
      <w:r>
        <w:rPr>
          <w:rFonts w:hint="eastAsia"/>
        </w:rPr>
        <w:t>3．在本市存在恶意拖欠住房公积金贷款本息行为的，每次违规扣</w:t>
      </w:r>
      <w:r>
        <w:t>30</w:t>
      </w:r>
      <w:r>
        <w:rPr>
          <w:rFonts w:hint="eastAsia"/>
        </w:rPr>
        <w:t>分；单位欠缴、少缴职工住房公积金的，法人代表扣</w:t>
      </w:r>
      <w:r>
        <w:t>30</w:t>
      </w:r>
      <w:r>
        <w:rPr>
          <w:rFonts w:hint="eastAsia"/>
        </w:rPr>
        <w:t>分；单位不缴职工住房公积金的，法人代表扣</w:t>
      </w:r>
      <w:r>
        <w:t>30</w:t>
      </w:r>
      <w:r>
        <w:rPr>
          <w:rFonts w:hint="eastAsia"/>
        </w:rPr>
        <w:t>分；单位一年内因住房公积金违法违规行为，经责令限期整改仍未改正的，法人代表扣</w:t>
      </w:r>
      <w:r>
        <w:t>50</w:t>
      </w:r>
      <w:r>
        <w:rPr>
          <w:rFonts w:hint="eastAsia"/>
        </w:rPr>
        <w:t>分。</w:t>
      </w:r>
    </w:p>
    <w:p w:rsidR="00C95020" w:rsidRDefault="00C6602D">
      <w:pPr>
        <w:spacing w:line="560" w:lineRule="exact"/>
        <w:rPr>
          <w:shd w:val="pct10" w:color="auto" w:fill="FFFFFF"/>
        </w:rPr>
      </w:pPr>
      <w:r>
        <w:rPr>
          <w:rFonts w:hint="eastAsia"/>
        </w:rPr>
        <w:lastRenderedPageBreak/>
        <w:t>4</w:t>
      </w:r>
      <w:r>
        <w:t>.</w:t>
      </w:r>
      <w:r>
        <w:rPr>
          <w:rFonts w:hint="eastAsia"/>
          <w:bCs/>
        </w:rPr>
        <w:t>一年内在苏州市因税收违法违规行为，经责令限期整改仍未改正的，每起扣</w:t>
      </w:r>
      <w:r>
        <w:rPr>
          <w:bCs/>
        </w:rPr>
        <w:t>30</w:t>
      </w:r>
      <w:r>
        <w:rPr>
          <w:rFonts w:hint="eastAsia"/>
          <w:bCs/>
        </w:rPr>
        <w:t>分。存在非正常户或欠税信息的，每项扣30分。</w:t>
      </w:r>
    </w:p>
    <w:p w:rsidR="00476CC9" w:rsidRDefault="00476CC9" w:rsidP="00476CC9">
      <w:pPr>
        <w:spacing w:line="560" w:lineRule="exact"/>
        <w:rPr>
          <w:shd w:val="pct10" w:color="auto" w:fill="FFFFFF"/>
        </w:rPr>
      </w:pPr>
      <w:r>
        <w:rPr>
          <w:rFonts w:hAnsi="华文仿宋" w:hint="eastAsia"/>
        </w:rPr>
        <w:t>5. 近五年内在积分管理申请中故意隐瞒、欺骗或者提供虚假证明材料的</w:t>
      </w:r>
      <w:r>
        <w:rPr>
          <w:rFonts w:hint="eastAsia"/>
        </w:rPr>
        <w:t>，每次扣</w:t>
      </w:r>
      <w:r>
        <w:t>200</w:t>
      </w:r>
      <w:r>
        <w:rPr>
          <w:rFonts w:hint="eastAsia"/>
        </w:rPr>
        <w:t>分。</w:t>
      </w:r>
    </w:p>
    <w:p w:rsidR="00C95020" w:rsidRDefault="00C95020">
      <w:pPr>
        <w:spacing w:line="560" w:lineRule="exact"/>
        <w:rPr>
          <w:shd w:val="pct10" w:color="auto" w:fill="FFFFFF"/>
        </w:rPr>
      </w:pPr>
    </w:p>
    <w:sectPr w:rsidR="00C95020" w:rsidSect="00C95020">
      <w:footerReference w:type="even" r:id="rId8"/>
      <w:footerReference w:type="default" r:id="rId9"/>
      <w:footerReference w:type="firs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39" w:rsidRDefault="000F5139" w:rsidP="00C95020">
      <w:r>
        <w:separator/>
      </w:r>
    </w:p>
  </w:endnote>
  <w:endnote w:type="continuationSeparator" w:id="0">
    <w:p w:rsidR="000F5139" w:rsidRDefault="000F5139" w:rsidP="00C950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20" w:rsidRDefault="00C95020">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20" w:rsidRDefault="008C072A">
    <w:pPr>
      <w:pStyle w:val="a5"/>
      <w:ind w:firstLine="360"/>
      <w:jc w:val="center"/>
      <w:rPr>
        <w:rFonts w:cs="Times New Roman"/>
      </w:rPr>
    </w:pPr>
    <w:r>
      <w:fldChar w:fldCharType="begin"/>
    </w:r>
    <w:r w:rsidR="00C6602D">
      <w:instrText xml:space="preserve"> PAGE   \* MERGEFORMAT </w:instrText>
    </w:r>
    <w:r>
      <w:fldChar w:fldCharType="separate"/>
    </w:r>
    <w:r w:rsidR="00CB4062">
      <w:rPr>
        <w:noProof/>
      </w:rPr>
      <w:t>1</w:t>
    </w:r>
    <w:r>
      <w:fldChar w:fldCharType="end"/>
    </w:r>
  </w:p>
  <w:p w:rsidR="00C95020" w:rsidRDefault="00C95020">
    <w:pPr>
      <w:pStyle w:val="a5"/>
      <w:ind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20" w:rsidRDefault="00C95020">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39" w:rsidRDefault="000F5139" w:rsidP="00C95020">
      <w:r>
        <w:separator/>
      </w:r>
    </w:p>
  </w:footnote>
  <w:footnote w:type="continuationSeparator" w:id="0">
    <w:p w:rsidR="000F5139" w:rsidRDefault="000F5139" w:rsidP="00C95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ACC0E"/>
    <w:multiLevelType w:val="singleLevel"/>
    <w:tmpl w:val="5C9ACC0E"/>
    <w:lvl w:ilvl="0">
      <w:start w:val="1"/>
      <w:numFmt w:val="decimal"/>
      <w:suff w:val="nothing"/>
      <w:lvlText w:val="%1．"/>
      <w:lvlJc w:val="left"/>
    </w:lvl>
  </w:abstractNum>
  <w:abstractNum w:abstractNumId="1">
    <w:nsid w:val="5CCF901D"/>
    <w:multiLevelType w:val="singleLevel"/>
    <w:tmpl w:val="5CCF901D"/>
    <w:lvl w:ilvl="0">
      <w:start w:val="4"/>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09C0"/>
    <w:rsid w:val="00067912"/>
    <w:rsid w:val="00084CE6"/>
    <w:rsid w:val="000F5139"/>
    <w:rsid w:val="00164E6F"/>
    <w:rsid w:val="0017568A"/>
    <w:rsid w:val="00186E5E"/>
    <w:rsid w:val="00222772"/>
    <w:rsid w:val="0023133C"/>
    <w:rsid w:val="002A45C7"/>
    <w:rsid w:val="002B1A7C"/>
    <w:rsid w:val="00344853"/>
    <w:rsid w:val="00356CF5"/>
    <w:rsid w:val="00371FC3"/>
    <w:rsid w:val="0042201D"/>
    <w:rsid w:val="00476CC9"/>
    <w:rsid w:val="004B2223"/>
    <w:rsid w:val="004E04D5"/>
    <w:rsid w:val="0050502E"/>
    <w:rsid w:val="00536C57"/>
    <w:rsid w:val="0056242B"/>
    <w:rsid w:val="0059427B"/>
    <w:rsid w:val="005F5AB9"/>
    <w:rsid w:val="00700CAC"/>
    <w:rsid w:val="007326A4"/>
    <w:rsid w:val="007602B7"/>
    <w:rsid w:val="007A1874"/>
    <w:rsid w:val="007D09C0"/>
    <w:rsid w:val="008009DC"/>
    <w:rsid w:val="00822E1D"/>
    <w:rsid w:val="00833419"/>
    <w:rsid w:val="008C072A"/>
    <w:rsid w:val="00902083"/>
    <w:rsid w:val="0093543E"/>
    <w:rsid w:val="00962A5C"/>
    <w:rsid w:val="00A31395"/>
    <w:rsid w:val="00A653F3"/>
    <w:rsid w:val="00A76A5F"/>
    <w:rsid w:val="00BC6F11"/>
    <w:rsid w:val="00C25628"/>
    <w:rsid w:val="00C6602D"/>
    <w:rsid w:val="00C95020"/>
    <w:rsid w:val="00CB4062"/>
    <w:rsid w:val="00D45D25"/>
    <w:rsid w:val="00DD5C19"/>
    <w:rsid w:val="00DF6868"/>
    <w:rsid w:val="00E745C7"/>
    <w:rsid w:val="00F24A9D"/>
    <w:rsid w:val="00F774EB"/>
    <w:rsid w:val="01027C35"/>
    <w:rsid w:val="05280385"/>
    <w:rsid w:val="09B42148"/>
    <w:rsid w:val="0BB856CB"/>
    <w:rsid w:val="0EFE76A6"/>
    <w:rsid w:val="0F5D54C1"/>
    <w:rsid w:val="1027040D"/>
    <w:rsid w:val="12057D9C"/>
    <w:rsid w:val="130116F1"/>
    <w:rsid w:val="137220F3"/>
    <w:rsid w:val="15581701"/>
    <w:rsid w:val="164E1D70"/>
    <w:rsid w:val="17023CC8"/>
    <w:rsid w:val="176432ED"/>
    <w:rsid w:val="181F3A21"/>
    <w:rsid w:val="18B10D91"/>
    <w:rsid w:val="19A56411"/>
    <w:rsid w:val="1CA02010"/>
    <w:rsid w:val="1F1A0416"/>
    <w:rsid w:val="240308A3"/>
    <w:rsid w:val="258E70E5"/>
    <w:rsid w:val="2B5A4621"/>
    <w:rsid w:val="2B617442"/>
    <w:rsid w:val="2CF57952"/>
    <w:rsid w:val="2F386495"/>
    <w:rsid w:val="361336E0"/>
    <w:rsid w:val="397E0525"/>
    <w:rsid w:val="3C0E6896"/>
    <w:rsid w:val="40B8723F"/>
    <w:rsid w:val="4E703C5E"/>
    <w:rsid w:val="50193FF8"/>
    <w:rsid w:val="506640F7"/>
    <w:rsid w:val="524B3633"/>
    <w:rsid w:val="52F07440"/>
    <w:rsid w:val="53CE2D87"/>
    <w:rsid w:val="57561457"/>
    <w:rsid w:val="5D735F86"/>
    <w:rsid w:val="6777084D"/>
    <w:rsid w:val="67984605"/>
    <w:rsid w:val="67B35ED7"/>
    <w:rsid w:val="6A720C7C"/>
    <w:rsid w:val="6B33736F"/>
    <w:rsid w:val="6C9754B7"/>
    <w:rsid w:val="71025B08"/>
    <w:rsid w:val="7105777A"/>
    <w:rsid w:val="72305440"/>
    <w:rsid w:val="72C86D17"/>
    <w:rsid w:val="762538AA"/>
    <w:rsid w:val="7CD44657"/>
    <w:rsid w:val="7DE03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20"/>
    <w:pPr>
      <w:widowControl w:val="0"/>
      <w:ind w:firstLineChars="200" w:firstLine="640"/>
      <w:jc w:val="both"/>
    </w:pPr>
    <w:rPr>
      <w:rFonts w:ascii="仿宋_GB2312" w:eastAsia="仿宋_GB2312" w:hAnsi="Times New Roman"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C95020"/>
    <w:pPr>
      <w:jc w:val="left"/>
    </w:pPr>
  </w:style>
  <w:style w:type="paragraph" w:styleId="a4">
    <w:name w:val="Balloon Text"/>
    <w:basedOn w:val="a"/>
    <w:link w:val="Char"/>
    <w:uiPriority w:val="99"/>
    <w:semiHidden/>
    <w:qFormat/>
    <w:rsid w:val="00C95020"/>
    <w:rPr>
      <w:sz w:val="18"/>
      <w:szCs w:val="18"/>
    </w:rPr>
  </w:style>
  <w:style w:type="paragraph" w:styleId="a5">
    <w:name w:val="footer"/>
    <w:basedOn w:val="a"/>
    <w:link w:val="Char0"/>
    <w:uiPriority w:val="99"/>
    <w:qFormat/>
    <w:rsid w:val="00C95020"/>
    <w:pPr>
      <w:tabs>
        <w:tab w:val="center" w:pos="4153"/>
        <w:tab w:val="right" w:pos="8306"/>
      </w:tabs>
      <w:snapToGrid w:val="0"/>
      <w:jc w:val="left"/>
    </w:pPr>
    <w:rPr>
      <w:sz w:val="18"/>
      <w:szCs w:val="18"/>
    </w:rPr>
  </w:style>
  <w:style w:type="paragraph" w:styleId="a6">
    <w:name w:val="header"/>
    <w:basedOn w:val="a"/>
    <w:link w:val="Char1"/>
    <w:uiPriority w:val="99"/>
    <w:qFormat/>
    <w:rsid w:val="00C95020"/>
    <w:pPr>
      <w:pBdr>
        <w:bottom w:val="single" w:sz="6" w:space="0" w:color="auto"/>
      </w:pBdr>
      <w:tabs>
        <w:tab w:val="center" w:pos="4153"/>
        <w:tab w:val="right" w:pos="8306"/>
      </w:tabs>
      <w:snapToGrid w:val="0"/>
      <w:ind w:firstLine="360"/>
      <w:jc w:val="center"/>
    </w:pPr>
    <w:rPr>
      <w:sz w:val="18"/>
      <w:szCs w:val="18"/>
    </w:rPr>
  </w:style>
  <w:style w:type="character" w:styleId="a7">
    <w:name w:val="annotation reference"/>
    <w:uiPriority w:val="99"/>
    <w:unhideWhenUsed/>
    <w:qFormat/>
    <w:rsid w:val="00C95020"/>
    <w:rPr>
      <w:sz w:val="21"/>
      <w:szCs w:val="21"/>
    </w:rPr>
  </w:style>
  <w:style w:type="paragraph" w:customStyle="1" w:styleId="1">
    <w:name w:val="列出段落1"/>
    <w:basedOn w:val="a"/>
    <w:uiPriority w:val="99"/>
    <w:unhideWhenUsed/>
    <w:qFormat/>
    <w:rsid w:val="00C95020"/>
    <w:pPr>
      <w:ind w:firstLine="420"/>
    </w:pPr>
  </w:style>
  <w:style w:type="character" w:customStyle="1" w:styleId="Char1">
    <w:name w:val="页眉 Char"/>
    <w:link w:val="a6"/>
    <w:uiPriority w:val="99"/>
    <w:qFormat/>
    <w:locked/>
    <w:rsid w:val="00C95020"/>
    <w:rPr>
      <w:rFonts w:ascii="仿宋_GB2312" w:eastAsia="仿宋_GB2312" w:hAnsi="Times New Roman" w:cs="仿宋_GB2312"/>
      <w:kern w:val="0"/>
      <w:sz w:val="18"/>
      <w:szCs w:val="18"/>
    </w:rPr>
  </w:style>
  <w:style w:type="character" w:customStyle="1" w:styleId="Char0">
    <w:name w:val="页脚 Char"/>
    <w:link w:val="a5"/>
    <w:uiPriority w:val="99"/>
    <w:qFormat/>
    <w:locked/>
    <w:rsid w:val="00C95020"/>
    <w:rPr>
      <w:sz w:val="18"/>
      <w:szCs w:val="18"/>
    </w:rPr>
  </w:style>
  <w:style w:type="character" w:customStyle="1" w:styleId="Char">
    <w:name w:val="批注框文本 Char"/>
    <w:link w:val="a4"/>
    <w:uiPriority w:val="99"/>
    <w:semiHidden/>
    <w:qFormat/>
    <w:locked/>
    <w:rsid w:val="00C95020"/>
    <w:rPr>
      <w:rFonts w:ascii="仿宋_GB2312" w:eastAsia="仿宋_GB2312" w:hAnsi="Times New Roman" w:cs="仿宋_GB2312"/>
      <w:kern w:val="0"/>
      <w:sz w:val="18"/>
      <w:szCs w:val="18"/>
    </w:rPr>
  </w:style>
</w:styles>
</file>

<file path=word/webSettings.xml><?xml version="1.0" encoding="utf-8"?>
<w:webSettings xmlns:r="http://schemas.openxmlformats.org/officeDocument/2006/relationships" xmlns:w="http://schemas.openxmlformats.org/wordprocessingml/2006/main">
  <w:divs>
    <w:div w:id="214473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436</Words>
  <Characters>2488</Characters>
  <Application>Microsoft Office Word</Application>
  <DocSecurity>0</DocSecurity>
  <Lines>20</Lines>
  <Paragraphs>5</Paragraphs>
  <ScaleCrop>false</ScaleCrop>
  <Company>微软中国</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dc:title>
  <dc:creator>NTKO</dc:creator>
  <cp:lastModifiedBy>Administrator</cp:lastModifiedBy>
  <cp:revision>11</cp:revision>
  <cp:lastPrinted>2020-04-03T01:06:00Z</cp:lastPrinted>
  <dcterms:created xsi:type="dcterms:W3CDTF">2020-02-23T03:05:00Z</dcterms:created>
  <dcterms:modified xsi:type="dcterms:W3CDTF">2020-07-05T04:42:00Z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