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01" w:rsidRPr="008A0E58" w:rsidRDefault="00EB0E01" w:rsidP="005C2B02">
      <w:pPr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bookmarkStart w:id="0" w:name="_GoBack"/>
      <w:bookmarkEnd w:id="0"/>
      <w:r w:rsidRPr="008A0E58">
        <w:rPr>
          <w:rFonts w:ascii="仿宋_GB2312" w:eastAsia="仿宋_GB2312" w:cs="仿宋_GB2312" w:hint="eastAsia"/>
          <w:b/>
          <w:bCs/>
          <w:sz w:val="32"/>
          <w:szCs w:val="32"/>
        </w:rPr>
        <w:t>《</w:t>
      </w:r>
      <w:r w:rsidR="002333B1" w:rsidRPr="00153C04">
        <w:rPr>
          <w:rFonts w:ascii="仿宋_GB2312" w:eastAsia="仿宋_GB2312" w:hAnsi="宋体" w:cs="仿宋_GB2312" w:hint="eastAsia"/>
          <w:b/>
          <w:bCs/>
          <w:sz w:val="32"/>
          <w:szCs w:val="32"/>
        </w:rPr>
        <w:t>太仓市</w:t>
      </w:r>
      <w:r w:rsidR="002333B1">
        <w:rPr>
          <w:rFonts w:ascii="仿宋_GB2312" w:eastAsia="仿宋_GB2312" w:hAnsi="宋体" w:cs="仿宋_GB2312" w:hint="eastAsia"/>
          <w:b/>
          <w:bCs/>
          <w:sz w:val="32"/>
          <w:szCs w:val="32"/>
        </w:rPr>
        <w:t>促进商务经济转型升级</w:t>
      </w:r>
      <w:r w:rsidR="002333B1" w:rsidRPr="00153C04">
        <w:rPr>
          <w:rFonts w:ascii="仿宋_GB2312" w:eastAsia="仿宋_GB2312" w:hAnsi="宋体" w:cs="仿宋_GB2312" w:hint="eastAsia"/>
          <w:b/>
          <w:bCs/>
          <w:sz w:val="32"/>
          <w:szCs w:val="32"/>
        </w:rPr>
        <w:t>专项资金管理办法</w:t>
      </w:r>
      <w:r w:rsidRPr="008A0E58">
        <w:rPr>
          <w:rFonts w:ascii="仿宋_GB2312" w:eastAsia="仿宋_GB2312" w:hAnsi="宋体" w:cs="仿宋_GB2312" w:hint="eastAsia"/>
          <w:b/>
          <w:bCs/>
          <w:sz w:val="32"/>
          <w:szCs w:val="32"/>
        </w:rPr>
        <w:t>》</w:t>
      </w:r>
    </w:p>
    <w:p w:rsidR="00EB0E01" w:rsidRPr="008A0E58" w:rsidRDefault="00102680" w:rsidP="005C2B02">
      <w:pPr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起草说明</w:t>
      </w:r>
    </w:p>
    <w:p w:rsidR="00EB0E01" w:rsidRPr="00152F64" w:rsidRDefault="00EB0E01" w:rsidP="002B4FA7">
      <w:pPr>
        <w:ind w:firstLineChars="200" w:firstLine="562"/>
        <w:jc w:val="left"/>
        <w:rPr>
          <w:rFonts w:ascii="宋体" w:cs="Times New Roman"/>
          <w:b/>
          <w:bCs/>
          <w:color w:val="000000"/>
          <w:sz w:val="28"/>
          <w:szCs w:val="28"/>
        </w:rPr>
      </w:pPr>
      <w:r w:rsidRPr="00152F64">
        <w:rPr>
          <w:rFonts w:ascii="宋体" w:hAnsi="宋体" w:cs="宋体" w:hint="eastAsia"/>
          <w:b/>
          <w:bCs/>
          <w:color w:val="000000"/>
          <w:sz w:val="28"/>
          <w:szCs w:val="28"/>
        </w:rPr>
        <w:t>一、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制订</w:t>
      </w:r>
      <w:r w:rsidRPr="00152F64">
        <w:rPr>
          <w:rFonts w:ascii="宋体" w:hAnsi="宋体" w:cs="宋体" w:hint="eastAsia"/>
          <w:b/>
          <w:bCs/>
          <w:color w:val="000000"/>
          <w:sz w:val="28"/>
          <w:szCs w:val="28"/>
        </w:rPr>
        <w:t>的背景和目的</w:t>
      </w:r>
    </w:p>
    <w:p w:rsidR="00EB0E01" w:rsidRPr="002333B1" w:rsidRDefault="00EB0E01" w:rsidP="001400B2">
      <w:pPr>
        <w:spacing w:line="580" w:lineRule="exact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152F64">
        <w:rPr>
          <w:rFonts w:ascii="宋体" w:hAnsi="宋体" w:cs="宋体"/>
          <w:color w:val="000000"/>
          <w:sz w:val="28"/>
          <w:szCs w:val="28"/>
        </w:rPr>
        <w:t>1</w:t>
      </w:r>
      <w:r w:rsidRPr="002333B1">
        <w:rPr>
          <w:rFonts w:ascii="宋体" w:hAnsi="宋体" w:cs="宋体"/>
          <w:color w:val="000000"/>
          <w:sz w:val="28"/>
          <w:szCs w:val="28"/>
        </w:rPr>
        <w:t>.</w:t>
      </w:r>
      <w:r w:rsidR="00102680">
        <w:rPr>
          <w:rFonts w:ascii="宋体" w:hAnsi="宋体" w:cs="宋体"/>
          <w:color w:val="000000"/>
          <w:sz w:val="28"/>
          <w:szCs w:val="28"/>
        </w:rPr>
        <w:t>制定</w:t>
      </w:r>
      <w:r w:rsidRPr="002333B1">
        <w:rPr>
          <w:rFonts w:ascii="宋体" w:hAnsi="宋体" w:cs="宋体" w:hint="eastAsia"/>
          <w:color w:val="000000"/>
          <w:sz w:val="28"/>
          <w:szCs w:val="28"/>
        </w:rPr>
        <w:t>背景和依据。</w:t>
      </w:r>
      <w:r w:rsidR="0042015C" w:rsidRPr="002333B1">
        <w:rPr>
          <w:rFonts w:ascii="宋体" w:hAnsi="宋体" w:cs="宋体" w:hint="eastAsia"/>
          <w:color w:val="000000"/>
          <w:sz w:val="28"/>
          <w:szCs w:val="28"/>
        </w:rPr>
        <w:t>为规范我市促进商务经济转型升级专项资金管理，推动我市商务高质量发展，根据《中华人民共和国预算法》《江苏省省级财政专项资金管理办法》《太仓市促进商务经济转型升级若干政策》等文件及预算管理相关要求，制定本办法。</w:t>
      </w:r>
    </w:p>
    <w:p w:rsidR="00EB0E01" w:rsidRPr="002333B1" w:rsidRDefault="00EB0E01" w:rsidP="002B4FA7">
      <w:pPr>
        <w:spacing w:line="660" w:lineRule="exact"/>
        <w:ind w:firstLineChars="250" w:firstLine="700"/>
        <w:rPr>
          <w:rFonts w:ascii="宋体" w:cs="Times New Roman"/>
          <w:color w:val="000000"/>
          <w:sz w:val="28"/>
          <w:szCs w:val="28"/>
        </w:rPr>
      </w:pPr>
      <w:r w:rsidRPr="002333B1">
        <w:rPr>
          <w:rFonts w:ascii="宋体" w:hAnsi="宋体" w:cs="宋体"/>
          <w:color w:val="000000"/>
          <w:sz w:val="28"/>
          <w:szCs w:val="28"/>
        </w:rPr>
        <w:t>2.</w:t>
      </w:r>
      <w:r w:rsidR="00102680">
        <w:rPr>
          <w:rFonts w:ascii="宋体" w:hAnsi="宋体" w:cs="宋体"/>
          <w:color w:val="000000"/>
          <w:sz w:val="28"/>
          <w:szCs w:val="28"/>
        </w:rPr>
        <w:t>制定</w:t>
      </w:r>
      <w:r w:rsidRPr="002333B1">
        <w:rPr>
          <w:rFonts w:ascii="宋体" w:hAnsi="宋体" w:cs="宋体" w:hint="eastAsia"/>
          <w:color w:val="000000"/>
          <w:sz w:val="28"/>
          <w:szCs w:val="28"/>
        </w:rPr>
        <w:t>目的。</w:t>
      </w:r>
      <w:r w:rsidR="009045D1" w:rsidRPr="002333B1">
        <w:rPr>
          <w:rFonts w:ascii="宋体" w:hAnsi="宋体" w:cs="宋体" w:hint="eastAsia"/>
          <w:color w:val="000000"/>
          <w:sz w:val="28"/>
          <w:szCs w:val="28"/>
        </w:rPr>
        <w:t>为规范专项资金的管理，提高资金使用效益</w:t>
      </w:r>
      <w:r w:rsidRPr="002333B1">
        <w:rPr>
          <w:rFonts w:ascii="宋体" w:hAnsi="宋体" w:cs="宋体" w:hint="eastAsia"/>
          <w:color w:val="000000"/>
          <w:sz w:val="28"/>
          <w:szCs w:val="28"/>
        </w:rPr>
        <w:t>，明确财政部门与业务部门的职责等，需要制定管理办法。新制定的《</w:t>
      </w:r>
      <w:r w:rsidR="00153C04" w:rsidRPr="002333B1">
        <w:rPr>
          <w:rFonts w:ascii="宋体" w:hAnsi="宋体" w:cs="宋体" w:hint="eastAsia"/>
          <w:color w:val="000000"/>
          <w:sz w:val="28"/>
          <w:szCs w:val="28"/>
        </w:rPr>
        <w:t>太仓市</w:t>
      </w:r>
      <w:r w:rsidR="009109AD" w:rsidRPr="002333B1">
        <w:rPr>
          <w:rFonts w:ascii="宋体" w:hAnsi="宋体" w:cs="宋体" w:hint="eastAsia"/>
          <w:color w:val="000000"/>
          <w:sz w:val="28"/>
          <w:szCs w:val="28"/>
        </w:rPr>
        <w:t>促进商务经济转型升级专项资金</w:t>
      </w:r>
      <w:r w:rsidR="00153C04" w:rsidRPr="002333B1">
        <w:rPr>
          <w:rFonts w:ascii="宋体" w:hAnsi="宋体" w:cs="宋体" w:hint="eastAsia"/>
          <w:color w:val="000000"/>
          <w:sz w:val="28"/>
          <w:szCs w:val="28"/>
        </w:rPr>
        <w:t>管理办法</w:t>
      </w:r>
      <w:r w:rsidRPr="002333B1">
        <w:rPr>
          <w:rFonts w:ascii="宋体" w:hAnsi="宋体" w:cs="宋体" w:hint="eastAsia"/>
          <w:color w:val="000000"/>
          <w:sz w:val="28"/>
          <w:szCs w:val="28"/>
        </w:rPr>
        <w:t>》从</w:t>
      </w:r>
      <w:r w:rsidR="006D5A70" w:rsidRPr="002333B1">
        <w:rPr>
          <w:rFonts w:ascii="宋体" w:hAnsi="宋体" w:cs="宋体" w:hint="eastAsia"/>
          <w:color w:val="000000"/>
          <w:sz w:val="28"/>
          <w:szCs w:val="28"/>
        </w:rPr>
        <w:t>管理职责</w:t>
      </w:r>
      <w:r w:rsidR="004E7D21" w:rsidRPr="002333B1">
        <w:rPr>
          <w:rFonts w:ascii="宋体" w:hAnsi="宋体" w:cs="宋体" w:hint="eastAsia"/>
          <w:color w:val="000000"/>
          <w:sz w:val="28"/>
          <w:szCs w:val="28"/>
        </w:rPr>
        <w:t>、支持方向</w:t>
      </w:r>
      <w:r w:rsidR="009045D1" w:rsidRPr="002333B1">
        <w:rPr>
          <w:rFonts w:ascii="宋体" w:hAnsi="宋体" w:cs="宋体" w:hint="eastAsia"/>
          <w:color w:val="000000"/>
          <w:sz w:val="28"/>
          <w:szCs w:val="28"/>
        </w:rPr>
        <w:t>、</w:t>
      </w:r>
      <w:r w:rsidR="006D5A70" w:rsidRPr="002333B1">
        <w:rPr>
          <w:rFonts w:ascii="宋体" w:hAnsi="宋体" w:cs="宋体" w:hint="eastAsia"/>
          <w:color w:val="000000"/>
          <w:sz w:val="28"/>
          <w:szCs w:val="28"/>
        </w:rPr>
        <w:t>执行管理</w:t>
      </w:r>
      <w:r w:rsidR="009045D1" w:rsidRPr="002333B1">
        <w:rPr>
          <w:rFonts w:ascii="宋体" w:hAnsi="宋体" w:cs="宋体" w:hint="eastAsia"/>
          <w:color w:val="000000"/>
          <w:sz w:val="28"/>
          <w:szCs w:val="28"/>
        </w:rPr>
        <w:t>、绩效评价和监督</w:t>
      </w:r>
      <w:r w:rsidR="006D5A70" w:rsidRPr="002333B1">
        <w:rPr>
          <w:rFonts w:ascii="宋体" w:hAnsi="宋体" w:cs="宋体" w:hint="eastAsia"/>
          <w:color w:val="000000"/>
          <w:sz w:val="28"/>
          <w:szCs w:val="28"/>
        </w:rPr>
        <w:t>检查</w:t>
      </w:r>
      <w:r w:rsidRPr="002333B1">
        <w:rPr>
          <w:rFonts w:ascii="宋体" w:hAnsi="宋体" w:cs="宋体" w:hint="eastAsia"/>
          <w:color w:val="000000"/>
          <w:sz w:val="28"/>
          <w:szCs w:val="28"/>
        </w:rPr>
        <w:t>等方面，对如何加强专项资金管理，规范使用专项资金提出了具体要求。对保障财政资金安全、合理、有效使用，进一步提高资金使用效益，充分体现具体管理措施。</w:t>
      </w:r>
    </w:p>
    <w:p w:rsidR="00EB0E01" w:rsidRPr="002333B1" w:rsidRDefault="00EB0E01" w:rsidP="002B4FA7">
      <w:pPr>
        <w:spacing w:line="660" w:lineRule="exact"/>
        <w:ind w:firstLineChars="250" w:firstLine="703"/>
        <w:rPr>
          <w:rFonts w:ascii="宋体" w:cs="Times New Roman"/>
          <w:b/>
          <w:bCs/>
          <w:color w:val="000000"/>
          <w:sz w:val="28"/>
          <w:szCs w:val="28"/>
        </w:rPr>
      </w:pPr>
      <w:r w:rsidRPr="002333B1">
        <w:rPr>
          <w:rFonts w:ascii="宋体" w:hAnsi="宋体" w:cs="宋体" w:hint="eastAsia"/>
          <w:b/>
          <w:bCs/>
          <w:color w:val="000000"/>
          <w:sz w:val="28"/>
          <w:szCs w:val="28"/>
        </w:rPr>
        <w:t>二、制订的过程</w:t>
      </w:r>
    </w:p>
    <w:p w:rsidR="00EB0E01" w:rsidRPr="00152F64" w:rsidRDefault="00EB0E01" w:rsidP="00102680">
      <w:pPr>
        <w:spacing w:line="660" w:lineRule="exact"/>
        <w:ind w:firstLineChars="250" w:firstLine="700"/>
        <w:rPr>
          <w:rFonts w:ascii="宋体" w:cs="Times New Roman"/>
          <w:sz w:val="28"/>
          <w:szCs w:val="28"/>
        </w:rPr>
      </w:pPr>
      <w:r w:rsidRPr="002333B1">
        <w:rPr>
          <w:rFonts w:ascii="宋体" w:hAnsi="宋体" w:cs="宋体"/>
          <w:color w:val="000000"/>
          <w:sz w:val="28"/>
          <w:szCs w:val="28"/>
        </w:rPr>
        <w:t xml:space="preserve"> </w:t>
      </w:r>
      <w:r w:rsidRPr="002333B1">
        <w:rPr>
          <w:rFonts w:ascii="宋体" w:hAnsi="宋体" w:cs="宋体" w:hint="eastAsia"/>
          <w:color w:val="000000"/>
          <w:sz w:val="28"/>
          <w:szCs w:val="28"/>
        </w:rPr>
        <w:t>太仓市财政局按照规范性文件程序和要求开展了制订工作，经过政策梳理、讨论研究，形成了《</w:t>
      </w:r>
      <w:r w:rsidR="004E7D21" w:rsidRPr="002333B1">
        <w:rPr>
          <w:rFonts w:ascii="宋体" w:hAnsi="宋体" w:cs="宋体" w:hint="eastAsia"/>
          <w:color w:val="000000"/>
          <w:sz w:val="28"/>
          <w:szCs w:val="28"/>
        </w:rPr>
        <w:t>太仓市促进商务经济转型升级专项资金管理办法</w:t>
      </w:r>
      <w:r w:rsidRPr="002333B1">
        <w:rPr>
          <w:rFonts w:ascii="宋体" w:hAnsi="宋体" w:cs="宋体" w:hint="eastAsia"/>
          <w:color w:val="000000"/>
          <w:sz w:val="28"/>
          <w:szCs w:val="28"/>
        </w:rPr>
        <w:t>》初稿。</w:t>
      </w:r>
    </w:p>
    <w:p w:rsidR="00EB0E01" w:rsidRPr="00152F64" w:rsidRDefault="00EB0E01" w:rsidP="002B4FA7">
      <w:pPr>
        <w:spacing w:line="660" w:lineRule="exact"/>
        <w:ind w:firstLineChars="250" w:firstLine="703"/>
        <w:rPr>
          <w:rFonts w:ascii="宋体" w:cs="Times New Roman"/>
          <w:b/>
          <w:bCs/>
          <w:color w:val="000000"/>
          <w:sz w:val="28"/>
          <w:szCs w:val="28"/>
        </w:rPr>
      </w:pPr>
      <w:r w:rsidRPr="00152F64">
        <w:rPr>
          <w:rFonts w:ascii="宋体" w:hAnsi="宋体" w:cs="宋体"/>
          <w:b/>
          <w:bCs/>
          <w:color w:val="000000"/>
          <w:sz w:val="28"/>
          <w:szCs w:val="28"/>
        </w:rPr>
        <w:t xml:space="preserve"> </w:t>
      </w:r>
      <w:r w:rsidRPr="00152F64">
        <w:rPr>
          <w:rFonts w:ascii="宋体" w:hAnsi="宋体" w:cs="宋体" w:hint="eastAsia"/>
          <w:b/>
          <w:bCs/>
          <w:color w:val="000000"/>
          <w:sz w:val="28"/>
          <w:szCs w:val="28"/>
        </w:rPr>
        <w:t>三、办法的主要内容解读</w:t>
      </w:r>
    </w:p>
    <w:p w:rsidR="00EB0E01" w:rsidRPr="002333B1" w:rsidRDefault="001400B2" w:rsidP="00102680">
      <w:pPr>
        <w:ind w:firstLineChars="200" w:firstLine="560"/>
        <w:rPr>
          <w:rFonts w:ascii="宋体" w:cs="Times New Roman"/>
          <w:color w:val="000000"/>
          <w:sz w:val="28"/>
          <w:szCs w:val="28"/>
        </w:rPr>
      </w:pPr>
      <w:r w:rsidRPr="002333B1">
        <w:rPr>
          <w:rFonts w:ascii="宋体" w:hAnsi="宋体" w:cs="宋体" w:hint="eastAsia"/>
          <w:color w:val="000000"/>
          <w:sz w:val="28"/>
          <w:szCs w:val="28"/>
        </w:rPr>
        <w:t>《</w:t>
      </w:r>
      <w:r w:rsidR="002E1DEB" w:rsidRPr="002333B1">
        <w:rPr>
          <w:rFonts w:ascii="宋体" w:hAnsi="宋体" w:cs="宋体" w:hint="eastAsia"/>
          <w:color w:val="000000"/>
          <w:sz w:val="28"/>
          <w:szCs w:val="28"/>
        </w:rPr>
        <w:t>太仓市促进商务经济转型升级专项资金管理办法</w:t>
      </w:r>
      <w:r w:rsidRPr="002333B1">
        <w:rPr>
          <w:rFonts w:ascii="宋体" w:hAnsi="宋体" w:cs="宋体" w:hint="eastAsia"/>
          <w:color w:val="000000"/>
          <w:sz w:val="28"/>
          <w:szCs w:val="28"/>
        </w:rPr>
        <w:t>》</w:t>
      </w:r>
      <w:r w:rsidR="00EB0E01" w:rsidRPr="002333B1">
        <w:rPr>
          <w:rFonts w:ascii="宋体" w:hAnsi="宋体" w:cs="宋体" w:hint="eastAsia"/>
          <w:color w:val="000000"/>
          <w:sz w:val="28"/>
          <w:szCs w:val="28"/>
        </w:rPr>
        <w:t>初稿分为总则、</w:t>
      </w:r>
      <w:r w:rsidR="006E253F" w:rsidRPr="002333B1">
        <w:rPr>
          <w:rFonts w:ascii="宋体" w:hAnsi="宋体" w:cs="宋体" w:hint="eastAsia"/>
          <w:color w:val="000000"/>
          <w:sz w:val="28"/>
          <w:szCs w:val="28"/>
        </w:rPr>
        <w:t>支持方向</w:t>
      </w:r>
      <w:r w:rsidR="00EB0E01" w:rsidRPr="002333B1">
        <w:rPr>
          <w:rFonts w:ascii="宋体" w:hAnsi="宋体" w:cs="宋体" w:hint="eastAsia"/>
          <w:color w:val="000000"/>
          <w:sz w:val="28"/>
          <w:szCs w:val="28"/>
        </w:rPr>
        <w:t>、</w:t>
      </w:r>
      <w:r w:rsidR="006E253F" w:rsidRPr="002333B1">
        <w:rPr>
          <w:rFonts w:ascii="宋体" w:hAnsi="宋体" w:cs="宋体" w:hint="eastAsia"/>
          <w:color w:val="000000"/>
          <w:sz w:val="28"/>
          <w:szCs w:val="28"/>
        </w:rPr>
        <w:t>使用和执行</w:t>
      </w:r>
      <w:r w:rsidR="00EB0E01" w:rsidRPr="002333B1">
        <w:rPr>
          <w:rFonts w:ascii="宋体" w:hAnsi="宋体" w:cs="宋体" w:hint="eastAsia"/>
          <w:color w:val="000000"/>
          <w:sz w:val="28"/>
          <w:szCs w:val="28"/>
        </w:rPr>
        <w:t>、绩效评价和监督</w:t>
      </w:r>
      <w:r w:rsidR="006D5A70" w:rsidRPr="002333B1">
        <w:rPr>
          <w:rFonts w:ascii="宋体" w:hAnsi="宋体" w:cs="宋体" w:hint="eastAsia"/>
          <w:color w:val="000000"/>
          <w:sz w:val="28"/>
          <w:szCs w:val="28"/>
        </w:rPr>
        <w:t>检查</w:t>
      </w:r>
      <w:r w:rsidR="00EB0E01" w:rsidRPr="002333B1">
        <w:rPr>
          <w:rFonts w:ascii="宋体" w:hAnsi="宋体" w:cs="宋体" w:hint="eastAsia"/>
          <w:color w:val="000000"/>
          <w:sz w:val="28"/>
          <w:szCs w:val="28"/>
        </w:rPr>
        <w:t>、附则共</w:t>
      </w:r>
      <w:r w:rsidR="006E253F" w:rsidRPr="002333B1">
        <w:rPr>
          <w:rFonts w:ascii="宋体" w:hAnsi="宋体" w:cs="宋体" w:hint="eastAsia"/>
          <w:color w:val="000000"/>
          <w:sz w:val="28"/>
          <w:szCs w:val="28"/>
        </w:rPr>
        <w:t>五</w:t>
      </w:r>
      <w:r w:rsidR="00EB0E01" w:rsidRPr="002333B1">
        <w:rPr>
          <w:rFonts w:ascii="宋体" w:hAnsi="宋体" w:cs="宋体" w:hint="eastAsia"/>
          <w:color w:val="000000"/>
          <w:sz w:val="28"/>
          <w:szCs w:val="28"/>
        </w:rPr>
        <w:t>章</w:t>
      </w:r>
      <w:r w:rsidR="006E253F" w:rsidRPr="002333B1">
        <w:rPr>
          <w:rFonts w:ascii="宋体" w:hAnsi="宋体" w:cs="宋体" w:hint="eastAsia"/>
          <w:color w:val="000000"/>
          <w:sz w:val="28"/>
          <w:szCs w:val="28"/>
        </w:rPr>
        <w:t>18</w:t>
      </w:r>
      <w:r w:rsidR="00EB0E01" w:rsidRPr="002333B1">
        <w:rPr>
          <w:rFonts w:ascii="宋体" w:hAnsi="宋体" w:cs="宋体" w:hint="eastAsia"/>
          <w:color w:val="000000"/>
          <w:sz w:val="28"/>
          <w:szCs w:val="28"/>
        </w:rPr>
        <w:t>条。</w:t>
      </w:r>
    </w:p>
    <w:p w:rsidR="00EB0E01" w:rsidRPr="002333B1" w:rsidRDefault="00EB0E01" w:rsidP="00102680">
      <w:pPr>
        <w:ind w:firstLineChars="200" w:firstLine="560"/>
        <w:rPr>
          <w:rFonts w:ascii="宋体" w:cs="Times New Roman"/>
          <w:color w:val="000000"/>
          <w:sz w:val="28"/>
          <w:szCs w:val="28"/>
        </w:rPr>
      </w:pPr>
      <w:r w:rsidRPr="002333B1">
        <w:rPr>
          <w:rFonts w:ascii="宋体" w:hAnsi="宋体" w:cs="宋体"/>
          <w:color w:val="000000"/>
          <w:sz w:val="28"/>
          <w:szCs w:val="28"/>
        </w:rPr>
        <w:t>1.</w:t>
      </w:r>
      <w:r w:rsidRPr="002333B1">
        <w:rPr>
          <w:rFonts w:ascii="宋体" w:hAnsi="宋体" w:cs="宋体" w:hint="eastAsia"/>
          <w:color w:val="000000"/>
          <w:sz w:val="28"/>
          <w:szCs w:val="28"/>
        </w:rPr>
        <w:t>第一章总则。包括第一至</w:t>
      </w:r>
      <w:r w:rsidR="009A03DD" w:rsidRPr="002333B1">
        <w:rPr>
          <w:rFonts w:ascii="宋体" w:hAnsi="宋体" w:cs="宋体" w:hint="eastAsia"/>
          <w:color w:val="000000"/>
          <w:sz w:val="28"/>
          <w:szCs w:val="28"/>
        </w:rPr>
        <w:t>四</w:t>
      </w:r>
      <w:r w:rsidRPr="002333B1">
        <w:rPr>
          <w:rFonts w:ascii="宋体" w:hAnsi="宋体" w:cs="宋体" w:hint="eastAsia"/>
          <w:color w:val="000000"/>
          <w:sz w:val="28"/>
          <w:szCs w:val="28"/>
        </w:rPr>
        <w:t>条，主要明确《办法》对相关文件</w:t>
      </w:r>
      <w:r w:rsidRPr="002333B1">
        <w:rPr>
          <w:rFonts w:ascii="宋体" w:hAnsi="宋体" w:cs="宋体" w:hint="eastAsia"/>
          <w:color w:val="000000"/>
          <w:sz w:val="28"/>
          <w:szCs w:val="28"/>
        </w:rPr>
        <w:lastRenderedPageBreak/>
        <w:t>引用，专项资金的定义、适用范围。明确《办法》的责任主体及各自的管理职责、权利与义务，包括市级财政部门和业务主管部门的职责等内容。</w:t>
      </w:r>
    </w:p>
    <w:p w:rsidR="00EB0E01" w:rsidRPr="002333B1" w:rsidRDefault="00477778" w:rsidP="002B4FA7">
      <w:pPr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 w:rsidRPr="002333B1">
        <w:rPr>
          <w:rFonts w:ascii="宋体" w:hAnsi="宋体" w:cs="宋体" w:hint="eastAsia"/>
          <w:color w:val="000000"/>
          <w:sz w:val="28"/>
          <w:szCs w:val="28"/>
        </w:rPr>
        <w:t>2</w:t>
      </w:r>
      <w:r w:rsidR="00EB0E01" w:rsidRPr="002333B1">
        <w:rPr>
          <w:rFonts w:ascii="宋体" w:hAnsi="宋体" w:cs="宋体"/>
          <w:color w:val="000000"/>
          <w:sz w:val="28"/>
          <w:szCs w:val="28"/>
        </w:rPr>
        <w:t>.</w:t>
      </w:r>
      <w:r w:rsidR="009A03DD" w:rsidRPr="002333B1">
        <w:rPr>
          <w:rFonts w:ascii="宋体" w:hAnsi="宋体" w:cs="宋体" w:hint="eastAsia"/>
          <w:color w:val="000000"/>
          <w:sz w:val="28"/>
          <w:szCs w:val="28"/>
        </w:rPr>
        <w:t>第二</w:t>
      </w:r>
      <w:proofErr w:type="gramStart"/>
      <w:r w:rsidR="00EB0E01" w:rsidRPr="002333B1">
        <w:rPr>
          <w:rFonts w:ascii="宋体" w:hAnsi="宋体" w:cs="宋体" w:hint="eastAsia"/>
          <w:color w:val="000000"/>
          <w:sz w:val="28"/>
          <w:szCs w:val="28"/>
        </w:rPr>
        <w:t>章</w:t>
      </w:r>
      <w:r w:rsidR="009A03DD" w:rsidRPr="002333B1">
        <w:rPr>
          <w:rFonts w:ascii="宋体" w:hAnsi="宋体" w:cs="宋体" w:hint="eastAsia"/>
          <w:color w:val="000000"/>
          <w:sz w:val="28"/>
          <w:szCs w:val="28"/>
        </w:rPr>
        <w:t>资金</w:t>
      </w:r>
      <w:proofErr w:type="gramEnd"/>
      <w:r w:rsidR="009A03DD" w:rsidRPr="002333B1">
        <w:rPr>
          <w:rFonts w:ascii="宋体" w:hAnsi="宋体" w:cs="宋体" w:hint="eastAsia"/>
          <w:color w:val="000000"/>
          <w:sz w:val="28"/>
          <w:szCs w:val="28"/>
        </w:rPr>
        <w:t>的支持方向</w:t>
      </w:r>
      <w:r w:rsidR="00EB0E01" w:rsidRPr="002333B1">
        <w:rPr>
          <w:rFonts w:ascii="宋体" w:hAnsi="宋体" w:cs="宋体" w:hint="eastAsia"/>
          <w:color w:val="000000"/>
          <w:sz w:val="28"/>
          <w:szCs w:val="28"/>
        </w:rPr>
        <w:t>。主要明确专项资金的</w:t>
      </w:r>
      <w:r w:rsidR="00A86D78" w:rsidRPr="002333B1">
        <w:rPr>
          <w:rFonts w:ascii="宋体" w:hAnsi="宋体" w:cs="宋体" w:hint="eastAsia"/>
          <w:color w:val="000000"/>
          <w:sz w:val="28"/>
          <w:szCs w:val="28"/>
        </w:rPr>
        <w:t>支持范围</w:t>
      </w:r>
      <w:r w:rsidRPr="002333B1">
        <w:rPr>
          <w:rFonts w:ascii="宋体" w:hAnsi="宋体" w:cs="宋体" w:hint="eastAsia"/>
          <w:color w:val="000000"/>
          <w:sz w:val="28"/>
          <w:szCs w:val="28"/>
        </w:rPr>
        <w:t>与可享受本条政策的企业所需的条件。</w:t>
      </w:r>
    </w:p>
    <w:p w:rsidR="001400B2" w:rsidRPr="002333B1" w:rsidRDefault="00477778" w:rsidP="002B4FA7">
      <w:pPr>
        <w:ind w:firstLineChars="200" w:firstLine="560"/>
        <w:rPr>
          <w:rFonts w:ascii="宋体" w:cs="Times New Roman"/>
          <w:color w:val="000000"/>
          <w:sz w:val="28"/>
          <w:szCs w:val="28"/>
        </w:rPr>
      </w:pPr>
      <w:r w:rsidRPr="002333B1">
        <w:rPr>
          <w:rFonts w:ascii="宋体" w:hAnsi="宋体" w:cs="宋体" w:hint="eastAsia"/>
          <w:color w:val="000000"/>
          <w:sz w:val="28"/>
          <w:szCs w:val="28"/>
        </w:rPr>
        <w:t>3</w:t>
      </w:r>
      <w:r w:rsidR="001400B2" w:rsidRPr="002333B1">
        <w:rPr>
          <w:rFonts w:ascii="宋体" w:hAnsi="宋体" w:cs="宋体" w:hint="eastAsia"/>
          <w:color w:val="000000"/>
          <w:sz w:val="28"/>
          <w:szCs w:val="28"/>
        </w:rPr>
        <w:t xml:space="preserve">. </w:t>
      </w:r>
      <w:r w:rsidR="00495A9E" w:rsidRPr="002333B1">
        <w:rPr>
          <w:rFonts w:ascii="宋体" w:hAnsi="宋体" w:cs="宋体" w:hint="eastAsia"/>
          <w:color w:val="000000"/>
          <w:sz w:val="28"/>
          <w:szCs w:val="28"/>
        </w:rPr>
        <w:t>第三</w:t>
      </w:r>
      <w:proofErr w:type="gramStart"/>
      <w:r w:rsidR="001400B2" w:rsidRPr="002333B1">
        <w:rPr>
          <w:rFonts w:ascii="宋体" w:hAnsi="宋体" w:cs="宋体" w:hint="eastAsia"/>
          <w:color w:val="000000"/>
          <w:sz w:val="28"/>
          <w:szCs w:val="28"/>
        </w:rPr>
        <w:t>章</w:t>
      </w:r>
      <w:r w:rsidR="00495A9E" w:rsidRPr="002333B1">
        <w:rPr>
          <w:rFonts w:ascii="宋体" w:hAnsi="宋体" w:cs="宋体" w:hint="eastAsia"/>
          <w:color w:val="000000"/>
          <w:sz w:val="28"/>
          <w:szCs w:val="28"/>
        </w:rPr>
        <w:t>资金</w:t>
      </w:r>
      <w:proofErr w:type="gramEnd"/>
      <w:r w:rsidR="00495A9E" w:rsidRPr="002333B1">
        <w:rPr>
          <w:rFonts w:ascii="宋体" w:hAnsi="宋体" w:cs="宋体" w:hint="eastAsia"/>
          <w:color w:val="000000"/>
          <w:sz w:val="28"/>
          <w:szCs w:val="28"/>
        </w:rPr>
        <w:t>的使用和执行</w:t>
      </w:r>
      <w:r w:rsidR="001400B2" w:rsidRPr="002333B1">
        <w:rPr>
          <w:rFonts w:ascii="宋体" w:hAnsi="宋体" w:cs="宋体" w:hint="eastAsia"/>
          <w:color w:val="000000"/>
          <w:sz w:val="28"/>
          <w:szCs w:val="28"/>
        </w:rPr>
        <w:t>。</w:t>
      </w:r>
      <w:r w:rsidR="00495A9E" w:rsidRPr="002333B1">
        <w:rPr>
          <w:rFonts w:ascii="宋体" w:hAnsi="宋体" w:cs="宋体" w:hint="eastAsia"/>
          <w:color w:val="000000"/>
          <w:sz w:val="28"/>
          <w:szCs w:val="28"/>
        </w:rPr>
        <w:t>包括第六</w:t>
      </w:r>
      <w:r w:rsidR="001400B2" w:rsidRPr="002333B1">
        <w:rPr>
          <w:rFonts w:ascii="宋体" w:hAnsi="宋体" w:cs="宋体" w:hint="eastAsia"/>
          <w:color w:val="000000"/>
          <w:sz w:val="28"/>
          <w:szCs w:val="28"/>
        </w:rPr>
        <w:t>至</w:t>
      </w:r>
      <w:r w:rsidR="00572008" w:rsidRPr="002333B1">
        <w:rPr>
          <w:rFonts w:ascii="宋体" w:hAnsi="宋体" w:cs="宋体" w:hint="eastAsia"/>
          <w:color w:val="000000"/>
          <w:sz w:val="28"/>
          <w:szCs w:val="28"/>
        </w:rPr>
        <w:t>第十二</w:t>
      </w:r>
      <w:r w:rsidR="001400B2" w:rsidRPr="002333B1">
        <w:rPr>
          <w:rFonts w:ascii="宋体" w:hAnsi="宋体" w:cs="宋体" w:hint="eastAsia"/>
          <w:color w:val="000000"/>
          <w:sz w:val="28"/>
          <w:szCs w:val="28"/>
        </w:rPr>
        <w:t>条，</w:t>
      </w:r>
      <w:r w:rsidR="00572008" w:rsidRPr="002333B1">
        <w:rPr>
          <w:rFonts w:ascii="宋体" w:hAnsi="宋体" w:cs="宋体" w:hint="eastAsia"/>
          <w:color w:val="000000"/>
          <w:sz w:val="28"/>
          <w:szCs w:val="28"/>
        </w:rPr>
        <w:t>主要明确专项资金的预算与执行流程</w:t>
      </w:r>
      <w:r w:rsidR="001400B2" w:rsidRPr="002333B1"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EB0E01" w:rsidRPr="002333B1" w:rsidRDefault="00EB0E01" w:rsidP="002B4FA7">
      <w:pPr>
        <w:ind w:firstLineChars="150" w:firstLine="420"/>
        <w:rPr>
          <w:rFonts w:ascii="宋体" w:cs="Times New Roman"/>
          <w:color w:val="000000"/>
          <w:sz w:val="28"/>
          <w:szCs w:val="28"/>
        </w:rPr>
      </w:pPr>
      <w:r w:rsidRPr="002333B1">
        <w:rPr>
          <w:rFonts w:ascii="宋体" w:cs="Times New Roman"/>
          <w:color w:val="000000"/>
          <w:sz w:val="28"/>
          <w:szCs w:val="28"/>
        </w:rPr>
        <w:t> </w:t>
      </w:r>
      <w:r w:rsidR="00572008" w:rsidRPr="002333B1">
        <w:rPr>
          <w:rFonts w:ascii="宋体" w:hAnsi="宋体" w:cs="宋体" w:hint="eastAsia"/>
          <w:color w:val="000000"/>
          <w:sz w:val="28"/>
          <w:szCs w:val="28"/>
        </w:rPr>
        <w:t>4</w:t>
      </w:r>
      <w:r w:rsidRPr="002333B1">
        <w:rPr>
          <w:rFonts w:ascii="宋体" w:hAnsi="宋体" w:cs="宋体"/>
          <w:color w:val="000000"/>
          <w:sz w:val="28"/>
          <w:szCs w:val="28"/>
        </w:rPr>
        <w:t>.</w:t>
      </w:r>
      <w:r w:rsidRPr="002333B1">
        <w:rPr>
          <w:rFonts w:ascii="宋体" w:hAnsi="宋体" w:cs="宋体" w:hint="eastAsia"/>
          <w:color w:val="000000"/>
          <w:sz w:val="28"/>
          <w:szCs w:val="28"/>
        </w:rPr>
        <w:t>第</w:t>
      </w:r>
      <w:r w:rsidR="00572008" w:rsidRPr="002333B1">
        <w:rPr>
          <w:rFonts w:ascii="宋体" w:hAnsi="宋体" w:cs="宋体" w:hint="eastAsia"/>
          <w:color w:val="000000"/>
          <w:sz w:val="28"/>
          <w:szCs w:val="28"/>
        </w:rPr>
        <w:t>四</w:t>
      </w:r>
      <w:r w:rsidRPr="002333B1">
        <w:rPr>
          <w:rFonts w:ascii="宋体" w:hAnsi="宋体" w:cs="宋体" w:hint="eastAsia"/>
          <w:color w:val="000000"/>
          <w:sz w:val="28"/>
          <w:szCs w:val="28"/>
        </w:rPr>
        <w:t>章绩效评价和监督</w:t>
      </w:r>
      <w:r w:rsidR="001400B2" w:rsidRPr="002333B1">
        <w:rPr>
          <w:rFonts w:ascii="宋体" w:hAnsi="宋体" w:cs="宋体" w:hint="eastAsia"/>
          <w:color w:val="000000"/>
          <w:sz w:val="28"/>
          <w:szCs w:val="28"/>
        </w:rPr>
        <w:t>检查</w:t>
      </w:r>
      <w:r w:rsidRPr="002333B1">
        <w:rPr>
          <w:rFonts w:ascii="宋体" w:hAnsi="宋体" w:cs="宋体" w:hint="eastAsia"/>
          <w:color w:val="000000"/>
          <w:sz w:val="28"/>
          <w:szCs w:val="28"/>
        </w:rPr>
        <w:t>。包括第</w:t>
      </w:r>
      <w:r w:rsidR="00572008" w:rsidRPr="002333B1">
        <w:rPr>
          <w:rFonts w:ascii="宋体" w:hAnsi="宋体" w:cs="宋体" w:hint="eastAsia"/>
          <w:color w:val="000000"/>
          <w:sz w:val="28"/>
          <w:szCs w:val="28"/>
        </w:rPr>
        <w:t>十三</w:t>
      </w:r>
      <w:r w:rsidRPr="002333B1">
        <w:rPr>
          <w:rFonts w:ascii="宋体" w:hAnsi="宋体" w:cs="宋体" w:hint="eastAsia"/>
          <w:color w:val="000000"/>
          <w:sz w:val="28"/>
          <w:szCs w:val="28"/>
        </w:rPr>
        <w:t>至</w:t>
      </w:r>
      <w:r w:rsidR="00572008" w:rsidRPr="002333B1">
        <w:rPr>
          <w:rFonts w:ascii="宋体" w:hAnsi="宋体" w:cs="宋体" w:hint="eastAsia"/>
          <w:color w:val="000000"/>
          <w:sz w:val="28"/>
          <w:szCs w:val="28"/>
        </w:rPr>
        <w:t>十六条</w:t>
      </w:r>
      <w:r w:rsidRPr="002333B1">
        <w:rPr>
          <w:rFonts w:ascii="宋体" w:hAnsi="宋体" w:cs="宋体" w:hint="eastAsia"/>
          <w:color w:val="000000"/>
          <w:sz w:val="28"/>
          <w:szCs w:val="28"/>
        </w:rPr>
        <w:t>条，主要明确专项资金的绩效管理、监督等内容。</w:t>
      </w:r>
    </w:p>
    <w:p w:rsidR="00EB0E01" w:rsidRPr="00152F64" w:rsidRDefault="00EB0E01" w:rsidP="00467DD5">
      <w:pPr>
        <w:ind w:firstLineChars="200" w:firstLine="560"/>
        <w:rPr>
          <w:rFonts w:ascii="宋体" w:cs="Times New Roman"/>
          <w:color w:val="000000"/>
          <w:sz w:val="28"/>
          <w:szCs w:val="28"/>
        </w:rPr>
      </w:pPr>
      <w:r w:rsidRPr="002333B1">
        <w:rPr>
          <w:rFonts w:ascii="宋体" w:hAnsi="宋体" w:cs="宋体"/>
          <w:color w:val="000000"/>
          <w:sz w:val="28"/>
          <w:szCs w:val="28"/>
        </w:rPr>
        <w:t>5.</w:t>
      </w:r>
      <w:r w:rsidRPr="002333B1">
        <w:rPr>
          <w:rFonts w:ascii="宋体" w:hAnsi="宋体" w:cs="宋体" w:hint="eastAsia"/>
          <w:color w:val="000000"/>
          <w:sz w:val="28"/>
          <w:szCs w:val="28"/>
        </w:rPr>
        <w:t>第五章附则。包括第</w:t>
      </w:r>
      <w:r w:rsidR="00572008" w:rsidRPr="002333B1">
        <w:rPr>
          <w:rFonts w:ascii="宋体" w:hAnsi="宋体" w:cs="宋体" w:hint="eastAsia"/>
          <w:color w:val="000000"/>
          <w:sz w:val="28"/>
          <w:szCs w:val="28"/>
        </w:rPr>
        <w:t>十七至十八</w:t>
      </w:r>
      <w:r w:rsidRPr="002333B1">
        <w:rPr>
          <w:rFonts w:ascii="宋体" w:hAnsi="宋体" w:cs="宋体" w:hint="eastAsia"/>
          <w:color w:val="000000"/>
          <w:sz w:val="28"/>
          <w:szCs w:val="28"/>
        </w:rPr>
        <w:t>条。明确了解释单位和执行日期等内容。</w:t>
      </w:r>
    </w:p>
    <w:sectPr w:rsidR="00EB0E01" w:rsidRPr="00152F64" w:rsidSect="00FA3A28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7B" w:rsidRDefault="00763B7B" w:rsidP="005D4F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3B7B" w:rsidRDefault="00763B7B" w:rsidP="005D4F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01" w:rsidRDefault="00985D37">
    <w:pPr>
      <w:pStyle w:val="a4"/>
      <w:jc w:val="center"/>
    </w:pPr>
    <w:r>
      <w:fldChar w:fldCharType="begin"/>
    </w:r>
    <w:r w:rsidR="00434415">
      <w:instrText>PAGE   \* MERGEFORMAT</w:instrText>
    </w:r>
    <w:r>
      <w:fldChar w:fldCharType="separate"/>
    </w:r>
    <w:r w:rsidR="00350619" w:rsidRPr="00350619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EB0E01" w:rsidRDefault="00EB0E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7B" w:rsidRDefault="00763B7B" w:rsidP="005D4F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3B7B" w:rsidRDefault="00763B7B" w:rsidP="005D4F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44CFB"/>
    <w:multiLevelType w:val="hybridMultilevel"/>
    <w:tmpl w:val="9A50848C"/>
    <w:lvl w:ilvl="0" w:tplc="EE7484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8B"/>
    <w:rsid w:val="0000679A"/>
    <w:rsid w:val="00011A0D"/>
    <w:rsid w:val="00013463"/>
    <w:rsid w:val="0001520A"/>
    <w:rsid w:val="00017DD1"/>
    <w:rsid w:val="00050C0E"/>
    <w:rsid w:val="000638DA"/>
    <w:rsid w:val="00065008"/>
    <w:rsid w:val="0007019A"/>
    <w:rsid w:val="000805B6"/>
    <w:rsid w:val="00083CD4"/>
    <w:rsid w:val="00084F89"/>
    <w:rsid w:val="0008660B"/>
    <w:rsid w:val="0009005E"/>
    <w:rsid w:val="000A6C42"/>
    <w:rsid w:val="000B3A23"/>
    <w:rsid w:val="000C1942"/>
    <w:rsid w:val="000F3DFC"/>
    <w:rsid w:val="000F5F76"/>
    <w:rsid w:val="000F7F04"/>
    <w:rsid w:val="00100036"/>
    <w:rsid w:val="00102680"/>
    <w:rsid w:val="001067C4"/>
    <w:rsid w:val="00107B1A"/>
    <w:rsid w:val="0013128A"/>
    <w:rsid w:val="001400B2"/>
    <w:rsid w:val="001427E4"/>
    <w:rsid w:val="00152F64"/>
    <w:rsid w:val="00153C04"/>
    <w:rsid w:val="00165BB3"/>
    <w:rsid w:val="001674C0"/>
    <w:rsid w:val="00170D0B"/>
    <w:rsid w:val="001873E3"/>
    <w:rsid w:val="001902B5"/>
    <w:rsid w:val="001A6727"/>
    <w:rsid w:val="001B067C"/>
    <w:rsid w:val="001B1556"/>
    <w:rsid w:val="001C74AB"/>
    <w:rsid w:val="001D2587"/>
    <w:rsid w:val="001D5E2D"/>
    <w:rsid w:val="001F223A"/>
    <w:rsid w:val="001F357B"/>
    <w:rsid w:val="001F42CF"/>
    <w:rsid w:val="001F6677"/>
    <w:rsid w:val="00200A5C"/>
    <w:rsid w:val="002027DB"/>
    <w:rsid w:val="00212A25"/>
    <w:rsid w:val="00227A42"/>
    <w:rsid w:val="00227D19"/>
    <w:rsid w:val="002333B1"/>
    <w:rsid w:val="00251C21"/>
    <w:rsid w:val="00251D9C"/>
    <w:rsid w:val="00254E45"/>
    <w:rsid w:val="00257554"/>
    <w:rsid w:val="002639B6"/>
    <w:rsid w:val="002703E8"/>
    <w:rsid w:val="0027784E"/>
    <w:rsid w:val="002A5D88"/>
    <w:rsid w:val="002B26A1"/>
    <w:rsid w:val="002B4FA7"/>
    <w:rsid w:val="002C70AB"/>
    <w:rsid w:val="002D2389"/>
    <w:rsid w:val="002D3C2B"/>
    <w:rsid w:val="002E1DEB"/>
    <w:rsid w:val="002F347A"/>
    <w:rsid w:val="002F6D4D"/>
    <w:rsid w:val="00305F84"/>
    <w:rsid w:val="00314954"/>
    <w:rsid w:val="003204C8"/>
    <w:rsid w:val="00323568"/>
    <w:rsid w:val="00327F22"/>
    <w:rsid w:val="00336873"/>
    <w:rsid w:val="00350619"/>
    <w:rsid w:val="0035753A"/>
    <w:rsid w:val="00364EB5"/>
    <w:rsid w:val="00365568"/>
    <w:rsid w:val="00380E55"/>
    <w:rsid w:val="003827C8"/>
    <w:rsid w:val="00383DA0"/>
    <w:rsid w:val="00395E04"/>
    <w:rsid w:val="00397854"/>
    <w:rsid w:val="00397CC8"/>
    <w:rsid w:val="003A1BAE"/>
    <w:rsid w:val="003B3AE3"/>
    <w:rsid w:val="003C0297"/>
    <w:rsid w:val="003E22D0"/>
    <w:rsid w:val="004004D4"/>
    <w:rsid w:val="00401254"/>
    <w:rsid w:val="00403E26"/>
    <w:rsid w:val="004061D2"/>
    <w:rsid w:val="00406BD2"/>
    <w:rsid w:val="00407D0F"/>
    <w:rsid w:val="0042015C"/>
    <w:rsid w:val="00421D21"/>
    <w:rsid w:val="00426837"/>
    <w:rsid w:val="00427A0C"/>
    <w:rsid w:val="00434415"/>
    <w:rsid w:val="00446AA7"/>
    <w:rsid w:val="00456D67"/>
    <w:rsid w:val="00461057"/>
    <w:rsid w:val="00467DD5"/>
    <w:rsid w:val="00471D40"/>
    <w:rsid w:val="00477778"/>
    <w:rsid w:val="004818EA"/>
    <w:rsid w:val="00491C3A"/>
    <w:rsid w:val="00495A9E"/>
    <w:rsid w:val="00497160"/>
    <w:rsid w:val="004E630C"/>
    <w:rsid w:val="004E7D21"/>
    <w:rsid w:val="004F17D9"/>
    <w:rsid w:val="00500377"/>
    <w:rsid w:val="00505726"/>
    <w:rsid w:val="00522C18"/>
    <w:rsid w:val="0054585C"/>
    <w:rsid w:val="00551DA4"/>
    <w:rsid w:val="005628FD"/>
    <w:rsid w:val="0056429E"/>
    <w:rsid w:val="00572008"/>
    <w:rsid w:val="00575322"/>
    <w:rsid w:val="00577604"/>
    <w:rsid w:val="00580748"/>
    <w:rsid w:val="005943D1"/>
    <w:rsid w:val="005959B8"/>
    <w:rsid w:val="00595F82"/>
    <w:rsid w:val="005971A3"/>
    <w:rsid w:val="005A050E"/>
    <w:rsid w:val="005A27EB"/>
    <w:rsid w:val="005A68A4"/>
    <w:rsid w:val="005A6B41"/>
    <w:rsid w:val="005C2B02"/>
    <w:rsid w:val="005D48C9"/>
    <w:rsid w:val="005D4FC4"/>
    <w:rsid w:val="005E0A21"/>
    <w:rsid w:val="005E48EF"/>
    <w:rsid w:val="005F0C41"/>
    <w:rsid w:val="005F1BE6"/>
    <w:rsid w:val="005F6D5B"/>
    <w:rsid w:val="00603502"/>
    <w:rsid w:val="00616AED"/>
    <w:rsid w:val="006222EF"/>
    <w:rsid w:val="00624716"/>
    <w:rsid w:val="00624D08"/>
    <w:rsid w:val="00630381"/>
    <w:rsid w:val="006524A3"/>
    <w:rsid w:val="0066147A"/>
    <w:rsid w:val="00682DD3"/>
    <w:rsid w:val="006A5979"/>
    <w:rsid w:val="006B32DC"/>
    <w:rsid w:val="006B5A4D"/>
    <w:rsid w:val="006C239F"/>
    <w:rsid w:val="006D007E"/>
    <w:rsid w:val="006D4748"/>
    <w:rsid w:val="006D5A70"/>
    <w:rsid w:val="006E253F"/>
    <w:rsid w:val="006E4052"/>
    <w:rsid w:val="006F5B07"/>
    <w:rsid w:val="0070089D"/>
    <w:rsid w:val="007046D8"/>
    <w:rsid w:val="007160C5"/>
    <w:rsid w:val="007168B8"/>
    <w:rsid w:val="007169C7"/>
    <w:rsid w:val="007227D1"/>
    <w:rsid w:val="007320F4"/>
    <w:rsid w:val="00743232"/>
    <w:rsid w:val="00743E2C"/>
    <w:rsid w:val="007448F1"/>
    <w:rsid w:val="00747F71"/>
    <w:rsid w:val="00753D1A"/>
    <w:rsid w:val="00761374"/>
    <w:rsid w:val="00762045"/>
    <w:rsid w:val="00763AFB"/>
    <w:rsid w:val="00763B7B"/>
    <w:rsid w:val="00764838"/>
    <w:rsid w:val="00772E4E"/>
    <w:rsid w:val="00791144"/>
    <w:rsid w:val="007A2EF2"/>
    <w:rsid w:val="007A5885"/>
    <w:rsid w:val="007B1665"/>
    <w:rsid w:val="007C09AB"/>
    <w:rsid w:val="007C542D"/>
    <w:rsid w:val="007C71A9"/>
    <w:rsid w:val="007D6F13"/>
    <w:rsid w:val="007D6FD9"/>
    <w:rsid w:val="00803372"/>
    <w:rsid w:val="008067EE"/>
    <w:rsid w:val="00814B67"/>
    <w:rsid w:val="008561F3"/>
    <w:rsid w:val="00866E3E"/>
    <w:rsid w:val="00875E9C"/>
    <w:rsid w:val="008818BF"/>
    <w:rsid w:val="008A0E58"/>
    <w:rsid w:val="008B3440"/>
    <w:rsid w:val="008C01D6"/>
    <w:rsid w:val="008C2A1F"/>
    <w:rsid w:val="008C628B"/>
    <w:rsid w:val="008C79C8"/>
    <w:rsid w:val="008D5E9C"/>
    <w:rsid w:val="008F105F"/>
    <w:rsid w:val="008F5FD4"/>
    <w:rsid w:val="00902C0B"/>
    <w:rsid w:val="009045D1"/>
    <w:rsid w:val="00906225"/>
    <w:rsid w:val="009109AD"/>
    <w:rsid w:val="00924EFC"/>
    <w:rsid w:val="00943AE1"/>
    <w:rsid w:val="00950D2A"/>
    <w:rsid w:val="00956390"/>
    <w:rsid w:val="00985D37"/>
    <w:rsid w:val="00991D8E"/>
    <w:rsid w:val="0099446E"/>
    <w:rsid w:val="009973FF"/>
    <w:rsid w:val="009A03DD"/>
    <w:rsid w:val="009A14DC"/>
    <w:rsid w:val="009B4A83"/>
    <w:rsid w:val="009C22C1"/>
    <w:rsid w:val="009E0065"/>
    <w:rsid w:val="009F5B48"/>
    <w:rsid w:val="00A3097B"/>
    <w:rsid w:val="00A366A4"/>
    <w:rsid w:val="00A43577"/>
    <w:rsid w:val="00A767AC"/>
    <w:rsid w:val="00A76F02"/>
    <w:rsid w:val="00A82DD0"/>
    <w:rsid w:val="00A8324A"/>
    <w:rsid w:val="00A8428F"/>
    <w:rsid w:val="00A8443B"/>
    <w:rsid w:val="00A86D78"/>
    <w:rsid w:val="00A91FB7"/>
    <w:rsid w:val="00A94DF9"/>
    <w:rsid w:val="00AA2F20"/>
    <w:rsid w:val="00AA36F7"/>
    <w:rsid w:val="00AA7FC3"/>
    <w:rsid w:val="00AB46DB"/>
    <w:rsid w:val="00AB60DE"/>
    <w:rsid w:val="00AC324D"/>
    <w:rsid w:val="00AC4EA7"/>
    <w:rsid w:val="00AD7BF7"/>
    <w:rsid w:val="00AE04BC"/>
    <w:rsid w:val="00AE17B9"/>
    <w:rsid w:val="00AE4560"/>
    <w:rsid w:val="00AE7DD5"/>
    <w:rsid w:val="00AF2666"/>
    <w:rsid w:val="00AF7706"/>
    <w:rsid w:val="00B00A02"/>
    <w:rsid w:val="00B03C64"/>
    <w:rsid w:val="00B24D94"/>
    <w:rsid w:val="00B267DD"/>
    <w:rsid w:val="00B32830"/>
    <w:rsid w:val="00B3302E"/>
    <w:rsid w:val="00B36679"/>
    <w:rsid w:val="00B41C02"/>
    <w:rsid w:val="00B63EA2"/>
    <w:rsid w:val="00B64B69"/>
    <w:rsid w:val="00B65196"/>
    <w:rsid w:val="00B704D3"/>
    <w:rsid w:val="00B72E8F"/>
    <w:rsid w:val="00B77126"/>
    <w:rsid w:val="00B855CF"/>
    <w:rsid w:val="00B91193"/>
    <w:rsid w:val="00BA1A5E"/>
    <w:rsid w:val="00BC7B9B"/>
    <w:rsid w:val="00BD16B8"/>
    <w:rsid w:val="00BE1317"/>
    <w:rsid w:val="00BE4A7C"/>
    <w:rsid w:val="00C21824"/>
    <w:rsid w:val="00C23E94"/>
    <w:rsid w:val="00C41323"/>
    <w:rsid w:val="00C520B1"/>
    <w:rsid w:val="00C5697F"/>
    <w:rsid w:val="00C57E53"/>
    <w:rsid w:val="00C62143"/>
    <w:rsid w:val="00C62F5B"/>
    <w:rsid w:val="00C64679"/>
    <w:rsid w:val="00C64C31"/>
    <w:rsid w:val="00C679BE"/>
    <w:rsid w:val="00C72430"/>
    <w:rsid w:val="00C73C1D"/>
    <w:rsid w:val="00C75BC1"/>
    <w:rsid w:val="00C908B3"/>
    <w:rsid w:val="00CB12CB"/>
    <w:rsid w:val="00CC1BF8"/>
    <w:rsid w:val="00CE20DE"/>
    <w:rsid w:val="00CF5B19"/>
    <w:rsid w:val="00D0167D"/>
    <w:rsid w:val="00D01CB2"/>
    <w:rsid w:val="00D042EF"/>
    <w:rsid w:val="00D14B29"/>
    <w:rsid w:val="00D20B0F"/>
    <w:rsid w:val="00D3757E"/>
    <w:rsid w:val="00D4633F"/>
    <w:rsid w:val="00D50EA6"/>
    <w:rsid w:val="00D52C59"/>
    <w:rsid w:val="00D539DF"/>
    <w:rsid w:val="00D54549"/>
    <w:rsid w:val="00D7040D"/>
    <w:rsid w:val="00D7142D"/>
    <w:rsid w:val="00D8540E"/>
    <w:rsid w:val="00D85C3E"/>
    <w:rsid w:val="00DA0EFA"/>
    <w:rsid w:val="00DD4495"/>
    <w:rsid w:val="00DD4F1F"/>
    <w:rsid w:val="00DE4046"/>
    <w:rsid w:val="00DE47FB"/>
    <w:rsid w:val="00E009E9"/>
    <w:rsid w:val="00E026A4"/>
    <w:rsid w:val="00E20EAC"/>
    <w:rsid w:val="00E2653E"/>
    <w:rsid w:val="00E348D9"/>
    <w:rsid w:val="00E37CE3"/>
    <w:rsid w:val="00E44F4C"/>
    <w:rsid w:val="00E47C45"/>
    <w:rsid w:val="00E73ACC"/>
    <w:rsid w:val="00E74F3D"/>
    <w:rsid w:val="00E837F9"/>
    <w:rsid w:val="00E9363E"/>
    <w:rsid w:val="00EA1290"/>
    <w:rsid w:val="00EA5824"/>
    <w:rsid w:val="00EB0E01"/>
    <w:rsid w:val="00EB4456"/>
    <w:rsid w:val="00EB600E"/>
    <w:rsid w:val="00EC1FCB"/>
    <w:rsid w:val="00ED2536"/>
    <w:rsid w:val="00ED2DD5"/>
    <w:rsid w:val="00ED3F98"/>
    <w:rsid w:val="00ED4C48"/>
    <w:rsid w:val="00EE0774"/>
    <w:rsid w:val="00EE1999"/>
    <w:rsid w:val="00EE3D45"/>
    <w:rsid w:val="00EE3F70"/>
    <w:rsid w:val="00EE55AE"/>
    <w:rsid w:val="00EF0C0F"/>
    <w:rsid w:val="00F15601"/>
    <w:rsid w:val="00F17D28"/>
    <w:rsid w:val="00F36448"/>
    <w:rsid w:val="00F3742B"/>
    <w:rsid w:val="00F430F7"/>
    <w:rsid w:val="00F50FB6"/>
    <w:rsid w:val="00F511E2"/>
    <w:rsid w:val="00F53B18"/>
    <w:rsid w:val="00F56B29"/>
    <w:rsid w:val="00F6307E"/>
    <w:rsid w:val="00F71433"/>
    <w:rsid w:val="00F8617F"/>
    <w:rsid w:val="00F90446"/>
    <w:rsid w:val="00F93F41"/>
    <w:rsid w:val="00FA3A28"/>
    <w:rsid w:val="00FA4ACB"/>
    <w:rsid w:val="00FA5041"/>
    <w:rsid w:val="00FB08F2"/>
    <w:rsid w:val="00FC1081"/>
    <w:rsid w:val="00FC66A5"/>
    <w:rsid w:val="00FE2917"/>
    <w:rsid w:val="00FE2A15"/>
    <w:rsid w:val="00FE4274"/>
    <w:rsid w:val="00FE55A8"/>
    <w:rsid w:val="00FF0DFF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6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D4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5D4FC4"/>
    <w:rPr>
      <w:sz w:val="18"/>
      <w:szCs w:val="18"/>
    </w:rPr>
  </w:style>
  <w:style w:type="paragraph" w:styleId="a4">
    <w:name w:val="footer"/>
    <w:basedOn w:val="a"/>
    <w:link w:val="Char0"/>
    <w:uiPriority w:val="99"/>
    <w:rsid w:val="005D4FC4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5D4FC4"/>
    <w:rPr>
      <w:sz w:val="18"/>
      <w:szCs w:val="18"/>
    </w:rPr>
  </w:style>
  <w:style w:type="paragraph" w:styleId="a5">
    <w:name w:val="List Paragraph"/>
    <w:basedOn w:val="a"/>
    <w:uiPriority w:val="99"/>
    <w:qFormat/>
    <w:rsid w:val="006524A3"/>
    <w:pPr>
      <w:ind w:firstLineChars="200" w:firstLine="420"/>
    </w:pPr>
  </w:style>
  <w:style w:type="paragraph" w:styleId="a6">
    <w:name w:val="Normal (Web)"/>
    <w:basedOn w:val="a"/>
    <w:uiPriority w:val="99"/>
    <w:semiHidden/>
    <w:rsid w:val="00924E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24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6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D4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5D4FC4"/>
    <w:rPr>
      <w:sz w:val="18"/>
      <w:szCs w:val="18"/>
    </w:rPr>
  </w:style>
  <w:style w:type="paragraph" w:styleId="a4">
    <w:name w:val="footer"/>
    <w:basedOn w:val="a"/>
    <w:link w:val="Char0"/>
    <w:uiPriority w:val="99"/>
    <w:rsid w:val="005D4FC4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5D4FC4"/>
    <w:rPr>
      <w:sz w:val="18"/>
      <w:szCs w:val="18"/>
    </w:rPr>
  </w:style>
  <w:style w:type="paragraph" w:styleId="a5">
    <w:name w:val="List Paragraph"/>
    <w:basedOn w:val="a"/>
    <w:uiPriority w:val="99"/>
    <w:qFormat/>
    <w:rsid w:val="006524A3"/>
    <w:pPr>
      <w:ind w:firstLineChars="200" w:firstLine="420"/>
    </w:pPr>
  </w:style>
  <w:style w:type="paragraph" w:styleId="a6">
    <w:name w:val="Normal (Web)"/>
    <w:basedOn w:val="a"/>
    <w:uiPriority w:val="99"/>
    <w:semiHidden/>
    <w:rsid w:val="00924E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24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7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>Lenovo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蒋小乐</dc:creator>
  <cp:lastModifiedBy>吴越</cp:lastModifiedBy>
  <cp:revision>2</cp:revision>
  <cp:lastPrinted>2020-07-13T06:28:00Z</cp:lastPrinted>
  <dcterms:created xsi:type="dcterms:W3CDTF">2022-01-06T13:00:00Z</dcterms:created>
  <dcterms:modified xsi:type="dcterms:W3CDTF">2022-01-06T13:00:00Z</dcterms:modified>
</cp:coreProperties>
</file>