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0D" w:rsidRDefault="009B3B0D" w:rsidP="009B3B0D">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3</w:t>
      </w:r>
      <w:r>
        <w:rPr>
          <w:rFonts w:hint="eastAsia"/>
          <w:b/>
          <w:sz w:val="36"/>
          <w:szCs w:val="36"/>
        </w:rPr>
        <w:t>月份食品安全抽检结果分析</w:t>
      </w:r>
    </w:p>
    <w:p w:rsidR="009B3B0D" w:rsidRDefault="009B3B0D" w:rsidP="009B3B0D">
      <w:pPr>
        <w:jc w:val="center"/>
        <w:rPr>
          <w:rFonts w:ascii="黑体" w:eastAsia="黑体" w:hAnsi="黑体" w:cs="Arial"/>
          <w:color w:val="333333"/>
          <w:sz w:val="36"/>
          <w:szCs w:val="36"/>
          <w:shd w:val="clear" w:color="auto" w:fill="FFFFFF"/>
        </w:rPr>
      </w:pPr>
      <w:r>
        <w:rPr>
          <w:rFonts w:hint="eastAsia"/>
          <w:b/>
          <w:sz w:val="36"/>
          <w:szCs w:val="36"/>
        </w:rPr>
        <w:t>（第</w:t>
      </w:r>
      <w:r>
        <w:rPr>
          <w:rFonts w:hint="eastAsia"/>
          <w:b/>
          <w:sz w:val="36"/>
          <w:szCs w:val="36"/>
        </w:rPr>
        <w:t>3</w:t>
      </w:r>
      <w:r>
        <w:rPr>
          <w:rFonts w:hint="eastAsia"/>
          <w:b/>
          <w:sz w:val="36"/>
          <w:szCs w:val="36"/>
        </w:rPr>
        <w:t>期）</w:t>
      </w:r>
    </w:p>
    <w:p w:rsidR="009B3B0D" w:rsidRDefault="009B3B0D" w:rsidP="009B3B0D">
      <w:pPr>
        <w:ind w:firstLineChars="200" w:firstLine="640"/>
        <w:rPr>
          <w:rFonts w:ascii="仿宋_GB2312" w:eastAsia="仿宋_GB2312" w:hAnsi="黑体" w:cs="Arial"/>
          <w:color w:val="333333"/>
          <w:sz w:val="32"/>
          <w:szCs w:val="32"/>
          <w:shd w:val="clear" w:color="auto" w:fill="FFFFFF"/>
        </w:rPr>
      </w:pPr>
      <w:r>
        <w:rPr>
          <w:rFonts w:ascii="仿宋_GB2312" w:eastAsia="仿宋_GB2312" w:hAnsi="黑体" w:cs="Arial" w:hint="eastAsia"/>
          <w:color w:val="333333"/>
          <w:sz w:val="32"/>
          <w:szCs w:val="32"/>
          <w:shd w:val="clear" w:color="auto" w:fill="FFFFFF"/>
        </w:rPr>
        <w:t>2018年3月份（第3期）对全市食用农产品、餐具进行了监督抽检。本期检测食用农产品</w:t>
      </w:r>
      <w:r w:rsidR="00B7420A">
        <w:rPr>
          <w:rFonts w:ascii="仿宋_GB2312" w:eastAsia="仿宋_GB2312" w:hAnsi="黑体" w:cs="Arial" w:hint="eastAsia"/>
          <w:color w:val="333333"/>
          <w:sz w:val="32"/>
          <w:szCs w:val="32"/>
          <w:shd w:val="clear" w:color="auto" w:fill="FFFFFF"/>
        </w:rPr>
        <w:t>涉及畜禽肉及副产品、水产品等</w:t>
      </w:r>
      <w:r>
        <w:rPr>
          <w:rFonts w:ascii="仿宋_GB2312" w:eastAsia="仿宋_GB2312" w:hAnsi="黑体" w:cs="Arial" w:hint="eastAsia"/>
          <w:color w:val="333333"/>
          <w:sz w:val="32"/>
          <w:szCs w:val="32"/>
          <w:shd w:val="clear" w:color="auto" w:fill="FFFFFF"/>
        </w:rPr>
        <w:t>10批,餐具114批,共12</w:t>
      </w:r>
      <w:r w:rsidR="00916031">
        <w:rPr>
          <w:rFonts w:ascii="仿宋_GB2312" w:eastAsia="仿宋_GB2312" w:hAnsi="黑体" w:cs="Arial" w:hint="eastAsia"/>
          <w:color w:val="333333"/>
          <w:sz w:val="32"/>
          <w:szCs w:val="32"/>
          <w:shd w:val="clear" w:color="auto" w:fill="FFFFFF"/>
        </w:rPr>
        <w:t>4</w:t>
      </w:r>
      <w:r>
        <w:rPr>
          <w:rFonts w:ascii="仿宋_GB2312" w:eastAsia="仿宋_GB2312" w:hAnsi="黑体" w:cs="Arial" w:hint="eastAsia"/>
          <w:color w:val="333333"/>
          <w:sz w:val="32"/>
          <w:szCs w:val="32"/>
          <w:shd w:val="clear" w:color="auto" w:fill="FFFFFF"/>
        </w:rPr>
        <w:t>批，检测结果全部合格,合格率为100%。</w:t>
      </w:r>
    </w:p>
    <w:p w:rsidR="009B3B0D" w:rsidRDefault="009B3B0D" w:rsidP="009B3B0D">
      <w:pPr>
        <w:rPr>
          <w:b/>
          <w:sz w:val="36"/>
          <w:szCs w:val="36"/>
        </w:rPr>
      </w:pPr>
    </w:p>
    <w:p w:rsidR="009B3B0D" w:rsidRDefault="009B3B0D" w:rsidP="009B3B0D">
      <w:pPr>
        <w:rPr>
          <w:b/>
          <w:sz w:val="36"/>
          <w:szCs w:val="36"/>
        </w:rPr>
      </w:pPr>
    </w:p>
    <w:p w:rsidR="009B3B0D" w:rsidRDefault="009B3B0D" w:rsidP="009B3B0D">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3</w:t>
      </w:r>
      <w:r>
        <w:rPr>
          <w:rFonts w:hint="eastAsia"/>
          <w:b/>
          <w:sz w:val="36"/>
          <w:szCs w:val="36"/>
        </w:rPr>
        <w:t>月份食品安全抽检结果公示</w:t>
      </w:r>
    </w:p>
    <w:p w:rsidR="009B3B0D" w:rsidRDefault="009B3B0D" w:rsidP="009B3B0D">
      <w:pPr>
        <w:jc w:val="center"/>
        <w:rPr>
          <w:b/>
          <w:sz w:val="36"/>
          <w:szCs w:val="36"/>
        </w:rPr>
      </w:pPr>
      <w:r>
        <w:rPr>
          <w:rFonts w:hint="eastAsia"/>
          <w:b/>
          <w:sz w:val="36"/>
          <w:szCs w:val="36"/>
        </w:rPr>
        <w:t>（第</w:t>
      </w:r>
      <w:r>
        <w:rPr>
          <w:rFonts w:hint="eastAsia"/>
          <w:b/>
          <w:sz w:val="36"/>
          <w:szCs w:val="36"/>
        </w:rPr>
        <w:t>3</w:t>
      </w:r>
      <w:r>
        <w:rPr>
          <w:rFonts w:hint="eastAsia"/>
          <w:b/>
          <w:sz w:val="36"/>
          <w:szCs w:val="36"/>
        </w:rPr>
        <w:t>期）</w:t>
      </w:r>
    </w:p>
    <w:p w:rsidR="009B3B0D" w:rsidRDefault="009B3B0D" w:rsidP="009B3B0D">
      <w:pPr>
        <w:jc w:val="center"/>
        <w:rPr>
          <w:sz w:val="24"/>
        </w:rPr>
      </w:pPr>
    </w:p>
    <w:tbl>
      <w:tblPr>
        <w:tblW w:w="8655" w:type="dxa"/>
        <w:tblInd w:w="93"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A0"/>
      </w:tblPr>
      <w:tblGrid>
        <w:gridCol w:w="1855"/>
        <w:gridCol w:w="2976"/>
        <w:gridCol w:w="994"/>
        <w:gridCol w:w="1556"/>
        <w:gridCol w:w="1274"/>
      </w:tblGrid>
      <w:tr w:rsidR="009B3B0D" w:rsidTr="00FA34EA">
        <w:trPr>
          <w:trHeight w:hRule="exact" w:val="567"/>
        </w:trPr>
        <w:tc>
          <w:tcPr>
            <w:tcW w:w="1855"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部门</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品种</w:t>
            </w:r>
          </w:p>
        </w:tc>
        <w:tc>
          <w:tcPr>
            <w:tcW w:w="994"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批次</w:t>
            </w:r>
          </w:p>
        </w:tc>
        <w:tc>
          <w:tcPr>
            <w:tcW w:w="1556"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不合格批次</w:t>
            </w:r>
          </w:p>
        </w:tc>
        <w:tc>
          <w:tcPr>
            <w:tcW w:w="1274" w:type="dxa"/>
            <w:tcBorders>
              <w:top w:val="single" w:sz="4" w:space="0" w:color="auto"/>
              <w:left w:val="single" w:sz="4" w:space="0" w:color="auto"/>
              <w:bottom w:val="single" w:sz="4" w:space="0" w:color="auto"/>
              <w:right w:val="single" w:sz="8"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合格率</w:t>
            </w:r>
          </w:p>
        </w:tc>
      </w:tr>
      <w:tr w:rsidR="009B3B0D" w:rsidTr="00FA34EA">
        <w:trPr>
          <w:trHeight w:val="567"/>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（流通）</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spacing w:line="450" w:lineRule="atLeast"/>
              <w:jc w:val="center"/>
              <w:rPr>
                <w:rFonts w:ascii="仿宋_GB2312" w:hAnsi="宋体"/>
                <w:sz w:val="24"/>
              </w:rPr>
            </w:pPr>
            <w:r>
              <w:rPr>
                <w:rFonts w:ascii="仿宋_GB2312" w:hAnsi="宋体" w:hint="eastAsia"/>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spacing w:line="450" w:lineRule="atLeast"/>
              <w:jc w:val="center"/>
              <w:rPr>
                <w:rFonts w:ascii="仿宋_GB2312"/>
                <w:bCs/>
                <w:sz w:val="24"/>
              </w:rPr>
            </w:pPr>
            <w:r>
              <w:rPr>
                <w:rFonts w:ascii="仿宋_GB2312" w:hint="eastAsia"/>
                <w:bCs/>
                <w:sz w:val="24"/>
              </w:rPr>
              <w:t>10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spacing w:line="450" w:lineRule="atLeast"/>
              <w:jc w:val="center"/>
              <w:rPr>
                <w:rFonts w:ascii="仿宋_GB2312" w:cs="宋体"/>
                <w:sz w:val="24"/>
              </w:rPr>
            </w:pPr>
          </w:p>
        </w:tc>
        <w:tc>
          <w:tcPr>
            <w:tcW w:w="1274" w:type="dxa"/>
            <w:vMerge w:val="restart"/>
            <w:tcBorders>
              <w:top w:val="single" w:sz="4" w:space="0" w:color="auto"/>
              <w:left w:val="single" w:sz="4" w:space="0" w:color="auto"/>
              <w:bottom w:val="single" w:sz="4" w:space="0" w:color="auto"/>
              <w:right w:val="single" w:sz="8"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9B3B0D" w:rsidTr="00FA34EA">
        <w:trPr>
          <w:trHeight w:hRule="exact" w:val="567"/>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spacing w:line="450" w:lineRule="atLeast"/>
              <w:jc w:val="center"/>
              <w:rPr>
                <w:b/>
                <w:bCs/>
                <w:sz w:val="24"/>
              </w:rPr>
            </w:pPr>
            <w:r>
              <w:rPr>
                <w:rFonts w:hint="eastAsia"/>
                <w:b/>
                <w:bCs/>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spacing w:line="450" w:lineRule="atLeast"/>
              <w:jc w:val="center"/>
              <w:rPr>
                <w:rFonts w:ascii="仿宋_GB2312"/>
                <w:b/>
                <w:bCs/>
                <w:sz w:val="24"/>
              </w:rPr>
            </w:pPr>
            <w:r>
              <w:rPr>
                <w:rFonts w:ascii="仿宋_GB2312" w:hint="eastAsia"/>
                <w:b/>
                <w:bCs/>
                <w:sz w:val="24"/>
              </w:rPr>
              <w:t>10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spacing w:line="450" w:lineRule="atLeast"/>
              <w:jc w:val="center"/>
              <w:rPr>
                <w:rFonts w:ascii="仿宋_GB2312" w:cs="宋体"/>
                <w:b/>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9B3B0D" w:rsidRDefault="009B3B0D" w:rsidP="00FA34EA">
            <w:pPr>
              <w:widowControl/>
              <w:jc w:val="left"/>
              <w:rPr>
                <w:rFonts w:ascii="仿宋_GB2312" w:hAnsi="宋体" w:cs="宋体"/>
                <w:b/>
                <w:bCs/>
                <w:kern w:val="0"/>
                <w:sz w:val="24"/>
              </w:rPr>
            </w:pPr>
          </w:p>
        </w:tc>
      </w:tr>
      <w:tr w:rsidR="009B3B0D" w:rsidTr="00FA34EA">
        <w:trPr>
          <w:trHeight w:val="567"/>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（餐饮）</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spacing w:line="450" w:lineRule="atLeast"/>
              <w:jc w:val="center"/>
              <w:rPr>
                <w:bCs/>
                <w:sz w:val="24"/>
              </w:rPr>
            </w:pPr>
            <w:r>
              <w:rPr>
                <w:rFonts w:hint="eastAsia"/>
                <w:bCs/>
                <w:sz w:val="24"/>
              </w:rPr>
              <w:t>餐具</w:t>
            </w:r>
          </w:p>
        </w:tc>
        <w:tc>
          <w:tcPr>
            <w:tcW w:w="994"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spacing w:line="450" w:lineRule="atLeast"/>
              <w:jc w:val="center"/>
              <w:rPr>
                <w:rFonts w:ascii="仿宋_GB2312"/>
                <w:bCs/>
                <w:sz w:val="24"/>
              </w:rPr>
            </w:pPr>
            <w:r>
              <w:rPr>
                <w:rFonts w:ascii="仿宋_GB2312" w:hint="eastAsia"/>
                <w:bCs/>
                <w:sz w:val="24"/>
              </w:rPr>
              <w:t>114</w:t>
            </w:r>
          </w:p>
        </w:tc>
        <w:tc>
          <w:tcPr>
            <w:tcW w:w="1556" w:type="dxa"/>
            <w:tcBorders>
              <w:top w:val="single" w:sz="4" w:space="0" w:color="auto"/>
              <w:left w:val="single" w:sz="4" w:space="0" w:color="auto"/>
              <w:bottom w:val="single" w:sz="4" w:space="0" w:color="auto"/>
              <w:right w:val="single" w:sz="4" w:space="0" w:color="auto"/>
            </w:tcBorders>
            <w:vAlign w:val="center"/>
          </w:tcPr>
          <w:p w:rsidR="009B3B0D" w:rsidRDefault="009B3B0D" w:rsidP="00FA34EA">
            <w:pPr>
              <w:spacing w:line="450" w:lineRule="atLeast"/>
              <w:jc w:val="center"/>
              <w:rPr>
                <w:rFonts w:ascii="仿宋_GB2312"/>
                <w:bCs/>
                <w:sz w:val="24"/>
              </w:rPr>
            </w:pPr>
          </w:p>
        </w:tc>
        <w:tc>
          <w:tcPr>
            <w:tcW w:w="1274" w:type="dxa"/>
            <w:vMerge w:val="restart"/>
            <w:tcBorders>
              <w:top w:val="single" w:sz="4" w:space="0" w:color="auto"/>
              <w:left w:val="single" w:sz="4" w:space="0" w:color="auto"/>
              <w:bottom w:val="single" w:sz="4" w:space="0" w:color="auto"/>
              <w:right w:val="single" w:sz="8"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9B3B0D" w:rsidTr="00FA34EA">
        <w:trPr>
          <w:trHeight w:val="70"/>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spacing w:line="450" w:lineRule="atLeast"/>
              <w:jc w:val="center"/>
              <w:rPr>
                <w:b/>
                <w:bCs/>
                <w:sz w:val="24"/>
              </w:rPr>
            </w:pPr>
            <w:r>
              <w:rPr>
                <w:rFonts w:hint="eastAsia"/>
                <w:b/>
                <w:bCs/>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9B3B0D" w:rsidRDefault="009B3B0D" w:rsidP="00FA34EA">
            <w:pPr>
              <w:spacing w:line="450" w:lineRule="atLeast"/>
              <w:jc w:val="center"/>
              <w:rPr>
                <w:rFonts w:ascii="仿宋_GB2312"/>
                <w:b/>
                <w:bCs/>
                <w:sz w:val="24"/>
              </w:rPr>
            </w:pPr>
            <w:r>
              <w:rPr>
                <w:rFonts w:ascii="仿宋_GB2312" w:hint="eastAsia"/>
                <w:b/>
                <w:bCs/>
                <w:sz w:val="24"/>
              </w:rPr>
              <w:t>114</w:t>
            </w:r>
          </w:p>
        </w:tc>
        <w:tc>
          <w:tcPr>
            <w:tcW w:w="1556" w:type="dxa"/>
            <w:tcBorders>
              <w:top w:val="single" w:sz="4" w:space="0" w:color="auto"/>
              <w:left w:val="single" w:sz="4" w:space="0" w:color="auto"/>
              <w:bottom w:val="single" w:sz="4" w:space="0" w:color="auto"/>
              <w:right w:val="single" w:sz="4" w:space="0" w:color="auto"/>
            </w:tcBorders>
            <w:vAlign w:val="center"/>
          </w:tcPr>
          <w:p w:rsidR="009B3B0D" w:rsidRDefault="009B3B0D" w:rsidP="00FA34EA">
            <w:pPr>
              <w:spacing w:line="450" w:lineRule="atLeast"/>
              <w:jc w:val="center"/>
              <w:rPr>
                <w:rFonts w:ascii="仿宋_GB2312"/>
                <w:b/>
                <w:bCs/>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9B3B0D" w:rsidRDefault="009B3B0D" w:rsidP="00FA34EA">
            <w:pPr>
              <w:widowControl/>
              <w:jc w:val="left"/>
              <w:rPr>
                <w:rFonts w:ascii="仿宋_GB2312" w:hAnsi="宋体" w:cs="宋体"/>
                <w:b/>
                <w:bCs/>
                <w:kern w:val="0"/>
                <w:sz w:val="24"/>
              </w:rPr>
            </w:pPr>
          </w:p>
        </w:tc>
      </w:tr>
      <w:tr w:rsidR="009B3B0D" w:rsidTr="00FA34EA">
        <w:trPr>
          <w:trHeight w:val="533"/>
        </w:trPr>
        <w:tc>
          <w:tcPr>
            <w:tcW w:w="1855" w:type="dxa"/>
            <w:tcBorders>
              <w:top w:val="single" w:sz="4" w:space="0" w:color="auto"/>
              <w:left w:val="single" w:sz="4" w:space="0" w:color="auto"/>
              <w:bottom w:val="single" w:sz="8" w:space="0" w:color="auto"/>
              <w:right w:val="single" w:sz="4" w:space="0" w:color="auto"/>
            </w:tcBorders>
            <w:vAlign w:val="center"/>
            <w:hideMark/>
          </w:tcPr>
          <w:p w:rsidR="009B3B0D" w:rsidRDefault="009B3B0D" w:rsidP="00FA34EA">
            <w:pPr>
              <w:widowControl/>
              <w:spacing w:line="450" w:lineRule="atLeast"/>
              <w:jc w:val="center"/>
              <w:rPr>
                <w:rFonts w:ascii="仿宋_GB2312" w:hAnsi="宋体" w:cs="宋体"/>
                <w:b/>
                <w:bCs/>
                <w:kern w:val="0"/>
                <w:sz w:val="24"/>
              </w:rPr>
            </w:pPr>
            <w:r>
              <w:rPr>
                <w:rFonts w:ascii="仿宋_GB2312" w:hAnsi="宋体" w:cs="宋体" w:hint="eastAsia"/>
                <w:b/>
                <w:bCs/>
                <w:kern w:val="0"/>
                <w:sz w:val="24"/>
              </w:rPr>
              <w:t>总计</w:t>
            </w:r>
          </w:p>
        </w:tc>
        <w:tc>
          <w:tcPr>
            <w:tcW w:w="2976" w:type="dxa"/>
            <w:tcBorders>
              <w:top w:val="single" w:sz="4" w:space="0" w:color="auto"/>
              <w:left w:val="single" w:sz="4" w:space="0" w:color="auto"/>
              <w:bottom w:val="single" w:sz="8" w:space="0" w:color="auto"/>
              <w:right w:val="single" w:sz="4" w:space="0" w:color="auto"/>
            </w:tcBorders>
            <w:vAlign w:val="center"/>
          </w:tcPr>
          <w:p w:rsidR="009B3B0D" w:rsidRDefault="009B3B0D" w:rsidP="00FA34EA">
            <w:pPr>
              <w:spacing w:line="450" w:lineRule="atLeast"/>
              <w:jc w:val="center"/>
              <w:rPr>
                <w:rFonts w:ascii="仿宋_GB2312" w:hAnsi="宋体"/>
                <w:b/>
                <w:sz w:val="24"/>
              </w:rPr>
            </w:pPr>
          </w:p>
        </w:tc>
        <w:tc>
          <w:tcPr>
            <w:tcW w:w="994" w:type="dxa"/>
            <w:tcBorders>
              <w:top w:val="single" w:sz="4" w:space="0" w:color="auto"/>
              <w:left w:val="single" w:sz="4" w:space="0" w:color="auto"/>
              <w:bottom w:val="single" w:sz="8" w:space="0" w:color="auto"/>
              <w:right w:val="single" w:sz="4" w:space="0" w:color="auto"/>
            </w:tcBorders>
            <w:vAlign w:val="center"/>
            <w:hideMark/>
          </w:tcPr>
          <w:p w:rsidR="009B3B0D" w:rsidRDefault="009B3B0D" w:rsidP="00FA34EA">
            <w:pPr>
              <w:spacing w:line="450" w:lineRule="atLeast"/>
              <w:jc w:val="center"/>
              <w:rPr>
                <w:rFonts w:ascii="仿宋_GB2312" w:hAnsi="宋体"/>
                <w:b/>
                <w:sz w:val="24"/>
              </w:rPr>
            </w:pPr>
            <w:r>
              <w:rPr>
                <w:rFonts w:ascii="仿宋_GB2312" w:hAnsi="宋体" w:hint="eastAsia"/>
                <w:b/>
                <w:sz w:val="24"/>
              </w:rPr>
              <w:t>124</w:t>
            </w:r>
          </w:p>
        </w:tc>
        <w:tc>
          <w:tcPr>
            <w:tcW w:w="1556" w:type="dxa"/>
            <w:tcBorders>
              <w:top w:val="single" w:sz="4" w:space="0" w:color="auto"/>
              <w:left w:val="single" w:sz="4" w:space="0" w:color="auto"/>
              <w:bottom w:val="single" w:sz="8" w:space="0" w:color="auto"/>
              <w:right w:val="single" w:sz="4" w:space="0" w:color="auto"/>
            </w:tcBorders>
            <w:vAlign w:val="center"/>
            <w:hideMark/>
          </w:tcPr>
          <w:p w:rsidR="009B3B0D" w:rsidRDefault="009B3B0D" w:rsidP="00FA34EA">
            <w:pPr>
              <w:spacing w:line="450" w:lineRule="atLeast"/>
              <w:jc w:val="center"/>
              <w:rPr>
                <w:rFonts w:ascii="仿宋_GB2312" w:hAnsi="宋体"/>
                <w:b/>
                <w:sz w:val="24"/>
              </w:rPr>
            </w:pPr>
            <w:r>
              <w:rPr>
                <w:rFonts w:ascii="仿宋_GB2312" w:hAnsi="宋体" w:hint="eastAsia"/>
                <w:b/>
                <w:sz w:val="24"/>
              </w:rPr>
              <w:t>0</w:t>
            </w:r>
          </w:p>
        </w:tc>
        <w:tc>
          <w:tcPr>
            <w:tcW w:w="1274" w:type="dxa"/>
            <w:tcBorders>
              <w:top w:val="single" w:sz="4" w:space="0" w:color="auto"/>
              <w:left w:val="single" w:sz="4" w:space="0" w:color="auto"/>
              <w:bottom w:val="single" w:sz="8" w:space="0" w:color="auto"/>
              <w:right w:val="single" w:sz="8" w:space="0" w:color="auto"/>
            </w:tcBorders>
            <w:vAlign w:val="center"/>
            <w:hideMark/>
          </w:tcPr>
          <w:p w:rsidR="009B3B0D" w:rsidRDefault="001E40EE" w:rsidP="00FA34EA">
            <w:pPr>
              <w:spacing w:line="450" w:lineRule="atLeast"/>
              <w:jc w:val="center"/>
              <w:rPr>
                <w:rFonts w:ascii="仿宋_GB2312" w:hAnsi="宋体"/>
                <w:b/>
                <w:sz w:val="24"/>
              </w:rPr>
            </w:pPr>
            <w:r>
              <w:rPr>
                <w:rFonts w:ascii="仿宋_GB2312" w:hAnsi="宋体" w:hint="eastAsia"/>
                <w:b/>
                <w:sz w:val="24"/>
              </w:rPr>
              <w:t>100</w:t>
            </w:r>
            <w:r w:rsidR="009B3B0D">
              <w:rPr>
                <w:rFonts w:ascii="仿宋_GB2312" w:hAnsi="宋体" w:hint="eastAsia"/>
                <w:b/>
                <w:sz w:val="24"/>
              </w:rPr>
              <w:t>%</w:t>
            </w:r>
          </w:p>
        </w:tc>
      </w:tr>
    </w:tbl>
    <w:p w:rsidR="00FD0CB2" w:rsidRDefault="009B3B0D">
      <w:r>
        <w:rPr>
          <w:rFonts w:hint="eastAsia"/>
          <w:kern w:val="0"/>
        </w:rPr>
        <w:t>公示产品合格信息仅指本次抽检标称的生产企业相关产品的生产日期</w:t>
      </w:r>
      <w:r>
        <w:rPr>
          <w:kern w:val="0"/>
        </w:rPr>
        <w:t>/</w:t>
      </w:r>
      <w:r>
        <w:rPr>
          <w:rFonts w:hint="eastAsia"/>
          <w:kern w:val="0"/>
        </w:rPr>
        <w:t>批号和所检项目。</w:t>
      </w:r>
    </w:p>
    <w:sectPr w:rsidR="00FD0CB2" w:rsidSect="00FD0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AE7" w:rsidRDefault="009D4AE7" w:rsidP="00916031">
      <w:r>
        <w:separator/>
      </w:r>
    </w:p>
  </w:endnote>
  <w:endnote w:type="continuationSeparator" w:id="1">
    <w:p w:rsidR="009D4AE7" w:rsidRDefault="009D4AE7" w:rsidP="00916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AE7" w:rsidRDefault="009D4AE7" w:rsidP="00916031">
      <w:r>
        <w:separator/>
      </w:r>
    </w:p>
  </w:footnote>
  <w:footnote w:type="continuationSeparator" w:id="1">
    <w:p w:rsidR="009D4AE7" w:rsidRDefault="009D4AE7" w:rsidP="00916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3B0D"/>
    <w:rsid w:val="001E40EE"/>
    <w:rsid w:val="002C1739"/>
    <w:rsid w:val="00304027"/>
    <w:rsid w:val="005B0A93"/>
    <w:rsid w:val="007515A8"/>
    <w:rsid w:val="00793705"/>
    <w:rsid w:val="00886F11"/>
    <w:rsid w:val="00916031"/>
    <w:rsid w:val="009B3B0D"/>
    <w:rsid w:val="009D4AE7"/>
    <w:rsid w:val="00A15FEA"/>
    <w:rsid w:val="00B579C2"/>
    <w:rsid w:val="00B7420A"/>
    <w:rsid w:val="00CD2CC7"/>
    <w:rsid w:val="00DD6DA1"/>
    <w:rsid w:val="00F351C8"/>
    <w:rsid w:val="00FB2C67"/>
    <w:rsid w:val="00FD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0D"/>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4027"/>
    <w:rPr>
      <w:b/>
      <w:bCs/>
    </w:rPr>
  </w:style>
  <w:style w:type="paragraph" w:styleId="a4">
    <w:name w:val="List Paragraph"/>
    <w:basedOn w:val="a"/>
    <w:uiPriority w:val="34"/>
    <w:qFormat/>
    <w:rsid w:val="00304027"/>
    <w:pPr>
      <w:spacing w:line="450" w:lineRule="atLeast"/>
      <w:ind w:firstLineChars="200" w:firstLine="420"/>
    </w:pPr>
  </w:style>
  <w:style w:type="paragraph" w:styleId="a5">
    <w:name w:val="header"/>
    <w:basedOn w:val="a"/>
    <w:link w:val="Char"/>
    <w:uiPriority w:val="99"/>
    <w:semiHidden/>
    <w:unhideWhenUsed/>
    <w:rsid w:val="00916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16031"/>
    <w:rPr>
      <w:sz w:val="18"/>
      <w:szCs w:val="18"/>
    </w:rPr>
  </w:style>
  <w:style w:type="paragraph" w:styleId="a6">
    <w:name w:val="footer"/>
    <w:basedOn w:val="a"/>
    <w:link w:val="Char0"/>
    <w:uiPriority w:val="99"/>
    <w:semiHidden/>
    <w:unhideWhenUsed/>
    <w:rsid w:val="0091603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160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Words>
  <Characters>255</Characters>
  <Application>Microsoft Office Word</Application>
  <DocSecurity>0</DocSecurity>
  <Lines>2</Lines>
  <Paragraphs>1</Paragraphs>
  <ScaleCrop>false</ScaleCrop>
  <Company>Sky123.Org</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5</cp:revision>
  <dcterms:created xsi:type="dcterms:W3CDTF">2018-04-23T01:52:00Z</dcterms:created>
  <dcterms:modified xsi:type="dcterms:W3CDTF">2018-04-23T02:39:00Z</dcterms:modified>
</cp:coreProperties>
</file>