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C97" w:rsidRDefault="001D7C97" w:rsidP="001D7C97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太仓市</w:t>
      </w:r>
      <w:r>
        <w:rPr>
          <w:b/>
          <w:sz w:val="36"/>
          <w:szCs w:val="36"/>
        </w:rPr>
        <w:t>201</w:t>
      </w:r>
      <w:r>
        <w:rPr>
          <w:rFonts w:hint="eastAsia"/>
          <w:b/>
          <w:sz w:val="36"/>
          <w:szCs w:val="36"/>
        </w:rPr>
        <w:t>8</w:t>
      </w:r>
      <w:r>
        <w:rPr>
          <w:rFonts w:hint="eastAsia"/>
          <w:b/>
          <w:sz w:val="36"/>
          <w:szCs w:val="36"/>
        </w:rPr>
        <w:t>年</w:t>
      </w:r>
      <w:r>
        <w:rPr>
          <w:rFonts w:hint="eastAsia"/>
          <w:b/>
          <w:sz w:val="36"/>
          <w:szCs w:val="36"/>
        </w:rPr>
        <w:t>7</w:t>
      </w:r>
      <w:r w:rsidRPr="004119ED">
        <w:rPr>
          <w:rFonts w:hint="eastAsia"/>
          <w:b/>
          <w:sz w:val="36"/>
          <w:szCs w:val="36"/>
        </w:rPr>
        <w:t>月份</w:t>
      </w:r>
      <w:r>
        <w:rPr>
          <w:rFonts w:hint="eastAsia"/>
          <w:b/>
          <w:sz w:val="36"/>
          <w:szCs w:val="36"/>
        </w:rPr>
        <w:t>食品安全抽检结果分析</w:t>
      </w:r>
    </w:p>
    <w:p w:rsidR="001D7C97" w:rsidRPr="00B2712B" w:rsidRDefault="001D7C97" w:rsidP="001D7C97">
      <w:pPr>
        <w:jc w:val="center"/>
        <w:rPr>
          <w:rFonts w:ascii="黑体" w:eastAsia="黑体" w:hAnsi="黑体" w:cs="Arial"/>
          <w:color w:val="333333"/>
          <w:sz w:val="36"/>
          <w:szCs w:val="36"/>
          <w:shd w:val="clear" w:color="auto" w:fill="FFFFFF"/>
        </w:rPr>
      </w:pPr>
      <w:r>
        <w:rPr>
          <w:rFonts w:hint="eastAsia"/>
          <w:b/>
          <w:sz w:val="36"/>
          <w:szCs w:val="36"/>
        </w:rPr>
        <w:t>（第</w:t>
      </w:r>
      <w:r w:rsidR="003320EF">
        <w:rPr>
          <w:rFonts w:hint="eastAsia"/>
          <w:b/>
          <w:sz w:val="36"/>
          <w:szCs w:val="36"/>
        </w:rPr>
        <w:t>3</w:t>
      </w:r>
      <w:r>
        <w:rPr>
          <w:rFonts w:hint="eastAsia"/>
          <w:b/>
          <w:sz w:val="36"/>
          <w:szCs w:val="36"/>
        </w:rPr>
        <w:t>期）</w:t>
      </w:r>
    </w:p>
    <w:p w:rsidR="001D7C97" w:rsidRPr="001B5A58" w:rsidRDefault="001D7C97" w:rsidP="001D7C97">
      <w:pPr>
        <w:ind w:firstLineChars="200" w:firstLine="640"/>
        <w:rPr>
          <w:rFonts w:ascii="仿宋_GB2312" w:eastAsia="仿宋_GB2312" w:hAnsi="黑体" w:cs="Arial"/>
          <w:sz w:val="32"/>
          <w:szCs w:val="32"/>
          <w:shd w:val="clear" w:color="auto" w:fill="FFFFFF"/>
        </w:rPr>
      </w:pPr>
      <w:r w:rsidRPr="001B5A58">
        <w:rPr>
          <w:rFonts w:ascii="仿宋_GB2312" w:eastAsia="仿宋_GB2312" w:hAnsi="黑体" w:cs="Arial" w:hint="eastAsia"/>
          <w:sz w:val="32"/>
          <w:szCs w:val="32"/>
          <w:shd w:val="clear" w:color="auto" w:fill="FFFFFF"/>
        </w:rPr>
        <w:t>2018年</w:t>
      </w:r>
      <w:r>
        <w:rPr>
          <w:rFonts w:ascii="仿宋_GB2312" w:eastAsia="仿宋_GB2312" w:hAnsi="黑体" w:cs="Arial" w:hint="eastAsia"/>
          <w:sz w:val="32"/>
          <w:szCs w:val="32"/>
          <w:shd w:val="clear" w:color="auto" w:fill="FFFFFF"/>
        </w:rPr>
        <w:t>7</w:t>
      </w:r>
      <w:r w:rsidRPr="001B5A58">
        <w:rPr>
          <w:rFonts w:ascii="仿宋_GB2312" w:eastAsia="仿宋_GB2312" w:hAnsi="黑体" w:cs="Arial" w:hint="eastAsia"/>
          <w:sz w:val="32"/>
          <w:szCs w:val="32"/>
          <w:shd w:val="clear" w:color="auto" w:fill="FFFFFF"/>
        </w:rPr>
        <w:t>月份（第</w:t>
      </w:r>
      <w:r w:rsidR="00FC213D">
        <w:rPr>
          <w:rFonts w:ascii="仿宋_GB2312" w:eastAsia="仿宋_GB2312" w:hAnsi="黑体" w:cs="Arial" w:hint="eastAsia"/>
          <w:sz w:val="32"/>
          <w:szCs w:val="32"/>
          <w:shd w:val="clear" w:color="auto" w:fill="FFFFFF"/>
        </w:rPr>
        <w:t>3</w:t>
      </w:r>
      <w:r w:rsidRPr="001B5A58">
        <w:rPr>
          <w:rFonts w:ascii="仿宋_GB2312" w:eastAsia="仿宋_GB2312" w:hAnsi="黑体" w:cs="Arial" w:hint="eastAsia"/>
          <w:sz w:val="32"/>
          <w:szCs w:val="32"/>
          <w:shd w:val="clear" w:color="auto" w:fill="FFFFFF"/>
        </w:rPr>
        <w:t>期）对全市</w:t>
      </w:r>
      <w:r>
        <w:rPr>
          <w:rFonts w:ascii="仿宋_GB2312" w:eastAsia="仿宋_GB2312" w:hAnsi="黑体" w:cs="Arial" w:hint="eastAsia"/>
          <w:sz w:val="32"/>
          <w:szCs w:val="32"/>
          <w:shd w:val="clear" w:color="auto" w:fill="FFFFFF"/>
        </w:rPr>
        <w:t>饮料、</w:t>
      </w:r>
      <w:r w:rsidR="00FC213D">
        <w:rPr>
          <w:rFonts w:ascii="仿宋_GB2312" w:eastAsia="仿宋_GB2312" w:hAnsi="黑体" w:cs="Arial" w:hint="eastAsia"/>
          <w:sz w:val="32"/>
          <w:szCs w:val="32"/>
          <w:shd w:val="clear" w:color="auto" w:fill="FFFFFF"/>
        </w:rPr>
        <w:t>食用农产品、</w:t>
      </w:r>
      <w:r w:rsidR="0023108B">
        <w:rPr>
          <w:rFonts w:ascii="仿宋_GB2312" w:eastAsia="仿宋_GB2312" w:hAnsi="黑体" w:cs="Arial" w:hint="eastAsia"/>
          <w:sz w:val="32"/>
          <w:szCs w:val="32"/>
          <w:shd w:val="clear" w:color="auto" w:fill="FFFFFF"/>
        </w:rPr>
        <w:t>糕点、豆制品、糖果制品、粮食制品、炒货食品及坚果制品、薯类及膨化食品、</w:t>
      </w:r>
      <w:r w:rsidR="0023108B" w:rsidRPr="001B5A58">
        <w:rPr>
          <w:rFonts w:ascii="仿宋_GB2312" w:eastAsia="仿宋_GB2312" w:hAnsi="黑体" w:cs="Arial" w:hint="eastAsia"/>
          <w:sz w:val="32"/>
          <w:szCs w:val="32"/>
          <w:shd w:val="clear" w:color="auto" w:fill="FFFFFF"/>
        </w:rPr>
        <w:t>肉制品</w:t>
      </w:r>
      <w:r w:rsidR="0023108B">
        <w:rPr>
          <w:rFonts w:ascii="仿宋_GB2312" w:eastAsia="仿宋_GB2312" w:hAnsi="黑体" w:cs="Arial" w:hint="eastAsia"/>
          <w:sz w:val="32"/>
          <w:szCs w:val="32"/>
          <w:shd w:val="clear" w:color="auto" w:fill="FFFFFF"/>
        </w:rPr>
        <w:t>、酒类、</w:t>
      </w:r>
      <w:r>
        <w:rPr>
          <w:rFonts w:ascii="仿宋_GB2312" w:eastAsia="仿宋_GB2312" w:hAnsi="黑体" w:cs="Arial" w:hint="eastAsia"/>
          <w:sz w:val="32"/>
          <w:szCs w:val="32"/>
          <w:shd w:val="clear" w:color="auto" w:fill="FFFFFF"/>
        </w:rPr>
        <w:t>调味品、</w:t>
      </w:r>
      <w:r w:rsidR="0023108B">
        <w:rPr>
          <w:rFonts w:ascii="仿宋_GB2312" w:eastAsia="仿宋_GB2312" w:hAnsi="黑体" w:cs="Arial" w:hint="eastAsia"/>
          <w:sz w:val="32"/>
          <w:szCs w:val="32"/>
          <w:shd w:val="clear" w:color="auto" w:fill="FFFFFF"/>
        </w:rPr>
        <w:t>蔬菜制品</w:t>
      </w:r>
      <w:r>
        <w:rPr>
          <w:rFonts w:ascii="仿宋_GB2312" w:eastAsia="仿宋_GB2312" w:hAnsi="黑体" w:cs="Arial" w:hint="eastAsia"/>
          <w:sz w:val="32"/>
          <w:szCs w:val="32"/>
          <w:shd w:val="clear" w:color="auto" w:fill="FFFFFF"/>
        </w:rPr>
        <w:t>等进行了监督抽检</w:t>
      </w:r>
      <w:r w:rsidRPr="001B5A58">
        <w:rPr>
          <w:rFonts w:ascii="仿宋_GB2312" w:eastAsia="仿宋_GB2312" w:hAnsi="黑体" w:cs="Arial" w:hint="eastAsia"/>
          <w:sz w:val="32"/>
          <w:szCs w:val="32"/>
          <w:shd w:val="clear" w:color="auto" w:fill="FFFFFF"/>
        </w:rPr>
        <w:t>。本期共检测各类食品</w:t>
      </w:r>
      <w:r w:rsidR="0023108B">
        <w:rPr>
          <w:rFonts w:ascii="仿宋_GB2312" w:eastAsia="仿宋_GB2312" w:hAnsi="黑体" w:cs="Arial" w:hint="eastAsia"/>
          <w:sz w:val="32"/>
          <w:szCs w:val="32"/>
          <w:shd w:val="clear" w:color="auto" w:fill="FFFFFF"/>
        </w:rPr>
        <w:t>110</w:t>
      </w:r>
      <w:r w:rsidRPr="001B5A58">
        <w:rPr>
          <w:rFonts w:ascii="仿宋_GB2312" w:eastAsia="仿宋_GB2312" w:hAnsi="黑体" w:cs="Arial" w:hint="eastAsia"/>
          <w:sz w:val="32"/>
          <w:szCs w:val="32"/>
          <w:shd w:val="clear" w:color="auto" w:fill="FFFFFF"/>
        </w:rPr>
        <w:t>批，合格</w:t>
      </w:r>
      <w:r>
        <w:rPr>
          <w:rFonts w:ascii="仿宋_GB2312" w:eastAsia="仿宋_GB2312" w:hAnsi="黑体" w:cs="Arial" w:hint="eastAsia"/>
          <w:sz w:val="32"/>
          <w:szCs w:val="32"/>
          <w:shd w:val="clear" w:color="auto" w:fill="FFFFFF"/>
        </w:rPr>
        <w:t>1</w:t>
      </w:r>
      <w:r w:rsidR="0023108B">
        <w:rPr>
          <w:rFonts w:ascii="仿宋_GB2312" w:eastAsia="仿宋_GB2312" w:hAnsi="黑体" w:cs="Arial" w:hint="eastAsia"/>
          <w:sz w:val="32"/>
          <w:szCs w:val="32"/>
          <w:shd w:val="clear" w:color="auto" w:fill="FFFFFF"/>
        </w:rPr>
        <w:t>08</w:t>
      </w:r>
      <w:r w:rsidRPr="001B5A58">
        <w:rPr>
          <w:rFonts w:ascii="仿宋_GB2312" w:eastAsia="仿宋_GB2312" w:hAnsi="黑体" w:cs="Arial" w:hint="eastAsia"/>
          <w:sz w:val="32"/>
          <w:szCs w:val="32"/>
          <w:shd w:val="clear" w:color="auto" w:fill="FFFFFF"/>
        </w:rPr>
        <w:t>批，合格率为</w:t>
      </w:r>
      <w:r>
        <w:rPr>
          <w:rFonts w:ascii="仿宋_GB2312" w:eastAsia="仿宋_GB2312" w:hAnsi="黑体" w:cs="Arial" w:hint="eastAsia"/>
          <w:sz w:val="32"/>
          <w:szCs w:val="32"/>
          <w:shd w:val="clear" w:color="auto" w:fill="FFFFFF"/>
        </w:rPr>
        <w:t>9</w:t>
      </w:r>
      <w:r w:rsidR="0023108B">
        <w:rPr>
          <w:rFonts w:ascii="仿宋_GB2312" w:eastAsia="仿宋_GB2312" w:hAnsi="黑体" w:cs="Arial" w:hint="eastAsia"/>
          <w:sz w:val="32"/>
          <w:szCs w:val="32"/>
          <w:shd w:val="clear" w:color="auto" w:fill="FFFFFF"/>
        </w:rPr>
        <w:t>8.18</w:t>
      </w:r>
      <w:r w:rsidRPr="001B5A58">
        <w:rPr>
          <w:rFonts w:ascii="仿宋_GB2312" w:eastAsia="仿宋_GB2312" w:hAnsi="黑体" w:cs="Arial" w:hint="eastAsia"/>
          <w:sz w:val="32"/>
          <w:szCs w:val="32"/>
          <w:shd w:val="clear" w:color="auto" w:fill="FFFFFF"/>
        </w:rPr>
        <w:t>%。</w:t>
      </w:r>
    </w:p>
    <w:p w:rsidR="001D7C97" w:rsidRPr="001B5A58" w:rsidRDefault="001D7C97" w:rsidP="001D7C97">
      <w:pPr>
        <w:ind w:firstLineChars="200" w:firstLine="640"/>
        <w:rPr>
          <w:rFonts w:ascii="仿宋_GB2312" w:eastAsia="仿宋_GB2312" w:hAnsi="黑体" w:cs="Arial"/>
          <w:sz w:val="32"/>
          <w:szCs w:val="32"/>
          <w:shd w:val="clear" w:color="auto" w:fill="FFFFFF"/>
        </w:rPr>
      </w:pPr>
      <w:r w:rsidRPr="001B5A58">
        <w:rPr>
          <w:rFonts w:ascii="仿宋_GB2312" w:eastAsia="仿宋_GB2312" w:hAnsi="黑体" w:cs="Arial" w:hint="eastAsia"/>
          <w:sz w:val="32"/>
          <w:szCs w:val="32"/>
          <w:shd w:val="clear" w:color="auto" w:fill="FFFFFF"/>
        </w:rPr>
        <w:t>本期检测有</w:t>
      </w:r>
      <w:r w:rsidR="0023108B">
        <w:rPr>
          <w:rFonts w:ascii="仿宋_GB2312" w:eastAsia="仿宋_GB2312" w:hAnsi="黑体" w:cs="Arial" w:hint="eastAsia"/>
          <w:sz w:val="32"/>
          <w:szCs w:val="32"/>
          <w:shd w:val="clear" w:color="auto" w:fill="FFFFFF"/>
        </w:rPr>
        <w:t>2</w:t>
      </w:r>
      <w:r w:rsidRPr="001B5A58">
        <w:rPr>
          <w:rFonts w:ascii="仿宋_GB2312" w:eastAsia="仿宋_GB2312" w:hAnsi="黑体" w:cs="Arial" w:hint="eastAsia"/>
          <w:sz w:val="32"/>
          <w:szCs w:val="32"/>
          <w:shd w:val="clear" w:color="auto" w:fill="FFFFFF"/>
        </w:rPr>
        <w:t>批</w:t>
      </w:r>
      <w:r>
        <w:rPr>
          <w:rFonts w:ascii="仿宋_GB2312" w:eastAsia="仿宋_GB2312" w:hAnsi="黑体" w:cs="Arial" w:hint="eastAsia"/>
          <w:sz w:val="32"/>
          <w:szCs w:val="32"/>
          <w:shd w:val="clear" w:color="auto" w:fill="FFFFFF"/>
        </w:rPr>
        <w:t>炒货食品及坚果制品</w:t>
      </w:r>
      <w:r w:rsidRPr="001B5A58">
        <w:rPr>
          <w:rFonts w:ascii="仿宋_GB2312" w:eastAsia="仿宋_GB2312" w:hAnsi="黑体" w:cs="Arial" w:hint="eastAsia"/>
          <w:sz w:val="32"/>
          <w:szCs w:val="32"/>
          <w:shd w:val="clear" w:color="auto" w:fill="FFFFFF"/>
        </w:rPr>
        <w:t>不合格，不合格项目</w:t>
      </w:r>
      <w:r w:rsidR="003320EF">
        <w:rPr>
          <w:rFonts w:ascii="仿宋_GB2312" w:eastAsia="仿宋_GB2312" w:hAnsi="黑体" w:cs="Arial" w:hint="eastAsia"/>
          <w:sz w:val="32"/>
          <w:szCs w:val="32"/>
          <w:shd w:val="clear" w:color="auto" w:fill="FFFFFF"/>
        </w:rPr>
        <w:t>分别</w:t>
      </w:r>
      <w:r w:rsidRPr="001B5A58">
        <w:rPr>
          <w:rFonts w:ascii="仿宋_GB2312" w:eastAsia="仿宋_GB2312" w:hAnsi="黑体" w:cs="Arial" w:hint="eastAsia"/>
          <w:sz w:val="32"/>
          <w:szCs w:val="32"/>
          <w:shd w:val="clear" w:color="auto" w:fill="FFFFFF"/>
        </w:rPr>
        <w:t>为</w:t>
      </w:r>
      <w:r w:rsidR="003320EF">
        <w:rPr>
          <w:rFonts w:ascii="仿宋_GB2312" w:eastAsia="仿宋_GB2312" w:hAnsi="黑体" w:cs="Arial" w:hint="eastAsia"/>
          <w:sz w:val="32"/>
          <w:szCs w:val="32"/>
          <w:shd w:val="clear" w:color="auto" w:fill="FFFFFF"/>
        </w:rPr>
        <w:t>菌落总数、大肠菌群和酸价</w:t>
      </w:r>
      <w:r w:rsidRPr="001B5A58">
        <w:rPr>
          <w:rFonts w:ascii="仿宋_GB2312" w:eastAsia="仿宋_GB2312" w:hAnsi="黑体" w:cs="Arial" w:hint="eastAsia"/>
          <w:sz w:val="32"/>
          <w:szCs w:val="32"/>
          <w:shd w:val="clear" w:color="auto" w:fill="FFFFFF"/>
        </w:rPr>
        <w:t>。</w:t>
      </w:r>
    </w:p>
    <w:p w:rsidR="001D7C97" w:rsidRPr="001B5A58" w:rsidRDefault="001D7C97" w:rsidP="001D7C97">
      <w:pPr>
        <w:ind w:firstLineChars="200" w:firstLine="640"/>
        <w:rPr>
          <w:rFonts w:ascii="仿宋_GB2312" w:eastAsia="仿宋_GB2312" w:hAnsi="黑体" w:cs="Arial"/>
          <w:sz w:val="32"/>
          <w:szCs w:val="32"/>
          <w:shd w:val="clear" w:color="auto" w:fill="FFFFFF"/>
        </w:rPr>
      </w:pPr>
      <w:r w:rsidRPr="001B5A58">
        <w:rPr>
          <w:rFonts w:ascii="仿宋_GB2312" w:eastAsia="仿宋_GB2312" w:hAnsi="黑体" w:cs="Arial" w:hint="eastAsia"/>
          <w:sz w:val="32"/>
          <w:szCs w:val="32"/>
          <w:shd w:val="clear" w:color="auto" w:fill="FFFFFF"/>
        </w:rPr>
        <w:t>本期抽检结论为不合格的产品，市食安办已移交相关部门依法进行调查处置。</w:t>
      </w:r>
    </w:p>
    <w:p w:rsidR="001D7C97" w:rsidRPr="001B5A58" w:rsidRDefault="001D7C97" w:rsidP="001D7C97"/>
    <w:p w:rsidR="001D7C97" w:rsidRDefault="001D7C97" w:rsidP="001D7C97"/>
    <w:p w:rsidR="001D7C97" w:rsidRDefault="001D7C97" w:rsidP="001D7C97"/>
    <w:p w:rsidR="001D7C97" w:rsidRDefault="001D7C97" w:rsidP="001D7C97"/>
    <w:p w:rsidR="001D7C97" w:rsidRDefault="001D7C97" w:rsidP="001D7C97"/>
    <w:p w:rsidR="001D7C97" w:rsidRDefault="001D7C97" w:rsidP="001D7C97"/>
    <w:p w:rsidR="001D7C97" w:rsidRDefault="001D7C97" w:rsidP="001D7C97"/>
    <w:p w:rsidR="001D7C97" w:rsidRDefault="001D7C97" w:rsidP="001D7C97"/>
    <w:p w:rsidR="001D7C97" w:rsidRDefault="001D7C97" w:rsidP="001D7C97"/>
    <w:p w:rsidR="001D7C97" w:rsidRDefault="001D7C97" w:rsidP="001D7C97"/>
    <w:p w:rsidR="001D7C97" w:rsidRDefault="001D7C97" w:rsidP="001D7C97"/>
    <w:p w:rsidR="001D7C97" w:rsidRDefault="001D7C97" w:rsidP="001D7C97"/>
    <w:p w:rsidR="001D7C97" w:rsidRDefault="001D7C97" w:rsidP="001D7C97"/>
    <w:p w:rsidR="001D7C97" w:rsidRDefault="001D7C97" w:rsidP="001D7C97"/>
    <w:p w:rsidR="001D7C97" w:rsidRDefault="001D7C97" w:rsidP="001D7C97"/>
    <w:p w:rsidR="001D7C97" w:rsidRDefault="001D7C97" w:rsidP="001D7C97"/>
    <w:p w:rsidR="001D7C97" w:rsidRDefault="001D7C97" w:rsidP="001D7C97"/>
    <w:p w:rsidR="001D7C97" w:rsidRDefault="001D7C97" w:rsidP="001D7C97"/>
    <w:p w:rsidR="001D7C97" w:rsidRDefault="001D7C97" w:rsidP="001D7C97"/>
    <w:p w:rsidR="001D7C97" w:rsidRDefault="001D7C97" w:rsidP="001D7C97"/>
    <w:p w:rsidR="001D7C97" w:rsidRDefault="001D7C97" w:rsidP="001D7C97"/>
    <w:p w:rsidR="001D7C97" w:rsidRDefault="001D7C97" w:rsidP="001D7C97"/>
    <w:p w:rsidR="001D7C97" w:rsidRDefault="001D7C97" w:rsidP="001D7C97"/>
    <w:p w:rsidR="001D7C97" w:rsidRDefault="001D7C97" w:rsidP="001D7C97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太仓市</w:t>
      </w:r>
      <w:r>
        <w:rPr>
          <w:b/>
          <w:sz w:val="36"/>
          <w:szCs w:val="36"/>
        </w:rPr>
        <w:t>201</w:t>
      </w:r>
      <w:r>
        <w:rPr>
          <w:rFonts w:hint="eastAsia"/>
          <w:b/>
          <w:sz w:val="36"/>
          <w:szCs w:val="36"/>
        </w:rPr>
        <w:t>8</w:t>
      </w:r>
      <w:r>
        <w:rPr>
          <w:rFonts w:hint="eastAsia"/>
          <w:b/>
          <w:sz w:val="36"/>
          <w:szCs w:val="36"/>
        </w:rPr>
        <w:t>年</w:t>
      </w:r>
      <w:r>
        <w:rPr>
          <w:rFonts w:hint="eastAsia"/>
          <w:b/>
          <w:sz w:val="36"/>
          <w:szCs w:val="36"/>
        </w:rPr>
        <w:t>7</w:t>
      </w:r>
      <w:r w:rsidRPr="004119ED">
        <w:rPr>
          <w:rFonts w:hint="eastAsia"/>
          <w:b/>
          <w:sz w:val="36"/>
          <w:szCs w:val="36"/>
        </w:rPr>
        <w:t>月份</w:t>
      </w:r>
      <w:r>
        <w:rPr>
          <w:rFonts w:hint="eastAsia"/>
          <w:b/>
          <w:sz w:val="36"/>
          <w:szCs w:val="36"/>
        </w:rPr>
        <w:t>食品安全抽检结果公示</w:t>
      </w:r>
    </w:p>
    <w:p w:rsidR="001D7C97" w:rsidRPr="00B97AC4" w:rsidRDefault="001D7C97" w:rsidP="001D7C97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（第</w:t>
      </w:r>
      <w:r w:rsidR="007251AF">
        <w:rPr>
          <w:rFonts w:hint="eastAsia"/>
          <w:b/>
          <w:sz w:val="36"/>
          <w:szCs w:val="36"/>
        </w:rPr>
        <w:t>3</w:t>
      </w:r>
      <w:r>
        <w:rPr>
          <w:rFonts w:hint="eastAsia"/>
          <w:b/>
          <w:sz w:val="36"/>
          <w:szCs w:val="36"/>
        </w:rPr>
        <w:t>期）</w:t>
      </w:r>
    </w:p>
    <w:tbl>
      <w:tblPr>
        <w:tblW w:w="8379" w:type="dxa"/>
        <w:tblInd w:w="93" w:type="dxa"/>
        <w:tblBorders>
          <w:top w:val="single" w:sz="4" w:space="0" w:color="auto"/>
          <w:left w:val="single" w:sz="4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75"/>
        <w:gridCol w:w="3118"/>
        <w:gridCol w:w="992"/>
        <w:gridCol w:w="1560"/>
        <w:gridCol w:w="1134"/>
      </w:tblGrid>
      <w:tr w:rsidR="001D7C97" w:rsidRPr="00817BA4" w:rsidTr="00E3608F">
        <w:trPr>
          <w:trHeight w:hRule="exact" w:val="482"/>
        </w:trPr>
        <w:tc>
          <w:tcPr>
            <w:tcW w:w="1575" w:type="dxa"/>
            <w:vAlign w:val="center"/>
          </w:tcPr>
          <w:p w:rsidR="001D7C97" w:rsidRPr="00817BA4" w:rsidRDefault="001D7C97" w:rsidP="00E3608F">
            <w:pPr>
              <w:widowControl/>
              <w:spacing w:line="450" w:lineRule="atLeast"/>
              <w:jc w:val="center"/>
              <w:rPr>
                <w:rFonts w:ascii="仿宋_GB2312" w:hAnsi="宋体" w:cs="宋体"/>
                <w:b/>
                <w:bCs/>
                <w:kern w:val="0"/>
                <w:sz w:val="24"/>
              </w:rPr>
            </w:pPr>
            <w:r w:rsidRPr="00817BA4">
              <w:rPr>
                <w:rFonts w:ascii="仿宋_GB2312" w:hAnsi="宋体" w:cs="宋体" w:hint="eastAsia"/>
                <w:b/>
                <w:bCs/>
                <w:kern w:val="0"/>
                <w:sz w:val="24"/>
              </w:rPr>
              <w:t>部门</w:t>
            </w:r>
          </w:p>
        </w:tc>
        <w:tc>
          <w:tcPr>
            <w:tcW w:w="3118" w:type="dxa"/>
            <w:vAlign w:val="center"/>
          </w:tcPr>
          <w:p w:rsidR="001D7C97" w:rsidRPr="00817BA4" w:rsidRDefault="001D7C97" w:rsidP="00E3608F">
            <w:pPr>
              <w:widowControl/>
              <w:spacing w:line="450" w:lineRule="atLeast"/>
              <w:jc w:val="center"/>
              <w:rPr>
                <w:rFonts w:ascii="仿宋_GB2312" w:hAnsi="宋体" w:cs="宋体"/>
                <w:b/>
                <w:bCs/>
                <w:kern w:val="0"/>
                <w:sz w:val="24"/>
              </w:rPr>
            </w:pPr>
            <w:r w:rsidRPr="00817BA4">
              <w:rPr>
                <w:rFonts w:ascii="仿宋_GB2312" w:hAnsi="宋体" w:cs="宋体" w:hint="eastAsia"/>
                <w:b/>
                <w:bCs/>
                <w:kern w:val="0"/>
                <w:sz w:val="24"/>
              </w:rPr>
              <w:t>品种</w:t>
            </w:r>
          </w:p>
        </w:tc>
        <w:tc>
          <w:tcPr>
            <w:tcW w:w="992" w:type="dxa"/>
            <w:vAlign w:val="center"/>
          </w:tcPr>
          <w:p w:rsidR="001D7C97" w:rsidRPr="00817BA4" w:rsidRDefault="001D7C97" w:rsidP="00E3608F">
            <w:pPr>
              <w:widowControl/>
              <w:spacing w:line="450" w:lineRule="atLeast"/>
              <w:jc w:val="center"/>
              <w:rPr>
                <w:rFonts w:ascii="仿宋_GB2312" w:hAnsi="宋体" w:cs="宋体"/>
                <w:b/>
                <w:bCs/>
                <w:kern w:val="0"/>
                <w:sz w:val="24"/>
              </w:rPr>
            </w:pPr>
            <w:r w:rsidRPr="00817BA4">
              <w:rPr>
                <w:rFonts w:ascii="仿宋_GB2312" w:hAnsi="宋体" w:cs="宋体" w:hint="eastAsia"/>
                <w:b/>
                <w:bCs/>
                <w:kern w:val="0"/>
                <w:sz w:val="24"/>
              </w:rPr>
              <w:t>批次</w:t>
            </w:r>
          </w:p>
        </w:tc>
        <w:tc>
          <w:tcPr>
            <w:tcW w:w="1560" w:type="dxa"/>
            <w:vAlign w:val="center"/>
          </w:tcPr>
          <w:p w:rsidR="001D7C97" w:rsidRPr="00817BA4" w:rsidRDefault="001D7C97" w:rsidP="00E3608F">
            <w:pPr>
              <w:widowControl/>
              <w:spacing w:line="450" w:lineRule="atLeast"/>
              <w:jc w:val="center"/>
              <w:rPr>
                <w:rFonts w:ascii="仿宋_GB2312" w:hAnsi="宋体" w:cs="宋体"/>
                <w:b/>
                <w:bCs/>
                <w:kern w:val="0"/>
                <w:sz w:val="24"/>
              </w:rPr>
            </w:pPr>
            <w:r w:rsidRPr="00817BA4">
              <w:rPr>
                <w:rFonts w:ascii="仿宋_GB2312" w:hAnsi="宋体" w:cs="宋体" w:hint="eastAsia"/>
                <w:b/>
                <w:bCs/>
                <w:kern w:val="0"/>
                <w:sz w:val="24"/>
              </w:rPr>
              <w:t>不合格批次</w:t>
            </w:r>
          </w:p>
        </w:tc>
        <w:tc>
          <w:tcPr>
            <w:tcW w:w="1134" w:type="dxa"/>
            <w:vAlign w:val="center"/>
          </w:tcPr>
          <w:p w:rsidR="001D7C97" w:rsidRPr="00817BA4" w:rsidRDefault="001D7C97" w:rsidP="00E3608F">
            <w:pPr>
              <w:widowControl/>
              <w:spacing w:line="450" w:lineRule="atLeast"/>
              <w:jc w:val="center"/>
              <w:rPr>
                <w:rFonts w:ascii="仿宋_GB2312" w:hAnsi="宋体" w:cs="宋体"/>
                <w:b/>
                <w:bCs/>
                <w:kern w:val="0"/>
                <w:sz w:val="24"/>
              </w:rPr>
            </w:pPr>
            <w:r w:rsidRPr="00817BA4">
              <w:rPr>
                <w:rFonts w:ascii="仿宋_GB2312" w:hAnsi="宋体" w:cs="宋体" w:hint="eastAsia"/>
                <w:b/>
                <w:bCs/>
                <w:kern w:val="0"/>
                <w:sz w:val="24"/>
              </w:rPr>
              <w:t>合格率</w:t>
            </w:r>
          </w:p>
        </w:tc>
      </w:tr>
      <w:tr w:rsidR="001D7C97" w:rsidRPr="00817BA4" w:rsidTr="00E3608F">
        <w:trPr>
          <w:trHeight w:hRule="exact" w:val="482"/>
        </w:trPr>
        <w:tc>
          <w:tcPr>
            <w:tcW w:w="1575" w:type="dxa"/>
            <w:vMerge w:val="restart"/>
            <w:vAlign w:val="center"/>
          </w:tcPr>
          <w:p w:rsidR="001D7C97" w:rsidRPr="00817BA4" w:rsidRDefault="001D7C97" w:rsidP="00E3608F">
            <w:pPr>
              <w:widowControl/>
              <w:spacing w:line="450" w:lineRule="atLeast"/>
              <w:jc w:val="center"/>
              <w:rPr>
                <w:rFonts w:ascii="仿宋_GB2312" w:hAnsi="宋体" w:cs="宋体"/>
                <w:b/>
                <w:bCs/>
                <w:kern w:val="0"/>
                <w:sz w:val="24"/>
              </w:rPr>
            </w:pPr>
            <w:r w:rsidRPr="00817BA4">
              <w:rPr>
                <w:rFonts w:ascii="仿宋_GB2312" w:hAnsi="宋体" w:cs="宋体" w:hint="eastAsia"/>
                <w:b/>
                <w:bCs/>
                <w:kern w:val="0"/>
                <w:sz w:val="24"/>
              </w:rPr>
              <w:t>市场</w:t>
            </w:r>
            <w:r>
              <w:rPr>
                <w:rFonts w:ascii="仿宋_GB2312" w:hAnsi="宋体" w:cs="宋体" w:hint="eastAsia"/>
                <w:b/>
                <w:bCs/>
                <w:kern w:val="0"/>
                <w:sz w:val="24"/>
              </w:rPr>
              <w:t>监管</w:t>
            </w:r>
            <w:r w:rsidRPr="00817BA4">
              <w:rPr>
                <w:rFonts w:ascii="仿宋_GB2312" w:hAnsi="宋体" w:cs="宋体" w:hint="eastAsia"/>
                <w:b/>
                <w:bCs/>
                <w:kern w:val="0"/>
                <w:sz w:val="24"/>
              </w:rPr>
              <w:t>局</w:t>
            </w:r>
          </w:p>
          <w:p w:rsidR="001D7C97" w:rsidRPr="00817BA4" w:rsidRDefault="001D7C97" w:rsidP="00E3608F">
            <w:pPr>
              <w:widowControl/>
              <w:jc w:val="center"/>
              <w:rPr>
                <w:rFonts w:ascii="仿宋_GB2312" w:hAnsi="宋体" w:cs="宋体"/>
                <w:b/>
                <w:bCs/>
                <w:kern w:val="0"/>
                <w:sz w:val="24"/>
              </w:rPr>
            </w:pPr>
            <w:r w:rsidRPr="00817BA4">
              <w:rPr>
                <w:rFonts w:ascii="仿宋_GB2312" w:hAnsi="宋体" w:cs="宋体" w:hint="eastAsia"/>
                <w:b/>
                <w:bCs/>
                <w:kern w:val="0"/>
                <w:sz w:val="24"/>
              </w:rPr>
              <w:t>（流通）</w:t>
            </w:r>
          </w:p>
        </w:tc>
        <w:tc>
          <w:tcPr>
            <w:tcW w:w="3118" w:type="dxa"/>
            <w:vAlign w:val="center"/>
          </w:tcPr>
          <w:p w:rsidR="001D7C97" w:rsidRDefault="001D7C97" w:rsidP="00E3608F">
            <w:pPr>
              <w:spacing w:line="450" w:lineRule="atLeas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饮料</w:t>
            </w:r>
          </w:p>
        </w:tc>
        <w:tc>
          <w:tcPr>
            <w:tcW w:w="992" w:type="dxa"/>
            <w:vAlign w:val="center"/>
          </w:tcPr>
          <w:p w:rsidR="001D7C97" w:rsidRDefault="007251AF" w:rsidP="00E3608F">
            <w:pPr>
              <w:spacing w:line="450" w:lineRule="atLeast"/>
              <w:jc w:val="center"/>
              <w:rPr>
                <w:rFonts w:ascii="仿宋_GB2312"/>
                <w:bCs/>
                <w:sz w:val="24"/>
              </w:rPr>
            </w:pPr>
            <w:r>
              <w:rPr>
                <w:rFonts w:ascii="仿宋_GB2312" w:hint="eastAsia"/>
                <w:bCs/>
                <w:sz w:val="24"/>
              </w:rPr>
              <w:t>33</w:t>
            </w:r>
          </w:p>
        </w:tc>
        <w:tc>
          <w:tcPr>
            <w:tcW w:w="1560" w:type="dxa"/>
            <w:vAlign w:val="center"/>
          </w:tcPr>
          <w:p w:rsidR="001D7C97" w:rsidRPr="00EC361E" w:rsidRDefault="001D7C97" w:rsidP="00E3608F">
            <w:pPr>
              <w:widowControl/>
              <w:spacing w:line="450" w:lineRule="atLeast"/>
              <w:jc w:val="center"/>
              <w:rPr>
                <w:rFonts w:ascii="仿宋_GB2312" w:cs="宋体"/>
                <w:sz w:val="24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1D7C97" w:rsidRPr="00817BA4" w:rsidRDefault="00086D79" w:rsidP="00E3608F">
            <w:pPr>
              <w:widowControl/>
              <w:jc w:val="center"/>
              <w:rPr>
                <w:rFonts w:ascii="仿宋_GB2312" w:hAnsi="宋体" w:cs="宋体"/>
                <w:b/>
                <w:bCs/>
                <w:kern w:val="0"/>
                <w:sz w:val="24"/>
              </w:rPr>
            </w:pPr>
            <w:r>
              <w:rPr>
                <w:rFonts w:ascii="仿宋_GB2312" w:hAnsi="宋体" w:cs="宋体" w:hint="eastAsia"/>
                <w:b/>
                <w:bCs/>
                <w:kern w:val="0"/>
                <w:sz w:val="24"/>
              </w:rPr>
              <w:t>98.18</w:t>
            </w:r>
            <w:r w:rsidR="001D7C97">
              <w:rPr>
                <w:rFonts w:ascii="仿宋_GB2312" w:hAnsi="宋体" w:cs="宋体" w:hint="eastAsia"/>
                <w:b/>
                <w:bCs/>
                <w:kern w:val="0"/>
                <w:sz w:val="24"/>
              </w:rPr>
              <w:t>%</w:t>
            </w:r>
          </w:p>
        </w:tc>
      </w:tr>
      <w:tr w:rsidR="001D7C97" w:rsidRPr="00817BA4" w:rsidTr="00E3608F">
        <w:trPr>
          <w:trHeight w:hRule="exact" w:val="482"/>
        </w:trPr>
        <w:tc>
          <w:tcPr>
            <w:tcW w:w="1575" w:type="dxa"/>
            <w:vMerge/>
            <w:vAlign w:val="center"/>
          </w:tcPr>
          <w:p w:rsidR="001D7C97" w:rsidRPr="00817BA4" w:rsidRDefault="001D7C97" w:rsidP="00E3608F">
            <w:pPr>
              <w:widowControl/>
              <w:spacing w:line="450" w:lineRule="atLeast"/>
              <w:jc w:val="center"/>
              <w:rPr>
                <w:rFonts w:ascii="仿宋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3118" w:type="dxa"/>
            <w:vAlign w:val="center"/>
          </w:tcPr>
          <w:p w:rsidR="001D7C97" w:rsidRDefault="001D7C97" w:rsidP="00E3608F">
            <w:pPr>
              <w:spacing w:line="450" w:lineRule="atLeas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食用农产品</w:t>
            </w:r>
          </w:p>
        </w:tc>
        <w:tc>
          <w:tcPr>
            <w:tcW w:w="992" w:type="dxa"/>
            <w:vAlign w:val="center"/>
          </w:tcPr>
          <w:p w:rsidR="001D7C97" w:rsidRDefault="001D7C97" w:rsidP="00E3608F">
            <w:pPr>
              <w:spacing w:line="450" w:lineRule="atLeast"/>
              <w:jc w:val="center"/>
              <w:rPr>
                <w:rFonts w:ascii="仿宋_GB2312"/>
                <w:bCs/>
                <w:sz w:val="24"/>
              </w:rPr>
            </w:pPr>
            <w:r>
              <w:rPr>
                <w:rFonts w:ascii="仿宋_GB2312" w:hint="eastAsia"/>
                <w:bCs/>
                <w:sz w:val="24"/>
              </w:rPr>
              <w:t>20</w:t>
            </w:r>
          </w:p>
        </w:tc>
        <w:tc>
          <w:tcPr>
            <w:tcW w:w="1560" w:type="dxa"/>
            <w:vAlign w:val="center"/>
          </w:tcPr>
          <w:p w:rsidR="001D7C97" w:rsidRPr="00EC361E" w:rsidRDefault="001D7C97" w:rsidP="00E3608F">
            <w:pPr>
              <w:widowControl/>
              <w:spacing w:line="450" w:lineRule="atLeast"/>
              <w:jc w:val="center"/>
              <w:rPr>
                <w:rFonts w:ascii="仿宋_GB2312" w:cs="宋体"/>
                <w:sz w:val="24"/>
              </w:rPr>
            </w:pPr>
          </w:p>
        </w:tc>
        <w:tc>
          <w:tcPr>
            <w:tcW w:w="1134" w:type="dxa"/>
            <w:vMerge/>
            <w:vAlign w:val="center"/>
          </w:tcPr>
          <w:p w:rsidR="001D7C97" w:rsidRDefault="001D7C97" w:rsidP="00E3608F">
            <w:pPr>
              <w:widowControl/>
              <w:jc w:val="center"/>
              <w:rPr>
                <w:rFonts w:ascii="仿宋_GB2312" w:hAnsi="宋体" w:cs="宋体"/>
                <w:b/>
                <w:bCs/>
                <w:kern w:val="0"/>
                <w:sz w:val="24"/>
              </w:rPr>
            </w:pPr>
          </w:p>
        </w:tc>
      </w:tr>
      <w:tr w:rsidR="007251AF" w:rsidRPr="00817BA4" w:rsidTr="00E3608F">
        <w:trPr>
          <w:trHeight w:hRule="exact" w:val="482"/>
        </w:trPr>
        <w:tc>
          <w:tcPr>
            <w:tcW w:w="1575" w:type="dxa"/>
            <w:vMerge/>
            <w:vAlign w:val="center"/>
          </w:tcPr>
          <w:p w:rsidR="007251AF" w:rsidRPr="00817BA4" w:rsidRDefault="007251AF" w:rsidP="00E3608F">
            <w:pPr>
              <w:widowControl/>
              <w:spacing w:line="450" w:lineRule="atLeast"/>
              <w:jc w:val="center"/>
              <w:rPr>
                <w:rFonts w:ascii="仿宋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3118" w:type="dxa"/>
            <w:vAlign w:val="center"/>
          </w:tcPr>
          <w:p w:rsidR="007251AF" w:rsidRDefault="007251AF" w:rsidP="00E3608F">
            <w:pPr>
              <w:spacing w:line="450" w:lineRule="atLeas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糕点</w:t>
            </w:r>
          </w:p>
        </w:tc>
        <w:tc>
          <w:tcPr>
            <w:tcW w:w="992" w:type="dxa"/>
            <w:vAlign w:val="center"/>
          </w:tcPr>
          <w:p w:rsidR="007251AF" w:rsidRDefault="007251AF" w:rsidP="00E3608F">
            <w:pPr>
              <w:spacing w:line="450" w:lineRule="atLeast"/>
              <w:jc w:val="center"/>
              <w:rPr>
                <w:rFonts w:ascii="仿宋_GB2312"/>
                <w:bCs/>
                <w:sz w:val="24"/>
              </w:rPr>
            </w:pPr>
            <w:r>
              <w:rPr>
                <w:rFonts w:ascii="仿宋_GB2312" w:hint="eastAsia"/>
                <w:bCs/>
                <w:sz w:val="24"/>
              </w:rPr>
              <w:t>10</w:t>
            </w:r>
          </w:p>
        </w:tc>
        <w:tc>
          <w:tcPr>
            <w:tcW w:w="1560" w:type="dxa"/>
            <w:vAlign w:val="center"/>
          </w:tcPr>
          <w:p w:rsidR="007251AF" w:rsidRPr="00EC361E" w:rsidRDefault="007251AF" w:rsidP="00E3608F">
            <w:pPr>
              <w:widowControl/>
              <w:spacing w:line="450" w:lineRule="atLeast"/>
              <w:jc w:val="center"/>
              <w:rPr>
                <w:rFonts w:ascii="仿宋_GB2312" w:cs="宋体"/>
                <w:sz w:val="24"/>
              </w:rPr>
            </w:pPr>
          </w:p>
        </w:tc>
        <w:tc>
          <w:tcPr>
            <w:tcW w:w="1134" w:type="dxa"/>
            <w:vMerge/>
            <w:vAlign w:val="center"/>
          </w:tcPr>
          <w:p w:rsidR="007251AF" w:rsidRDefault="007251AF" w:rsidP="00E3608F">
            <w:pPr>
              <w:widowControl/>
              <w:jc w:val="center"/>
              <w:rPr>
                <w:rFonts w:ascii="仿宋_GB2312" w:hAnsi="宋体" w:cs="宋体"/>
                <w:b/>
                <w:bCs/>
                <w:kern w:val="0"/>
                <w:sz w:val="24"/>
              </w:rPr>
            </w:pPr>
          </w:p>
        </w:tc>
      </w:tr>
      <w:tr w:rsidR="007251AF" w:rsidRPr="00817BA4" w:rsidTr="00E3608F">
        <w:trPr>
          <w:trHeight w:hRule="exact" w:val="482"/>
        </w:trPr>
        <w:tc>
          <w:tcPr>
            <w:tcW w:w="1575" w:type="dxa"/>
            <w:vMerge/>
            <w:vAlign w:val="center"/>
          </w:tcPr>
          <w:p w:rsidR="007251AF" w:rsidRPr="00817BA4" w:rsidRDefault="007251AF" w:rsidP="00E3608F">
            <w:pPr>
              <w:widowControl/>
              <w:spacing w:line="450" w:lineRule="atLeast"/>
              <w:jc w:val="center"/>
              <w:rPr>
                <w:rFonts w:ascii="仿宋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3118" w:type="dxa"/>
            <w:vAlign w:val="center"/>
          </w:tcPr>
          <w:p w:rsidR="007251AF" w:rsidRDefault="007251AF" w:rsidP="00E3608F">
            <w:pPr>
              <w:spacing w:line="450" w:lineRule="atLeas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豆制品</w:t>
            </w:r>
          </w:p>
        </w:tc>
        <w:tc>
          <w:tcPr>
            <w:tcW w:w="992" w:type="dxa"/>
            <w:vAlign w:val="center"/>
          </w:tcPr>
          <w:p w:rsidR="007251AF" w:rsidRDefault="007251AF" w:rsidP="00E3608F">
            <w:pPr>
              <w:spacing w:line="450" w:lineRule="atLeast"/>
              <w:jc w:val="center"/>
              <w:rPr>
                <w:rFonts w:ascii="仿宋_GB2312"/>
                <w:bCs/>
                <w:sz w:val="24"/>
              </w:rPr>
            </w:pPr>
            <w:r>
              <w:rPr>
                <w:rFonts w:ascii="仿宋_GB2312" w:hint="eastAsia"/>
                <w:bCs/>
                <w:sz w:val="24"/>
              </w:rPr>
              <w:t>9</w:t>
            </w:r>
          </w:p>
        </w:tc>
        <w:tc>
          <w:tcPr>
            <w:tcW w:w="1560" w:type="dxa"/>
            <w:vAlign w:val="center"/>
          </w:tcPr>
          <w:p w:rsidR="007251AF" w:rsidRPr="00EC361E" w:rsidRDefault="007251AF" w:rsidP="00E3608F">
            <w:pPr>
              <w:widowControl/>
              <w:spacing w:line="450" w:lineRule="atLeast"/>
              <w:jc w:val="center"/>
              <w:rPr>
                <w:rFonts w:ascii="仿宋_GB2312" w:cs="宋体"/>
                <w:sz w:val="24"/>
              </w:rPr>
            </w:pPr>
          </w:p>
        </w:tc>
        <w:tc>
          <w:tcPr>
            <w:tcW w:w="1134" w:type="dxa"/>
            <w:vMerge/>
            <w:vAlign w:val="center"/>
          </w:tcPr>
          <w:p w:rsidR="007251AF" w:rsidRDefault="007251AF" w:rsidP="00E3608F">
            <w:pPr>
              <w:widowControl/>
              <w:jc w:val="center"/>
              <w:rPr>
                <w:rFonts w:ascii="仿宋_GB2312" w:hAnsi="宋体" w:cs="宋体"/>
                <w:b/>
                <w:bCs/>
                <w:kern w:val="0"/>
                <w:sz w:val="24"/>
              </w:rPr>
            </w:pPr>
          </w:p>
        </w:tc>
      </w:tr>
      <w:tr w:rsidR="007251AF" w:rsidRPr="00817BA4" w:rsidTr="00E3608F">
        <w:trPr>
          <w:trHeight w:hRule="exact" w:val="482"/>
        </w:trPr>
        <w:tc>
          <w:tcPr>
            <w:tcW w:w="1575" w:type="dxa"/>
            <w:vMerge/>
            <w:vAlign w:val="center"/>
          </w:tcPr>
          <w:p w:rsidR="007251AF" w:rsidRPr="00817BA4" w:rsidRDefault="007251AF" w:rsidP="00E3608F">
            <w:pPr>
              <w:widowControl/>
              <w:spacing w:line="450" w:lineRule="atLeast"/>
              <w:jc w:val="center"/>
              <w:rPr>
                <w:rFonts w:ascii="仿宋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3118" w:type="dxa"/>
            <w:vAlign w:val="center"/>
          </w:tcPr>
          <w:p w:rsidR="007251AF" w:rsidRDefault="007251AF" w:rsidP="00E3608F">
            <w:pPr>
              <w:spacing w:line="450" w:lineRule="atLeas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糖果制品</w:t>
            </w:r>
          </w:p>
        </w:tc>
        <w:tc>
          <w:tcPr>
            <w:tcW w:w="992" w:type="dxa"/>
            <w:vAlign w:val="center"/>
          </w:tcPr>
          <w:p w:rsidR="007251AF" w:rsidRDefault="007251AF" w:rsidP="00E3608F">
            <w:pPr>
              <w:spacing w:line="450" w:lineRule="atLeast"/>
              <w:jc w:val="center"/>
              <w:rPr>
                <w:rFonts w:ascii="仿宋_GB2312"/>
                <w:bCs/>
                <w:sz w:val="24"/>
              </w:rPr>
            </w:pPr>
            <w:r>
              <w:rPr>
                <w:rFonts w:ascii="仿宋_GB2312" w:hint="eastAsia"/>
                <w:bCs/>
                <w:sz w:val="24"/>
              </w:rPr>
              <w:t>9</w:t>
            </w:r>
          </w:p>
        </w:tc>
        <w:tc>
          <w:tcPr>
            <w:tcW w:w="1560" w:type="dxa"/>
            <w:vAlign w:val="center"/>
          </w:tcPr>
          <w:p w:rsidR="007251AF" w:rsidRPr="00EC361E" w:rsidRDefault="007251AF" w:rsidP="00E3608F">
            <w:pPr>
              <w:widowControl/>
              <w:spacing w:line="450" w:lineRule="atLeast"/>
              <w:jc w:val="center"/>
              <w:rPr>
                <w:rFonts w:ascii="仿宋_GB2312" w:cs="宋体"/>
                <w:sz w:val="24"/>
              </w:rPr>
            </w:pPr>
          </w:p>
        </w:tc>
        <w:tc>
          <w:tcPr>
            <w:tcW w:w="1134" w:type="dxa"/>
            <w:vMerge/>
            <w:vAlign w:val="center"/>
          </w:tcPr>
          <w:p w:rsidR="007251AF" w:rsidRDefault="007251AF" w:rsidP="00E3608F">
            <w:pPr>
              <w:widowControl/>
              <w:jc w:val="center"/>
              <w:rPr>
                <w:rFonts w:ascii="仿宋_GB2312" w:hAnsi="宋体" w:cs="宋体"/>
                <w:b/>
                <w:bCs/>
                <w:kern w:val="0"/>
                <w:sz w:val="24"/>
              </w:rPr>
            </w:pPr>
          </w:p>
        </w:tc>
      </w:tr>
      <w:tr w:rsidR="007251AF" w:rsidRPr="00817BA4" w:rsidTr="00E3608F">
        <w:trPr>
          <w:trHeight w:hRule="exact" w:val="482"/>
        </w:trPr>
        <w:tc>
          <w:tcPr>
            <w:tcW w:w="1575" w:type="dxa"/>
            <w:vMerge/>
            <w:vAlign w:val="center"/>
          </w:tcPr>
          <w:p w:rsidR="007251AF" w:rsidRPr="00817BA4" w:rsidRDefault="007251AF" w:rsidP="00E3608F">
            <w:pPr>
              <w:widowControl/>
              <w:spacing w:line="450" w:lineRule="atLeast"/>
              <w:jc w:val="center"/>
              <w:rPr>
                <w:rFonts w:ascii="仿宋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3118" w:type="dxa"/>
            <w:vAlign w:val="center"/>
          </w:tcPr>
          <w:p w:rsidR="007251AF" w:rsidRDefault="007251AF" w:rsidP="00E3608F">
            <w:pPr>
              <w:spacing w:line="450" w:lineRule="atLeas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粮食制品</w:t>
            </w:r>
          </w:p>
        </w:tc>
        <w:tc>
          <w:tcPr>
            <w:tcW w:w="992" w:type="dxa"/>
            <w:vAlign w:val="center"/>
          </w:tcPr>
          <w:p w:rsidR="007251AF" w:rsidRDefault="007251AF" w:rsidP="00E3608F">
            <w:pPr>
              <w:spacing w:line="450" w:lineRule="atLeast"/>
              <w:jc w:val="center"/>
              <w:rPr>
                <w:rFonts w:ascii="仿宋_GB2312"/>
                <w:bCs/>
                <w:sz w:val="24"/>
              </w:rPr>
            </w:pPr>
            <w:r>
              <w:rPr>
                <w:rFonts w:ascii="仿宋_GB2312" w:hint="eastAsia"/>
                <w:bCs/>
                <w:sz w:val="24"/>
              </w:rPr>
              <w:t>9</w:t>
            </w:r>
          </w:p>
        </w:tc>
        <w:tc>
          <w:tcPr>
            <w:tcW w:w="1560" w:type="dxa"/>
            <w:vAlign w:val="center"/>
          </w:tcPr>
          <w:p w:rsidR="007251AF" w:rsidRPr="00EC361E" w:rsidRDefault="007251AF" w:rsidP="00E3608F">
            <w:pPr>
              <w:widowControl/>
              <w:spacing w:line="450" w:lineRule="atLeast"/>
              <w:jc w:val="center"/>
              <w:rPr>
                <w:rFonts w:ascii="仿宋_GB2312" w:cs="宋体"/>
                <w:sz w:val="24"/>
              </w:rPr>
            </w:pPr>
          </w:p>
        </w:tc>
        <w:tc>
          <w:tcPr>
            <w:tcW w:w="1134" w:type="dxa"/>
            <w:vMerge/>
            <w:vAlign w:val="center"/>
          </w:tcPr>
          <w:p w:rsidR="007251AF" w:rsidRDefault="007251AF" w:rsidP="00E3608F">
            <w:pPr>
              <w:widowControl/>
              <w:jc w:val="center"/>
              <w:rPr>
                <w:rFonts w:ascii="仿宋_GB2312" w:hAnsi="宋体" w:cs="宋体"/>
                <w:b/>
                <w:bCs/>
                <w:kern w:val="0"/>
                <w:sz w:val="24"/>
              </w:rPr>
            </w:pPr>
          </w:p>
        </w:tc>
      </w:tr>
      <w:tr w:rsidR="007251AF" w:rsidRPr="00817BA4" w:rsidTr="00E3608F">
        <w:trPr>
          <w:trHeight w:hRule="exact" w:val="482"/>
        </w:trPr>
        <w:tc>
          <w:tcPr>
            <w:tcW w:w="1575" w:type="dxa"/>
            <w:vMerge/>
            <w:vAlign w:val="center"/>
          </w:tcPr>
          <w:p w:rsidR="007251AF" w:rsidRPr="00817BA4" w:rsidRDefault="007251AF" w:rsidP="00E3608F">
            <w:pPr>
              <w:widowControl/>
              <w:spacing w:line="450" w:lineRule="atLeast"/>
              <w:jc w:val="center"/>
              <w:rPr>
                <w:rFonts w:ascii="仿宋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3118" w:type="dxa"/>
            <w:vAlign w:val="center"/>
          </w:tcPr>
          <w:p w:rsidR="007251AF" w:rsidRDefault="007251AF" w:rsidP="00E3608F">
            <w:pPr>
              <w:widowControl/>
              <w:spacing w:line="450" w:lineRule="atLeast"/>
              <w:jc w:val="center"/>
              <w:rPr>
                <w:rFonts w:ascii="仿宋_GB2312" w:cs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炒货食品及坚果制品</w:t>
            </w:r>
          </w:p>
        </w:tc>
        <w:tc>
          <w:tcPr>
            <w:tcW w:w="992" w:type="dxa"/>
            <w:vAlign w:val="center"/>
          </w:tcPr>
          <w:p w:rsidR="007251AF" w:rsidRPr="006B3F99" w:rsidRDefault="007251AF" w:rsidP="00E3608F">
            <w:pPr>
              <w:widowControl/>
              <w:spacing w:line="450" w:lineRule="atLeast"/>
              <w:jc w:val="center"/>
              <w:rPr>
                <w:rFonts w:asciiTheme="minorEastAsia" w:hAnsiTheme="minorEastAsia" w:cs="宋体"/>
                <w:sz w:val="24"/>
              </w:rPr>
            </w:pPr>
            <w:r>
              <w:rPr>
                <w:rFonts w:asciiTheme="minorEastAsia" w:hAnsiTheme="minorEastAsia" w:cs="宋体" w:hint="eastAsia"/>
                <w:sz w:val="24"/>
              </w:rPr>
              <w:t>9</w:t>
            </w:r>
          </w:p>
        </w:tc>
        <w:tc>
          <w:tcPr>
            <w:tcW w:w="1560" w:type="dxa"/>
            <w:vAlign w:val="center"/>
          </w:tcPr>
          <w:p w:rsidR="007251AF" w:rsidRPr="00EC361E" w:rsidRDefault="007251AF" w:rsidP="00E3608F">
            <w:pPr>
              <w:widowControl/>
              <w:spacing w:line="450" w:lineRule="atLeast"/>
              <w:jc w:val="center"/>
              <w:rPr>
                <w:rFonts w:ascii="仿宋_GB2312" w:cs="宋体"/>
                <w:sz w:val="24"/>
              </w:rPr>
            </w:pPr>
            <w:r>
              <w:rPr>
                <w:rFonts w:ascii="仿宋_GB2312" w:cs="宋体" w:hint="eastAsia"/>
                <w:sz w:val="24"/>
              </w:rPr>
              <w:t>2</w:t>
            </w:r>
          </w:p>
        </w:tc>
        <w:tc>
          <w:tcPr>
            <w:tcW w:w="1134" w:type="dxa"/>
            <w:vMerge/>
            <w:vAlign w:val="center"/>
          </w:tcPr>
          <w:p w:rsidR="007251AF" w:rsidRDefault="007251AF" w:rsidP="00E3608F">
            <w:pPr>
              <w:widowControl/>
              <w:jc w:val="center"/>
              <w:rPr>
                <w:rFonts w:ascii="仿宋_GB2312" w:hAnsi="宋体" w:cs="宋体"/>
                <w:b/>
                <w:bCs/>
                <w:kern w:val="0"/>
                <w:sz w:val="24"/>
              </w:rPr>
            </w:pPr>
          </w:p>
        </w:tc>
      </w:tr>
      <w:tr w:rsidR="007251AF" w:rsidRPr="00817BA4" w:rsidTr="00E3608F">
        <w:trPr>
          <w:trHeight w:hRule="exact" w:val="482"/>
        </w:trPr>
        <w:tc>
          <w:tcPr>
            <w:tcW w:w="1575" w:type="dxa"/>
            <w:vMerge/>
            <w:vAlign w:val="center"/>
          </w:tcPr>
          <w:p w:rsidR="007251AF" w:rsidRPr="00817BA4" w:rsidRDefault="007251AF" w:rsidP="00E3608F">
            <w:pPr>
              <w:widowControl/>
              <w:spacing w:line="450" w:lineRule="atLeast"/>
              <w:jc w:val="center"/>
              <w:rPr>
                <w:rFonts w:ascii="仿宋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3118" w:type="dxa"/>
            <w:vAlign w:val="center"/>
          </w:tcPr>
          <w:p w:rsidR="007251AF" w:rsidRDefault="007251AF" w:rsidP="00E3608F">
            <w:pPr>
              <w:spacing w:line="450" w:lineRule="atLeas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薯类及膨化食品</w:t>
            </w:r>
          </w:p>
        </w:tc>
        <w:tc>
          <w:tcPr>
            <w:tcW w:w="992" w:type="dxa"/>
            <w:vAlign w:val="center"/>
          </w:tcPr>
          <w:p w:rsidR="007251AF" w:rsidRDefault="007251AF" w:rsidP="00E3608F">
            <w:pPr>
              <w:spacing w:line="450" w:lineRule="atLeast"/>
              <w:jc w:val="center"/>
              <w:rPr>
                <w:rFonts w:ascii="仿宋_GB2312"/>
                <w:bCs/>
                <w:sz w:val="24"/>
              </w:rPr>
            </w:pPr>
            <w:r>
              <w:rPr>
                <w:rFonts w:ascii="仿宋_GB2312" w:hint="eastAsia"/>
                <w:bCs/>
                <w:sz w:val="24"/>
              </w:rPr>
              <w:t>5</w:t>
            </w:r>
          </w:p>
        </w:tc>
        <w:tc>
          <w:tcPr>
            <w:tcW w:w="1560" w:type="dxa"/>
            <w:vAlign w:val="center"/>
          </w:tcPr>
          <w:p w:rsidR="007251AF" w:rsidRPr="00EC361E" w:rsidRDefault="007251AF" w:rsidP="00E3608F">
            <w:pPr>
              <w:widowControl/>
              <w:spacing w:line="450" w:lineRule="atLeast"/>
              <w:jc w:val="center"/>
              <w:rPr>
                <w:rFonts w:ascii="仿宋_GB2312" w:cs="宋体"/>
                <w:sz w:val="24"/>
              </w:rPr>
            </w:pPr>
          </w:p>
        </w:tc>
        <w:tc>
          <w:tcPr>
            <w:tcW w:w="1134" w:type="dxa"/>
            <w:vMerge/>
            <w:vAlign w:val="center"/>
          </w:tcPr>
          <w:p w:rsidR="007251AF" w:rsidRDefault="007251AF" w:rsidP="00E3608F">
            <w:pPr>
              <w:widowControl/>
              <w:jc w:val="center"/>
              <w:rPr>
                <w:rFonts w:ascii="仿宋_GB2312" w:hAnsi="宋体" w:cs="宋体"/>
                <w:b/>
                <w:bCs/>
                <w:kern w:val="0"/>
                <w:sz w:val="24"/>
              </w:rPr>
            </w:pPr>
          </w:p>
        </w:tc>
      </w:tr>
      <w:tr w:rsidR="00086D79" w:rsidRPr="00817BA4" w:rsidTr="00E3608F">
        <w:trPr>
          <w:trHeight w:hRule="exact" w:val="482"/>
        </w:trPr>
        <w:tc>
          <w:tcPr>
            <w:tcW w:w="1575" w:type="dxa"/>
            <w:vMerge/>
            <w:vAlign w:val="center"/>
          </w:tcPr>
          <w:p w:rsidR="00086D79" w:rsidRPr="00817BA4" w:rsidRDefault="00086D79" w:rsidP="00E3608F">
            <w:pPr>
              <w:widowControl/>
              <w:spacing w:line="450" w:lineRule="atLeast"/>
              <w:jc w:val="center"/>
              <w:rPr>
                <w:rFonts w:ascii="仿宋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3118" w:type="dxa"/>
            <w:vAlign w:val="center"/>
          </w:tcPr>
          <w:p w:rsidR="00086D79" w:rsidRDefault="00086D79" w:rsidP="00E3608F">
            <w:pPr>
              <w:spacing w:line="450" w:lineRule="atLeas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肉制品</w:t>
            </w:r>
          </w:p>
        </w:tc>
        <w:tc>
          <w:tcPr>
            <w:tcW w:w="992" w:type="dxa"/>
            <w:vAlign w:val="center"/>
          </w:tcPr>
          <w:p w:rsidR="00086D79" w:rsidRDefault="00086D79" w:rsidP="00E3608F">
            <w:pPr>
              <w:spacing w:line="450" w:lineRule="atLeast"/>
              <w:jc w:val="center"/>
              <w:rPr>
                <w:rFonts w:ascii="仿宋_GB2312"/>
                <w:bCs/>
                <w:sz w:val="24"/>
              </w:rPr>
            </w:pPr>
            <w:r>
              <w:rPr>
                <w:rFonts w:ascii="仿宋_GB2312" w:hint="eastAsia"/>
                <w:bCs/>
                <w:sz w:val="24"/>
              </w:rPr>
              <w:t>3</w:t>
            </w:r>
          </w:p>
        </w:tc>
        <w:tc>
          <w:tcPr>
            <w:tcW w:w="1560" w:type="dxa"/>
            <w:vAlign w:val="center"/>
          </w:tcPr>
          <w:p w:rsidR="00086D79" w:rsidRPr="00EC361E" w:rsidRDefault="00086D79" w:rsidP="00E3608F">
            <w:pPr>
              <w:widowControl/>
              <w:spacing w:line="450" w:lineRule="atLeast"/>
              <w:jc w:val="center"/>
              <w:rPr>
                <w:rFonts w:ascii="仿宋_GB2312" w:cs="宋体"/>
                <w:sz w:val="24"/>
              </w:rPr>
            </w:pPr>
          </w:p>
        </w:tc>
        <w:tc>
          <w:tcPr>
            <w:tcW w:w="1134" w:type="dxa"/>
            <w:vMerge/>
            <w:vAlign w:val="center"/>
          </w:tcPr>
          <w:p w:rsidR="00086D79" w:rsidRDefault="00086D79" w:rsidP="00E3608F">
            <w:pPr>
              <w:widowControl/>
              <w:jc w:val="center"/>
              <w:rPr>
                <w:rFonts w:ascii="仿宋_GB2312" w:hAnsi="宋体" w:cs="宋体"/>
                <w:b/>
                <w:bCs/>
                <w:kern w:val="0"/>
                <w:sz w:val="24"/>
              </w:rPr>
            </w:pPr>
          </w:p>
        </w:tc>
      </w:tr>
      <w:tr w:rsidR="00086D79" w:rsidRPr="00817BA4" w:rsidTr="00E3608F">
        <w:trPr>
          <w:trHeight w:hRule="exact" w:val="482"/>
        </w:trPr>
        <w:tc>
          <w:tcPr>
            <w:tcW w:w="1575" w:type="dxa"/>
            <w:vMerge/>
            <w:vAlign w:val="center"/>
          </w:tcPr>
          <w:p w:rsidR="00086D79" w:rsidRPr="00817BA4" w:rsidRDefault="00086D79" w:rsidP="00E3608F">
            <w:pPr>
              <w:widowControl/>
              <w:spacing w:line="450" w:lineRule="atLeast"/>
              <w:jc w:val="center"/>
              <w:rPr>
                <w:rFonts w:ascii="仿宋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3118" w:type="dxa"/>
            <w:vAlign w:val="center"/>
          </w:tcPr>
          <w:p w:rsidR="00086D79" w:rsidRDefault="00086D79" w:rsidP="00E3608F">
            <w:pPr>
              <w:widowControl/>
              <w:spacing w:line="450" w:lineRule="atLeast"/>
              <w:jc w:val="center"/>
              <w:rPr>
                <w:rFonts w:ascii="仿宋_GB2312" w:cs="宋体"/>
                <w:sz w:val="24"/>
              </w:rPr>
            </w:pPr>
            <w:r>
              <w:rPr>
                <w:rFonts w:ascii="仿宋_GB2312" w:cs="宋体" w:hint="eastAsia"/>
                <w:sz w:val="24"/>
              </w:rPr>
              <w:t>酒类</w:t>
            </w:r>
          </w:p>
        </w:tc>
        <w:tc>
          <w:tcPr>
            <w:tcW w:w="992" w:type="dxa"/>
            <w:vAlign w:val="center"/>
          </w:tcPr>
          <w:p w:rsidR="00086D79" w:rsidRPr="006B3F99" w:rsidRDefault="00086D79" w:rsidP="00E3608F">
            <w:pPr>
              <w:widowControl/>
              <w:spacing w:line="450" w:lineRule="atLeast"/>
              <w:jc w:val="center"/>
              <w:rPr>
                <w:rFonts w:asciiTheme="minorEastAsia" w:hAnsiTheme="minorEastAsia" w:cs="宋体"/>
                <w:sz w:val="24"/>
              </w:rPr>
            </w:pPr>
            <w:r>
              <w:rPr>
                <w:rFonts w:asciiTheme="minorEastAsia" w:hAnsiTheme="minorEastAsia" w:cs="宋体" w:hint="eastAsia"/>
                <w:sz w:val="24"/>
              </w:rPr>
              <w:t>1</w:t>
            </w:r>
          </w:p>
        </w:tc>
        <w:tc>
          <w:tcPr>
            <w:tcW w:w="1560" w:type="dxa"/>
            <w:vAlign w:val="center"/>
          </w:tcPr>
          <w:p w:rsidR="00086D79" w:rsidRPr="00EC361E" w:rsidRDefault="00086D79" w:rsidP="00E3608F">
            <w:pPr>
              <w:widowControl/>
              <w:spacing w:line="450" w:lineRule="atLeast"/>
              <w:jc w:val="center"/>
              <w:rPr>
                <w:rFonts w:ascii="仿宋_GB2312" w:cs="宋体"/>
                <w:sz w:val="24"/>
              </w:rPr>
            </w:pPr>
          </w:p>
        </w:tc>
        <w:tc>
          <w:tcPr>
            <w:tcW w:w="1134" w:type="dxa"/>
            <w:vMerge/>
            <w:vAlign w:val="center"/>
          </w:tcPr>
          <w:p w:rsidR="00086D79" w:rsidRDefault="00086D79" w:rsidP="00E3608F">
            <w:pPr>
              <w:widowControl/>
              <w:jc w:val="center"/>
              <w:rPr>
                <w:rFonts w:ascii="仿宋_GB2312" w:hAnsi="宋体" w:cs="宋体"/>
                <w:b/>
                <w:bCs/>
                <w:kern w:val="0"/>
                <w:sz w:val="24"/>
              </w:rPr>
            </w:pPr>
          </w:p>
        </w:tc>
      </w:tr>
      <w:tr w:rsidR="00086D79" w:rsidRPr="00817BA4" w:rsidTr="00E3608F">
        <w:trPr>
          <w:trHeight w:hRule="exact" w:val="482"/>
        </w:trPr>
        <w:tc>
          <w:tcPr>
            <w:tcW w:w="1575" w:type="dxa"/>
            <w:vMerge/>
            <w:vAlign w:val="center"/>
          </w:tcPr>
          <w:p w:rsidR="00086D79" w:rsidRPr="00817BA4" w:rsidRDefault="00086D79" w:rsidP="00E3608F">
            <w:pPr>
              <w:widowControl/>
              <w:spacing w:line="450" w:lineRule="atLeast"/>
              <w:jc w:val="center"/>
              <w:rPr>
                <w:rFonts w:ascii="仿宋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3118" w:type="dxa"/>
            <w:vAlign w:val="center"/>
          </w:tcPr>
          <w:p w:rsidR="00086D79" w:rsidRDefault="00086D79" w:rsidP="00E3608F">
            <w:pPr>
              <w:widowControl/>
              <w:spacing w:line="450" w:lineRule="atLeast"/>
              <w:jc w:val="center"/>
              <w:rPr>
                <w:rFonts w:ascii="仿宋_GB2312" w:cs="宋体"/>
                <w:sz w:val="24"/>
              </w:rPr>
            </w:pPr>
            <w:r>
              <w:rPr>
                <w:rFonts w:ascii="仿宋_GB2312" w:cs="宋体" w:hint="eastAsia"/>
                <w:sz w:val="24"/>
              </w:rPr>
              <w:t>调味品</w:t>
            </w:r>
          </w:p>
        </w:tc>
        <w:tc>
          <w:tcPr>
            <w:tcW w:w="992" w:type="dxa"/>
            <w:vAlign w:val="center"/>
          </w:tcPr>
          <w:p w:rsidR="00086D79" w:rsidRPr="006B3F99" w:rsidRDefault="00086D79" w:rsidP="00E3608F">
            <w:pPr>
              <w:widowControl/>
              <w:spacing w:line="450" w:lineRule="atLeast"/>
              <w:jc w:val="center"/>
              <w:rPr>
                <w:rFonts w:asciiTheme="minorEastAsia" w:hAnsiTheme="minorEastAsia" w:cs="宋体"/>
                <w:sz w:val="24"/>
              </w:rPr>
            </w:pPr>
            <w:r>
              <w:rPr>
                <w:rFonts w:asciiTheme="minorEastAsia" w:hAnsiTheme="minorEastAsia" w:cs="宋体" w:hint="eastAsia"/>
                <w:sz w:val="24"/>
              </w:rPr>
              <w:t>1</w:t>
            </w:r>
          </w:p>
        </w:tc>
        <w:tc>
          <w:tcPr>
            <w:tcW w:w="1560" w:type="dxa"/>
            <w:vAlign w:val="center"/>
          </w:tcPr>
          <w:p w:rsidR="00086D79" w:rsidRPr="00EC361E" w:rsidRDefault="00086D79" w:rsidP="00E3608F">
            <w:pPr>
              <w:widowControl/>
              <w:spacing w:line="450" w:lineRule="atLeast"/>
              <w:jc w:val="center"/>
              <w:rPr>
                <w:rFonts w:ascii="仿宋_GB2312" w:cs="宋体"/>
                <w:sz w:val="24"/>
              </w:rPr>
            </w:pPr>
          </w:p>
        </w:tc>
        <w:tc>
          <w:tcPr>
            <w:tcW w:w="1134" w:type="dxa"/>
            <w:vMerge/>
            <w:vAlign w:val="center"/>
          </w:tcPr>
          <w:p w:rsidR="00086D79" w:rsidRDefault="00086D79" w:rsidP="00E3608F">
            <w:pPr>
              <w:widowControl/>
              <w:jc w:val="center"/>
              <w:rPr>
                <w:rFonts w:ascii="仿宋_GB2312" w:hAnsi="宋体" w:cs="宋体"/>
                <w:b/>
                <w:bCs/>
                <w:kern w:val="0"/>
                <w:sz w:val="24"/>
              </w:rPr>
            </w:pPr>
          </w:p>
        </w:tc>
      </w:tr>
      <w:tr w:rsidR="00086D79" w:rsidRPr="00817BA4" w:rsidTr="00E3608F">
        <w:trPr>
          <w:trHeight w:hRule="exact" w:val="482"/>
        </w:trPr>
        <w:tc>
          <w:tcPr>
            <w:tcW w:w="1575" w:type="dxa"/>
            <w:vMerge/>
            <w:vAlign w:val="center"/>
          </w:tcPr>
          <w:p w:rsidR="00086D79" w:rsidRPr="00817BA4" w:rsidRDefault="00086D79" w:rsidP="00E3608F">
            <w:pPr>
              <w:widowControl/>
              <w:spacing w:line="450" w:lineRule="atLeast"/>
              <w:jc w:val="center"/>
              <w:rPr>
                <w:rFonts w:ascii="仿宋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3118" w:type="dxa"/>
            <w:vAlign w:val="center"/>
          </w:tcPr>
          <w:p w:rsidR="00086D79" w:rsidRDefault="00086D79" w:rsidP="00E3608F">
            <w:pPr>
              <w:widowControl/>
              <w:spacing w:line="450" w:lineRule="atLeast"/>
              <w:jc w:val="center"/>
              <w:rPr>
                <w:rFonts w:ascii="仿宋_GB2312" w:cs="宋体"/>
                <w:sz w:val="24"/>
              </w:rPr>
            </w:pPr>
            <w:r>
              <w:rPr>
                <w:rFonts w:ascii="仿宋_GB2312" w:cs="宋体" w:hint="eastAsia"/>
                <w:sz w:val="24"/>
              </w:rPr>
              <w:t>蔬菜制品</w:t>
            </w:r>
          </w:p>
        </w:tc>
        <w:tc>
          <w:tcPr>
            <w:tcW w:w="992" w:type="dxa"/>
            <w:vAlign w:val="center"/>
          </w:tcPr>
          <w:p w:rsidR="00086D79" w:rsidRPr="006B3F99" w:rsidRDefault="00086D79" w:rsidP="00E3608F">
            <w:pPr>
              <w:widowControl/>
              <w:spacing w:line="450" w:lineRule="atLeast"/>
              <w:jc w:val="center"/>
              <w:rPr>
                <w:rFonts w:asciiTheme="minorEastAsia" w:hAnsiTheme="minorEastAsia" w:cs="宋体"/>
                <w:sz w:val="24"/>
              </w:rPr>
            </w:pPr>
            <w:r>
              <w:rPr>
                <w:rFonts w:asciiTheme="minorEastAsia" w:hAnsiTheme="minorEastAsia" w:cs="宋体" w:hint="eastAsia"/>
                <w:sz w:val="24"/>
              </w:rPr>
              <w:t>1</w:t>
            </w:r>
          </w:p>
        </w:tc>
        <w:tc>
          <w:tcPr>
            <w:tcW w:w="1560" w:type="dxa"/>
            <w:vAlign w:val="center"/>
          </w:tcPr>
          <w:p w:rsidR="00086D79" w:rsidRPr="00EC361E" w:rsidRDefault="00086D79" w:rsidP="00E3608F">
            <w:pPr>
              <w:widowControl/>
              <w:spacing w:line="450" w:lineRule="atLeast"/>
              <w:jc w:val="center"/>
              <w:rPr>
                <w:rFonts w:ascii="仿宋_GB2312" w:cs="宋体"/>
                <w:sz w:val="24"/>
              </w:rPr>
            </w:pPr>
          </w:p>
        </w:tc>
        <w:tc>
          <w:tcPr>
            <w:tcW w:w="1134" w:type="dxa"/>
            <w:vMerge/>
            <w:vAlign w:val="center"/>
          </w:tcPr>
          <w:p w:rsidR="00086D79" w:rsidRDefault="00086D79" w:rsidP="00E3608F">
            <w:pPr>
              <w:widowControl/>
              <w:jc w:val="center"/>
              <w:rPr>
                <w:rFonts w:ascii="仿宋_GB2312" w:hAnsi="宋体" w:cs="宋体"/>
                <w:b/>
                <w:bCs/>
                <w:kern w:val="0"/>
                <w:sz w:val="24"/>
              </w:rPr>
            </w:pPr>
          </w:p>
        </w:tc>
      </w:tr>
      <w:tr w:rsidR="00086D79" w:rsidRPr="00817BA4" w:rsidTr="00E3608F">
        <w:trPr>
          <w:trHeight w:hRule="exact" w:val="482"/>
        </w:trPr>
        <w:tc>
          <w:tcPr>
            <w:tcW w:w="1575" w:type="dxa"/>
            <w:vMerge/>
            <w:vAlign w:val="center"/>
          </w:tcPr>
          <w:p w:rsidR="00086D79" w:rsidRPr="00817BA4" w:rsidRDefault="00086D79" w:rsidP="00E3608F">
            <w:pPr>
              <w:widowControl/>
              <w:jc w:val="left"/>
              <w:rPr>
                <w:rFonts w:ascii="仿宋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3118" w:type="dxa"/>
            <w:vAlign w:val="center"/>
          </w:tcPr>
          <w:p w:rsidR="00086D79" w:rsidRDefault="00086D79" w:rsidP="00E3608F">
            <w:pPr>
              <w:spacing w:line="450" w:lineRule="atLeas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合计</w:t>
            </w:r>
          </w:p>
        </w:tc>
        <w:tc>
          <w:tcPr>
            <w:tcW w:w="992" w:type="dxa"/>
            <w:vAlign w:val="center"/>
          </w:tcPr>
          <w:p w:rsidR="00086D79" w:rsidRDefault="00086D79" w:rsidP="00E3608F">
            <w:pPr>
              <w:spacing w:line="450" w:lineRule="atLeast"/>
              <w:jc w:val="center"/>
              <w:rPr>
                <w:rFonts w:ascii="仿宋_GB2312"/>
                <w:b/>
                <w:bCs/>
                <w:sz w:val="24"/>
              </w:rPr>
            </w:pPr>
            <w:r>
              <w:rPr>
                <w:rFonts w:ascii="仿宋_GB2312" w:hint="eastAsia"/>
                <w:b/>
                <w:bCs/>
                <w:sz w:val="24"/>
              </w:rPr>
              <w:t>110</w:t>
            </w:r>
          </w:p>
        </w:tc>
        <w:tc>
          <w:tcPr>
            <w:tcW w:w="1560" w:type="dxa"/>
            <w:vAlign w:val="center"/>
          </w:tcPr>
          <w:p w:rsidR="00086D79" w:rsidRPr="00817BA4" w:rsidRDefault="00086D79" w:rsidP="00E3608F">
            <w:pPr>
              <w:widowControl/>
              <w:spacing w:line="450" w:lineRule="atLeast"/>
              <w:jc w:val="center"/>
              <w:rPr>
                <w:rFonts w:ascii="仿宋_GB2312" w:cs="宋体"/>
                <w:b/>
                <w:sz w:val="24"/>
              </w:rPr>
            </w:pPr>
            <w:r>
              <w:rPr>
                <w:rFonts w:ascii="仿宋_GB2312" w:cs="宋体" w:hint="eastAsia"/>
                <w:b/>
                <w:sz w:val="24"/>
              </w:rPr>
              <w:t>2</w:t>
            </w:r>
          </w:p>
        </w:tc>
        <w:tc>
          <w:tcPr>
            <w:tcW w:w="1134" w:type="dxa"/>
            <w:vMerge/>
            <w:vAlign w:val="center"/>
          </w:tcPr>
          <w:p w:rsidR="00086D79" w:rsidRPr="00817BA4" w:rsidRDefault="00086D79" w:rsidP="00E3608F">
            <w:pPr>
              <w:widowControl/>
              <w:jc w:val="left"/>
              <w:rPr>
                <w:rFonts w:ascii="仿宋_GB2312" w:hAnsi="宋体" w:cs="宋体"/>
                <w:b/>
                <w:bCs/>
                <w:kern w:val="0"/>
                <w:sz w:val="24"/>
              </w:rPr>
            </w:pPr>
          </w:p>
        </w:tc>
      </w:tr>
    </w:tbl>
    <w:p w:rsidR="001D7C97" w:rsidRDefault="001D7C97">
      <w:pPr>
        <w:sectPr w:rsidR="001D7C97" w:rsidSect="00FD0CB2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rPr>
          <w:rFonts w:hint="eastAsia"/>
        </w:rPr>
        <w:t>公示</w:t>
      </w:r>
      <w:r w:rsidRPr="00B24482">
        <w:rPr>
          <w:rFonts w:hint="eastAsia"/>
        </w:rPr>
        <w:t>产品合格信息仅指本次抽检标称的生产企业相关产品的生产日期</w:t>
      </w:r>
      <w:r w:rsidRPr="00B24482">
        <w:rPr>
          <w:rFonts w:hint="eastAsia"/>
        </w:rPr>
        <w:t>/</w:t>
      </w:r>
      <w:r w:rsidRPr="00B24482">
        <w:rPr>
          <w:rFonts w:hint="eastAsia"/>
        </w:rPr>
        <w:t>批号和所检项目</w:t>
      </w:r>
      <w:r>
        <w:rPr>
          <w:rFonts w:hint="eastAsia"/>
        </w:rPr>
        <w:t>。</w:t>
      </w:r>
    </w:p>
    <w:p w:rsidR="001D7C97" w:rsidRPr="005519AB" w:rsidRDefault="001D7C97" w:rsidP="001D7C97">
      <w:pPr>
        <w:jc w:val="center"/>
        <w:rPr>
          <w:b/>
          <w:sz w:val="36"/>
          <w:szCs w:val="36"/>
        </w:rPr>
      </w:pPr>
      <w:r w:rsidRPr="005519AB">
        <w:rPr>
          <w:rFonts w:hint="eastAsia"/>
          <w:b/>
          <w:sz w:val="36"/>
          <w:szCs w:val="36"/>
        </w:rPr>
        <w:lastRenderedPageBreak/>
        <w:t>不合格食品信息汇总表</w:t>
      </w:r>
    </w:p>
    <w:tbl>
      <w:tblPr>
        <w:tblW w:w="15340" w:type="dxa"/>
        <w:jc w:val="center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97"/>
        <w:gridCol w:w="1418"/>
        <w:gridCol w:w="1653"/>
        <w:gridCol w:w="1324"/>
        <w:gridCol w:w="1511"/>
        <w:gridCol w:w="1040"/>
        <w:gridCol w:w="851"/>
        <w:gridCol w:w="519"/>
        <w:gridCol w:w="1134"/>
        <w:gridCol w:w="1182"/>
        <w:gridCol w:w="944"/>
        <w:gridCol w:w="992"/>
        <w:gridCol w:w="993"/>
        <w:gridCol w:w="1182"/>
      </w:tblGrid>
      <w:tr w:rsidR="001D7C97" w:rsidRPr="00817BA4" w:rsidTr="007251AF">
        <w:trPr>
          <w:cantSplit/>
          <w:trHeight w:hRule="exact" w:val="851"/>
          <w:jc w:val="center"/>
        </w:trPr>
        <w:tc>
          <w:tcPr>
            <w:tcW w:w="597" w:type="dxa"/>
            <w:vAlign w:val="center"/>
          </w:tcPr>
          <w:p w:rsidR="001D7C97" w:rsidRPr="00817BA4" w:rsidRDefault="001D7C97" w:rsidP="00E3608F">
            <w:pPr>
              <w:spacing w:line="320" w:lineRule="exact"/>
              <w:jc w:val="center"/>
              <w:rPr>
                <w:rFonts w:ascii="宋体"/>
                <w:b/>
                <w:sz w:val="24"/>
              </w:rPr>
            </w:pPr>
            <w:r w:rsidRPr="00817BA4">
              <w:rPr>
                <w:rFonts w:ascii="宋体" w:hAnsi="宋体" w:cs="宋体" w:hint="eastAsia"/>
                <w:b/>
                <w:sz w:val="24"/>
              </w:rPr>
              <w:t>序号</w:t>
            </w:r>
          </w:p>
        </w:tc>
        <w:tc>
          <w:tcPr>
            <w:tcW w:w="1418" w:type="dxa"/>
            <w:vAlign w:val="center"/>
          </w:tcPr>
          <w:p w:rsidR="001D7C97" w:rsidRPr="00817BA4" w:rsidRDefault="001D7C97" w:rsidP="00E3608F">
            <w:pPr>
              <w:spacing w:line="320" w:lineRule="exact"/>
              <w:jc w:val="center"/>
              <w:rPr>
                <w:rFonts w:ascii="宋体"/>
                <w:b/>
                <w:sz w:val="24"/>
              </w:rPr>
            </w:pPr>
            <w:r w:rsidRPr="00817BA4">
              <w:rPr>
                <w:rFonts w:ascii="宋体" w:hAnsi="宋体" w:cs="宋体" w:hint="eastAsia"/>
                <w:b/>
                <w:sz w:val="24"/>
              </w:rPr>
              <w:t>标称生产</w:t>
            </w:r>
          </w:p>
          <w:p w:rsidR="001D7C97" w:rsidRPr="00817BA4" w:rsidRDefault="001D7C97" w:rsidP="00E3608F">
            <w:pPr>
              <w:spacing w:line="320" w:lineRule="exact"/>
              <w:jc w:val="center"/>
              <w:rPr>
                <w:rFonts w:ascii="宋体"/>
                <w:b/>
                <w:sz w:val="24"/>
              </w:rPr>
            </w:pPr>
            <w:r w:rsidRPr="00817BA4">
              <w:rPr>
                <w:rFonts w:ascii="宋体" w:hAnsi="宋体" w:cs="宋体" w:hint="eastAsia"/>
                <w:b/>
                <w:sz w:val="24"/>
              </w:rPr>
              <w:t>企业名称</w:t>
            </w:r>
          </w:p>
        </w:tc>
        <w:tc>
          <w:tcPr>
            <w:tcW w:w="1653" w:type="dxa"/>
            <w:vAlign w:val="center"/>
          </w:tcPr>
          <w:p w:rsidR="001D7C97" w:rsidRDefault="001D7C97" w:rsidP="00E3608F">
            <w:pPr>
              <w:spacing w:line="320" w:lineRule="exact"/>
              <w:jc w:val="center"/>
              <w:rPr>
                <w:rFonts w:ascii="宋体" w:hAnsi="宋体" w:cs="宋体"/>
                <w:b/>
                <w:sz w:val="24"/>
              </w:rPr>
            </w:pPr>
            <w:r w:rsidRPr="00817BA4">
              <w:rPr>
                <w:rFonts w:ascii="宋体" w:hAnsi="宋体" w:cs="宋体" w:hint="eastAsia"/>
                <w:b/>
                <w:sz w:val="24"/>
              </w:rPr>
              <w:t>标称</w:t>
            </w:r>
            <w:r>
              <w:rPr>
                <w:rFonts w:ascii="宋体" w:hAnsi="宋体" w:cs="宋体" w:hint="eastAsia"/>
                <w:b/>
                <w:sz w:val="24"/>
              </w:rPr>
              <w:t>生产</w:t>
            </w:r>
          </w:p>
          <w:p w:rsidR="001D7C97" w:rsidRPr="00817BA4" w:rsidRDefault="001D7C97" w:rsidP="00E3608F">
            <w:pPr>
              <w:spacing w:line="32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企业地址</w:t>
            </w:r>
          </w:p>
        </w:tc>
        <w:tc>
          <w:tcPr>
            <w:tcW w:w="1324" w:type="dxa"/>
            <w:vAlign w:val="center"/>
          </w:tcPr>
          <w:p w:rsidR="001D7C97" w:rsidRPr="00817BA4" w:rsidRDefault="001D7C97" w:rsidP="00E3608F">
            <w:pPr>
              <w:spacing w:line="320" w:lineRule="exact"/>
              <w:jc w:val="center"/>
              <w:rPr>
                <w:rFonts w:ascii="宋体"/>
                <w:b/>
                <w:sz w:val="24"/>
              </w:rPr>
            </w:pPr>
            <w:r w:rsidRPr="00817BA4">
              <w:rPr>
                <w:rFonts w:ascii="宋体" w:hAnsi="宋体" w:cs="宋体" w:hint="eastAsia"/>
                <w:b/>
                <w:sz w:val="24"/>
              </w:rPr>
              <w:t>被抽样</w:t>
            </w:r>
          </w:p>
          <w:p w:rsidR="001D7C97" w:rsidRPr="00817BA4" w:rsidRDefault="001D7C97" w:rsidP="00E3608F">
            <w:pPr>
              <w:spacing w:line="320" w:lineRule="exact"/>
              <w:jc w:val="center"/>
              <w:rPr>
                <w:rFonts w:ascii="宋体"/>
                <w:b/>
                <w:sz w:val="24"/>
              </w:rPr>
            </w:pPr>
            <w:r w:rsidRPr="00817BA4">
              <w:rPr>
                <w:rFonts w:ascii="宋体" w:hAnsi="宋体" w:cs="宋体" w:hint="eastAsia"/>
                <w:b/>
                <w:sz w:val="24"/>
              </w:rPr>
              <w:t>单位名称</w:t>
            </w:r>
          </w:p>
        </w:tc>
        <w:tc>
          <w:tcPr>
            <w:tcW w:w="1511" w:type="dxa"/>
            <w:vAlign w:val="center"/>
          </w:tcPr>
          <w:p w:rsidR="001D7C97" w:rsidRDefault="001D7C97" w:rsidP="00E3608F">
            <w:pPr>
              <w:spacing w:line="32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被抽样</w:t>
            </w:r>
          </w:p>
          <w:p w:rsidR="001D7C97" w:rsidRPr="00817BA4" w:rsidRDefault="001D7C97" w:rsidP="00E3608F">
            <w:pPr>
              <w:spacing w:line="32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单位地址</w:t>
            </w:r>
          </w:p>
        </w:tc>
        <w:tc>
          <w:tcPr>
            <w:tcW w:w="1040" w:type="dxa"/>
            <w:vAlign w:val="center"/>
          </w:tcPr>
          <w:p w:rsidR="001D7C97" w:rsidRPr="00817BA4" w:rsidRDefault="001D7C97" w:rsidP="00E3608F">
            <w:pPr>
              <w:spacing w:line="32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食</w:t>
            </w:r>
            <w:r w:rsidRPr="00817BA4">
              <w:rPr>
                <w:rFonts w:ascii="宋体" w:hAnsi="宋体" w:cs="宋体" w:hint="eastAsia"/>
                <w:b/>
                <w:sz w:val="24"/>
              </w:rPr>
              <w:t>品</w:t>
            </w:r>
          </w:p>
          <w:p w:rsidR="001D7C97" w:rsidRPr="00817BA4" w:rsidRDefault="001D7C97" w:rsidP="00E3608F">
            <w:pPr>
              <w:spacing w:line="320" w:lineRule="exact"/>
              <w:jc w:val="center"/>
              <w:rPr>
                <w:rFonts w:ascii="宋体"/>
                <w:b/>
                <w:sz w:val="24"/>
              </w:rPr>
            </w:pPr>
            <w:r w:rsidRPr="00817BA4">
              <w:rPr>
                <w:rFonts w:ascii="宋体" w:hAnsi="宋体" w:cs="宋体" w:hint="eastAsia"/>
                <w:b/>
                <w:sz w:val="24"/>
              </w:rPr>
              <w:t>名称</w:t>
            </w:r>
          </w:p>
        </w:tc>
        <w:tc>
          <w:tcPr>
            <w:tcW w:w="851" w:type="dxa"/>
            <w:vAlign w:val="center"/>
          </w:tcPr>
          <w:p w:rsidR="001D7C97" w:rsidRPr="00817BA4" w:rsidRDefault="001D7C97" w:rsidP="00E3608F">
            <w:pPr>
              <w:spacing w:line="320" w:lineRule="exact"/>
              <w:jc w:val="center"/>
              <w:rPr>
                <w:rFonts w:ascii="宋体"/>
                <w:b/>
                <w:sz w:val="24"/>
              </w:rPr>
            </w:pPr>
            <w:r w:rsidRPr="00817BA4">
              <w:rPr>
                <w:rFonts w:ascii="宋体" w:hAnsi="宋体" w:cs="宋体" w:hint="eastAsia"/>
                <w:b/>
                <w:sz w:val="24"/>
              </w:rPr>
              <w:t>规格</w:t>
            </w:r>
          </w:p>
          <w:p w:rsidR="001D7C97" w:rsidRPr="00817BA4" w:rsidRDefault="001D7C97" w:rsidP="00E3608F">
            <w:pPr>
              <w:spacing w:line="320" w:lineRule="exact"/>
              <w:jc w:val="center"/>
              <w:rPr>
                <w:rFonts w:ascii="宋体"/>
                <w:b/>
                <w:sz w:val="24"/>
              </w:rPr>
            </w:pPr>
            <w:r w:rsidRPr="00817BA4">
              <w:rPr>
                <w:rFonts w:ascii="宋体" w:hAnsi="宋体" w:cs="宋体" w:hint="eastAsia"/>
                <w:b/>
                <w:sz w:val="24"/>
              </w:rPr>
              <w:t>型号</w:t>
            </w:r>
          </w:p>
        </w:tc>
        <w:tc>
          <w:tcPr>
            <w:tcW w:w="519" w:type="dxa"/>
            <w:vAlign w:val="center"/>
          </w:tcPr>
          <w:p w:rsidR="001D7C97" w:rsidRPr="00817BA4" w:rsidRDefault="001D7C97" w:rsidP="00E3608F">
            <w:pPr>
              <w:spacing w:line="32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商标</w:t>
            </w:r>
          </w:p>
        </w:tc>
        <w:tc>
          <w:tcPr>
            <w:tcW w:w="1134" w:type="dxa"/>
            <w:vAlign w:val="center"/>
          </w:tcPr>
          <w:p w:rsidR="001D7C97" w:rsidRPr="00BF49FC" w:rsidRDefault="001D7C97" w:rsidP="00E3608F">
            <w:pPr>
              <w:spacing w:line="320" w:lineRule="exact"/>
              <w:jc w:val="center"/>
              <w:rPr>
                <w:rFonts w:ascii="宋体" w:hAnsi="宋体" w:cs="宋体"/>
                <w:b/>
                <w:sz w:val="24"/>
              </w:rPr>
            </w:pPr>
            <w:r w:rsidRPr="00817BA4">
              <w:rPr>
                <w:rFonts w:ascii="宋体" w:hAnsi="宋体" w:cs="宋体" w:hint="eastAsia"/>
                <w:b/>
                <w:sz w:val="24"/>
              </w:rPr>
              <w:t>生产日期</w:t>
            </w:r>
            <w:r>
              <w:rPr>
                <w:rFonts w:ascii="宋体" w:hAnsi="宋体" w:cs="宋体" w:hint="eastAsia"/>
                <w:b/>
                <w:sz w:val="24"/>
              </w:rPr>
              <w:t>/批号</w:t>
            </w:r>
          </w:p>
        </w:tc>
        <w:tc>
          <w:tcPr>
            <w:tcW w:w="1182" w:type="dxa"/>
            <w:vAlign w:val="center"/>
          </w:tcPr>
          <w:p w:rsidR="001D7C97" w:rsidRPr="00817BA4" w:rsidRDefault="001D7C97" w:rsidP="00E3608F">
            <w:pPr>
              <w:spacing w:line="320" w:lineRule="exact"/>
              <w:jc w:val="center"/>
              <w:rPr>
                <w:rFonts w:ascii="宋体"/>
                <w:b/>
                <w:sz w:val="24"/>
              </w:rPr>
            </w:pPr>
            <w:r w:rsidRPr="00817BA4">
              <w:rPr>
                <w:rFonts w:ascii="宋体" w:hAnsi="宋体" w:cs="宋体" w:hint="eastAsia"/>
                <w:b/>
                <w:sz w:val="24"/>
              </w:rPr>
              <w:t>不合格</w:t>
            </w:r>
          </w:p>
          <w:p w:rsidR="001D7C97" w:rsidRPr="00817BA4" w:rsidRDefault="001D7C97" w:rsidP="00E3608F">
            <w:pPr>
              <w:spacing w:line="320" w:lineRule="exact"/>
              <w:jc w:val="center"/>
              <w:rPr>
                <w:rFonts w:ascii="宋体"/>
                <w:b/>
                <w:sz w:val="24"/>
              </w:rPr>
            </w:pPr>
            <w:r w:rsidRPr="00817BA4">
              <w:rPr>
                <w:rFonts w:ascii="宋体" w:hAnsi="宋体" w:cs="宋体" w:hint="eastAsia"/>
                <w:b/>
                <w:sz w:val="24"/>
              </w:rPr>
              <w:t>项目</w:t>
            </w:r>
          </w:p>
        </w:tc>
        <w:tc>
          <w:tcPr>
            <w:tcW w:w="944" w:type="dxa"/>
            <w:vAlign w:val="center"/>
          </w:tcPr>
          <w:p w:rsidR="001D7C97" w:rsidRDefault="001D7C97" w:rsidP="00E3608F">
            <w:pPr>
              <w:spacing w:line="320" w:lineRule="exact"/>
              <w:jc w:val="center"/>
              <w:rPr>
                <w:rFonts w:ascii="宋体" w:hAnsi="宋体" w:cs="宋体"/>
                <w:b/>
                <w:sz w:val="24"/>
              </w:rPr>
            </w:pPr>
            <w:r w:rsidRPr="00817BA4">
              <w:rPr>
                <w:rFonts w:ascii="宋体" w:hAnsi="宋体" w:cs="宋体" w:hint="eastAsia"/>
                <w:b/>
                <w:sz w:val="24"/>
              </w:rPr>
              <w:t>检测</w:t>
            </w:r>
          </w:p>
          <w:p w:rsidR="001D7C97" w:rsidRPr="00817BA4" w:rsidRDefault="001D7C97" w:rsidP="00E3608F">
            <w:pPr>
              <w:spacing w:line="32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结果</w:t>
            </w:r>
          </w:p>
        </w:tc>
        <w:tc>
          <w:tcPr>
            <w:tcW w:w="992" w:type="dxa"/>
            <w:vAlign w:val="center"/>
          </w:tcPr>
          <w:p w:rsidR="001D7C97" w:rsidRPr="00817BA4" w:rsidRDefault="001D7C97" w:rsidP="00E3608F">
            <w:pPr>
              <w:spacing w:line="320" w:lineRule="exact"/>
              <w:jc w:val="center"/>
              <w:rPr>
                <w:rFonts w:ascii="宋体"/>
                <w:b/>
                <w:sz w:val="24"/>
              </w:rPr>
            </w:pPr>
            <w:r w:rsidRPr="00817BA4">
              <w:rPr>
                <w:rFonts w:ascii="宋体" w:hAnsi="宋体" w:cs="宋体" w:hint="eastAsia"/>
                <w:b/>
                <w:sz w:val="24"/>
              </w:rPr>
              <w:t>标准值</w:t>
            </w:r>
          </w:p>
        </w:tc>
        <w:tc>
          <w:tcPr>
            <w:tcW w:w="993" w:type="dxa"/>
            <w:vAlign w:val="center"/>
          </w:tcPr>
          <w:p w:rsidR="001D7C97" w:rsidRPr="00817BA4" w:rsidRDefault="001D7C97" w:rsidP="00E3608F">
            <w:pPr>
              <w:spacing w:line="32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分类</w:t>
            </w:r>
          </w:p>
        </w:tc>
        <w:tc>
          <w:tcPr>
            <w:tcW w:w="1182" w:type="dxa"/>
            <w:vAlign w:val="center"/>
          </w:tcPr>
          <w:p w:rsidR="001D7C97" w:rsidRPr="00817BA4" w:rsidRDefault="001D7C97" w:rsidP="00E3608F">
            <w:pPr>
              <w:spacing w:line="32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检验机构</w:t>
            </w:r>
          </w:p>
        </w:tc>
      </w:tr>
      <w:tr w:rsidR="001D7C97" w:rsidRPr="00817BA4" w:rsidTr="007251AF">
        <w:trPr>
          <w:cantSplit/>
          <w:trHeight w:val="690"/>
          <w:jc w:val="center"/>
        </w:trPr>
        <w:tc>
          <w:tcPr>
            <w:tcW w:w="597" w:type="dxa"/>
            <w:vMerge w:val="restart"/>
            <w:vAlign w:val="center"/>
          </w:tcPr>
          <w:p w:rsidR="001D7C97" w:rsidRPr="003D4061" w:rsidRDefault="001D7C97" w:rsidP="00E3608F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</w:t>
            </w:r>
          </w:p>
        </w:tc>
        <w:tc>
          <w:tcPr>
            <w:tcW w:w="1418" w:type="dxa"/>
            <w:vMerge w:val="restart"/>
            <w:vAlign w:val="center"/>
          </w:tcPr>
          <w:p w:rsidR="001D7C97" w:rsidRPr="0058105D" w:rsidRDefault="001D7C97" w:rsidP="00E3608F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 w:rsidRPr="001D7C97">
              <w:rPr>
                <w:rFonts w:ascii="宋体" w:hAnsi="宋体" w:cs="宋体" w:hint="eastAsia"/>
                <w:sz w:val="24"/>
              </w:rPr>
              <w:t>浙江恒泰食品有限公司</w:t>
            </w:r>
          </w:p>
        </w:tc>
        <w:tc>
          <w:tcPr>
            <w:tcW w:w="1653" w:type="dxa"/>
            <w:vMerge w:val="restart"/>
            <w:vAlign w:val="center"/>
          </w:tcPr>
          <w:p w:rsidR="001D7C97" w:rsidRDefault="001D7C97" w:rsidP="00E3608F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 w:rsidRPr="001D7C97">
              <w:rPr>
                <w:rFonts w:ascii="宋体" w:hAnsi="宋体" w:cs="宋体" w:hint="eastAsia"/>
                <w:sz w:val="24"/>
              </w:rPr>
              <w:t>浙江省海宁市袁花镇红新工业园</w:t>
            </w:r>
          </w:p>
        </w:tc>
        <w:tc>
          <w:tcPr>
            <w:tcW w:w="1324" w:type="dxa"/>
            <w:vMerge w:val="restart"/>
            <w:vAlign w:val="center"/>
          </w:tcPr>
          <w:p w:rsidR="001D7C97" w:rsidRDefault="001D7C97" w:rsidP="00E3608F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 w:rsidRPr="001D7C97">
              <w:rPr>
                <w:rFonts w:ascii="宋体" w:hAnsi="宋体" w:cs="宋体" w:hint="eastAsia"/>
                <w:sz w:val="24"/>
              </w:rPr>
              <w:t>太仓市双凤惠尔卖超市</w:t>
            </w:r>
          </w:p>
        </w:tc>
        <w:tc>
          <w:tcPr>
            <w:tcW w:w="1511" w:type="dxa"/>
            <w:vMerge w:val="restart"/>
            <w:vAlign w:val="center"/>
          </w:tcPr>
          <w:p w:rsidR="001D7C97" w:rsidRDefault="001D7C97" w:rsidP="00E3608F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 w:rsidRPr="001D7C97">
              <w:rPr>
                <w:rFonts w:ascii="宋体" w:hAnsi="宋体" w:cs="宋体" w:hint="eastAsia"/>
                <w:sz w:val="24"/>
              </w:rPr>
              <w:t>太仓市双凤镇建新路</w:t>
            </w:r>
          </w:p>
        </w:tc>
        <w:tc>
          <w:tcPr>
            <w:tcW w:w="1040" w:type="dxa"/>
            <w:vMerge w:val="restart"/>
            <w:vAlign w:val="center"/>
          </w:tcPr>
          <w:p w:rsidR="001D7C97" w:rsidRDefault="001D7C97" w:rsidP="00E3608F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 w:rsidRPr="001D7C97">
              <w:rPr>
                <w:rFonts w:ascii="宋体" w:hAnsi="宋体" w:cs="宋体" w:hint="eastAsia"/>
                <w:sz w:val="24"/>
              </w:rPr>
              <w:t>牛肉味豌豆</w:t>
            </w:r>
          </w:p>
        </w:tc>
        <w:tc>
          <w:tcPr>
            <w:tcW w:w="851" w:type="dxa"/>
            <w:vMerge w:val="restart"/>
            <w:vAlign w:val="center"/>
          </w:tcPr>
          <w:p w:rsidR="001D7C97" w:rsidRDefault="001D7C97" w:rsidP="00E3608F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 w:rsidRPr="001D7C97">
              <w:rPr>
                <w:rFonts w:ascii="宋体" w:hAnsi="宋体" w:cs="宋体" w:hint="eastAsia"/>
                <w:sz w:val="24"/>
              </w:rPr>
              <w:t>80g/袋</w:t>
            </w:r>
          </w:p>
        </w:tc>
        <w:tc>
          <w:tcPr>
            <w:tcW w:w="519" w:type="dxa"/>
            <w:vMerge w:val="restart"/>
            <w:vAlign w:val="center"/>
          </w:tcPr>
          <w:p w:rsidR="001D7C97" w:rsidRDefault="001D7C97" w:rsidP="00E3608F">
            <w:pPr>
              <w:spacing w:line="32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/</w:t>
            </w:r>
          </w:p>
        </w:tc>
        <w:tc>
          <w:tcPr>
            <w:tcW w:w="1134" w:type="dxa"/>
            <w:vMerge w:val="restart"/>
            <w:vAlign w:val="center"/>
          </w:tcPr>
          <w:p w:rsidR="001D7C97" w:rsidRPr="0058105D" w:rsidRDefault="001D7C97" w:rsidP="00E3608F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 w:rsidRPr="001D7C97">
              <w:rPr>
                <w:rFonts w:ascii="宋体" w:hAnsi="宋体" w:cs="宋体"/>
                <w:sz w:val="24"/>
              </w:rPr>
              <w:t>2017/11/12</w:t>
            </w:r>
          </w:p>
        </w:tc>
        <w:tc>
          <w:tcPr>
            <w:tcW w:w="1182" w:type="dxa"/>
            <w:vAlign w:val="center"/>
          </w:tcPr>
          <w:p w:rsidR="001D7C97" w:rsidRPr="0058105D" w:rsidRDefault="001D7C97" w:rsidP="00E3608F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 w:rsidRPr="001D7C97">
              <w:rPr>
                <w:rFonts w:ascii="宋体" w:hAnsi="宋体" w:cs="宋体" w:hint="eastAsia"/>
                <w:sz w:val="24"/>
              </w:rPr>
              <w:t>菌落总数</w:t>
            </w:r>
          </w:p>
        </w:tc>
        <w:tc>
          <w:tcPr>
            <w:tcW w:w="944" w:type="dxa"/>
            <w:vAlign w:val="center"/>
          </w:tcPr>
          <w:p w:rsidR="001D7C97" w:rsidRDefault="001D7C97" w:rsidP="00E3608F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1500</w:t>
            </w:r>
          </w:p>
        </w:tc>
        <w:tc>
          <w:tcPr>
            <w:tcW w:w="992" w:type="dxa"/>
            <w:vAlign w:val="center"/>
          </w:tcPr>
          <w:p w:rsidR="001D7C97" w:rsidRDefault="001D7C97" w:rsidP="001D7C97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 w:rsidRPr="00A6768C">
              <w:rPr>
                <w:rFonts w:ascii="宋体" w:hAnsi="宋体" w:cs="宋体" w:hint="eastAsia"/>
                <w:sz w:val="24"/>
              </w:rPr>
              <w:t>≤</w:t>
            </w:r>
            <w:r>
              <w:rPr>
                <w:rFonts w:ascii="宋体" w:hAnsi="宋体" w:cs="宋体" w:hint="eastAsia"/>
                <w:sz w:val="24"/>
              </w:rPr>
              <w:t>1000</w:t>
            </w:r>
          </w:p>
        </w:tc>
        <w:tc>
          <w:tcPr>
            <w:tcW w:w="993" w:type="dxa"/>
            <w:vMerge w:val="restart"/>
            <w:vAlign w:val="center"/>
          </w:tcPr>
          <w:p w:rsidR="001D7C97" w:rsidRDefault="001D7C97" w:rsidP="00E3608F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炒货食品及坚果</w:t>
            </w:r>
            <w:r w:rsidRPr="005519AB">
              <w:rPr>
                <w:rFonts w:ascii="宋体" w:hAnsi="宋体" w:cs="宋体" w:hint="eastAsia"/>
                <w:sz w:val="24"/>
              </w:rPr>
              <w:t>制品</w:t>
            </w:r>
          </w:p>
        </w:tc>
        <w:tc>
          <w:tcPr>
            <w:tcW w:w="1182" w:type="dxa"/>
            <w:vMerge w:val="restart"/>
            <w:vAlign w:val="center"/>
          </w:tcPr>
          <w:p w:rsidR="001D7C97" w:rsidRPr="00F43E72" w:rsidRDefault="001D7C97" w:rsidP="00E3608F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 w:rsidRPr="00FB5624">
              <w:rPr>
                <w:rFonts w:ascii="宋体" w:hAnsi="宋体" w:cs="宋体" w:hint="eastAsia"/>
                <w:sz w:val="24"/>
              </w:rPr>
              <w:t>太仓市检验检测中心</w:t>
            </w:r>
          </w:p>
        </w:tc>
      </w:tr>
      <w:tr w:rsidR="001D7C97" w:rsidRPr="00817BA4" w:rsidTr="007251AF">
        <w:trPr>
          <w:cantSplit/>
          <w:trHeight w:hRule="exact" w:val="690"/>
          <w:jc w:val="center"/>
        </w:trPr>
        <w:tc>
          <w:tcPr>
            <w:tcW w:w="597" w:type="dxa"/>
            <w:vMerge/>
            <w:vAlign w:val="center"/>
          </w:tcPr>
          <w:p w:rsidR="001D7C97" w:rsidRDefault="001D7C97" w:rsidP="00E3608F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18" w:type="dxa"/>
            <w:vMerge/>
            <w:vAlign w:val="center"/>
          </w:tcPr>
          <w:p w:rsidR="001D7C97" w:rsidRPr="001D7C97" w:rsidRDefault="001D7C97" w:rsidP="00E3608F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653" w:type="dxa"/>
            <w:vMerge/>
            <w:vAlign w:val="center"/>
          </w:tcPr>
          <w:p w:rsidR="001D7C97" w:rsidRPr="001D7C97" w:rsidRDefault="001D7C97" w:rsidP="00E3608F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324" w:type="dxa"/>
            <w:vMerge/>
            <w:vAlign w:val="center"/>
          </w:tcPr>
          <w:p w:rsidR="001D7C97" w:rsidRPr="001D7C97" w:rsidRDefault="001D7C97" w:rsidP="00E3608F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511" w:type="dxa"/>
            <w:vMerge/>
            <w:vAlign w:val="center"/>
          </w:tcPr>
          <w:p w:rsidR="001D7C97" w:rsidRPr="001D7C97" w:rsidRDefault="001D7C97" w:rsidP="00E3608F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40" w:type="dxa"/>
            <w:vMerge/>
            <w:vAlign w:val="center"/>
          </w:tcPr>
          <w:p w:rsidR="001D7C97" w:rsidRPr="001D7C97" w:rsidRDefault="001D7C97" w:rsidP="00E3608F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51" w:type="dxa"/>
            <w:vMerge/>
            <w:vAlign w:val="center"/>
          </w:tcPr>
          <w:p w:rsidR="001D7C97" w:rsidRPr="001D7C97" w:rsidRDefault="001D7C97" w:rsidP="00E3608F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519" w:type="dxa"/>
            <w:vMerge/>
            <w:vAlign w:val="center"/>
          </w:tcPr>
          <w:p w:rsidR="001D7C97" w:rsidRDefault="001D7C97" w:rsidP="00E3608F">
            <w:pPr>
              <w:spacing w:line="32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34" w:type="dxa"/>
            <w:vMerge/>
            <w:vAlign w:val="center"/>
          </w:tcPr>
          <w:p w:rsidR="001D7C97" w:rsidRPr="001D7C97" w:rsidRDefault="001D7C97" w:rsidP="00E3608F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82" w:type="dxa"/>
            <w:vAlign w:val="center"/>
          </w:tcPr>
          <w:p w:rsidR="001D7C97" w:rsidRPr="00A6768C" w:rsidRDefault="001D7C97" w:rsidP="00E3608F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 w:rsidRPr="001D7C97">
              <w:rPr>
                <w:rFonts w:ascii="宋体" w:hAnsi="宋体" w:cs="宋体" w:hint="eastAsia"/>
                <w:sz w:val="24"/>
              </w:rPr>
              <w:t>大肠菌群</w:t>
            </w:r>
          </w:p>
        </w:tc>
        <w:tc>
          <w:tcPr>
            <w:tcW w:w="944" w:type="dxa"/>
            <w:vAlign w:val="center"/>
          </w:tcPr>
          <w:p w:rsidR="001D7C97" w:rsidRPr="00A6768C" w:rsidRDefault="001D7C97" w:rsidP="00E3608F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430</w:t>
            </w:r>
          </w:p>
        </w:tc>
        <w:tc>
          <w:tcPr>
            <w:tcW w:w="992" w:type="dxa"/>
            <w:vAlign w:val="center"/>
          </w:tcPr>
          <w:p w:rsidR="001D7C97" w:rsidRPr="00A6768C" w:rsidRDefault="001D7C97" w:rsidP="001D7C97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 w:rsidRPr="00A6768C">
              <w:rPr>
                <w:rFonts w:ascii="宋体" w:hAnsi="宋体" w:cs="宋体" w:hint="eastAsia"/>
                <w:sz w:val="24"/>
              </w:rPr>
              <w:t>≤</w:t>
            </w:r>
            <w:r>
              <w:rPr>
                <w:rFonts w:ascii="宋体" w:hAnsi="宋体" w:cs="宋体" w:hint="eastAsia"/>
                <w:sz w:val="24"/>
              </w:rPr>
              <w:t>30</w:t>
            </w:r>
          </w:p>
        </w:tc>
        <w:tc>
          <w:tcPr>
            <w:tcW w:w="993" w:type="dxa"/>
            <w:vMerge/>
            <w:vAlign w:val="center"/>
          </w:tcPr>
          <w:p w:rsidR="001D7C97" w:rsidRDefault="001D7C97" w:rsidP="00E3608F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82" w:type="dxa"/>
            <w:vMerge/>
            <w:vAlign w:val="center"/>
          </w:tcPr>
          <w:p w:rsidR="001D7C97" w:rsidRPr="00FB5624" w:rsidRDefault="001D7C97" w:rsidP="00E3608F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1D7C97" w:rsidRPr="00817BA4" w:rsidTr="007251AF">
        <w:trPr>
          <w:cantSplit/>
          <w:trHeight w:val="690"/>
          <w:jc w:val="center"/>
        </w:trPr>
        <w:tc>
          <w:tcPr>
            <w:tcW w:w="597" w:type="dxa"/>
            <w:vMerge w:val="restart"/>
            <w:vAlign w:val="center"/>
          </w:tcPr>
          <w:p w:rsidR="001D7C97" w:rsidRDefault="001D7C97" w:rsidP="00E3608F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</w:t>
            </w:r>
          </w:p>
        </w:tc>
        <w:tc>
          <w:tcPr>
            <w:tcW w:w="1418" w:type="dxa"/>
            <w:vMerge w:val="restart"/>
            <w:vAlign w:val="center"/>
          </w:tcPr>
          <w:p w:rsidR="001D7C97" w:rsidRPr="001D7C97" w:rsidRDefault="001D7C97" w:rsidP="00E3608F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 w:rsidRPr="001D7C97">
              <w:rPr>
                <w:rFonts w:ascii="宋体" w:hAnsi="宋体" w:cs="宋体" w:hint="eastAsia"/>
                <w:sz w:val="24"/>
              </w:rPr>
              <w:t>常熟市情人结食品有限公司</w:t>
            </w:r>
          </w:p>
        </w:tc>
        <w:tc>
          <w:tcPr>
            <w:tcW w:w="1653" w:type="dxa"/>
            <w:vMerge w:val="restart"/>
            <w:vAlign w:val="center"/>
          </w:tcPr>
          <w:p w:rsidR="001D7C97" w:rsidRPr="001D7C97" w:rsidRDefault="001D7C97" w:rsidP="00E3608F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 w:rsidRPr="001D7C97">
              <w:rPr>
                <w:rFonts w:ascii="宋体" w:hAnsi="宋体" w:cs="宋体" w:hint="eastAsia"/>
                <w:sz w:val="24"/>
              </w:rPr>
              <w:t>常熟市支塘镇何市何南村</w:t>
            </w:r>
          </w:p>
        </w:tc>
        <w:tc>
          <w:tcPr>
            <w:tcW w:w="1324" w:type="dxa"/>
            <w:vMerge w:val="restart"/>
            <w:vAlign w:val="center"/>
          </w:tcPr>
          <w:p w:rsidR="001D7C97" w:rsidRPr="001D7C97" w:rsidRDefault="001D7C97" w:rsidP="00E3608F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 w:rsidRPr="001D7C97">
              <w:rPr>
                <w:rFonts w:ascii="宋体" w:hAnsi="宋体" w:cs="宋体" w:hint="eastAsia"/>
                <w:sz w:val="24"/>
              </w:rPr>
              <w:t>太仓市双凤镇佳尚美超市</w:t>
            </w:r>
          </w:p>
        </w:tc>
        <w:tc>
          <w:tcPr>
            <w:tcW w:w="1511" w:type="dxa"/>
            <w:vMerge w:val="restart"/>
            <w:vAlign w:val="center"/>
          </w:tcPr>
          <w:p w:rsidR="001D7C97" w:rsidRPr="001D7C97" w:rsidRDefault="001D7C97" w:rsidP="00E3608F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 w:rsidRPr="001D7C97">
              <w:rPr>
                <w:rFonts w:ascii="宋体" w:hAnsi="宋体" w:cs="宋体" w:hint="eastAsia"/>
                <w:sz w:val="24"/>
              </w:rPr>
              <w:t>太仓市双凤镇凤北路商业中心二期1幢01室</w:t>
            </w:r>
          </w:p>
        </w:tc>
        <w:tc>
          <w:tcPr>
            <w:tcW w:w="1040" w:type="dxa"/>
            <w:vMerge w:val="restart"/>
            <w:vAlign w:val="center"/>
          </w:tcPr>
          <w:p w:rsidR="001D7C97" w:rsidRPr="001D7C97" w:rsidRDefault="001D7C97" w:rsidP="00E3608F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 w:rsidRPr="001D7C97">
              <w:rPr>
                <w:rFonts w:ascii="宋体" w:hAnsi="宋体" w:cs="宋体" w:hint="eastAsia"/>
                <w:sz w:val="24"/>
              </w:rPr>
              <w:t>酒鬼花生麻辣味</w:t>
            </w:r>
          </w:p>
        </w:tc>
        <w:tc>
          <w:tcPr>
            <w:tcW w:w="851" w:type="dxa"/>
            <w:vMerge w:val="restart"/>
            <w:vAlign w:val="center"/>
          </w:tcPr>
          <w:p w:rsidR="001D7C97" w:rsidRPr="001D7C97" w:rsidRDefault="001D7C97" w:rsidP="00E3608F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 w:rsidRPr="001D7C97">
              <w:rPr>
                <w:rFonts w:ascii="宋体" w:hAnsi="宋体" w:cs="宋体" w:hint="eastAsia"/>
                <w:sz w:val="24"/>
              </w:rPr>
              <w:t>160g/袋</w:t>
            </w:r>
          </w:p>
        </w:tc>
        <w:tc>
          <w:tcPr>
            <w:tcW w:w="519" w:type="dxa"/>
            <w:vMerge w:val="restart"/>
            <w:vAlign w:val="center"/>
          </w:tcPr>
          <w:p w:rsidR="001D7C97" w:rsidRDefault="001D7C97" w:rsidP="00E3608F">
            <w:pPr>
              <w:spacing w:line="32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/</w:t>
            </w:r>
          </w:p>
        </w:tc>
        <w:tc>
          <w:tcPr>
            <w:tcW w:w="1134" w:type="dxa"/>
            <w:vMerge w:val="restart"/>
            <w:vAlign w:val="center"/>
          </w:tcPr>
          <w:p w:rsidR="001D7C97" w:rsidRPr="001D7C97" w:rsidRDefault="001D7C97" w:rsidP="00E3608F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 w:rsidRPr="001D7C97">
              <w:rPr>
                <w:rFonts w:ascii="宋体" w:hAnsi="宋体" w:cs="宋体"/>
                <w:sz w:val="24"/>
              </w:rPr>
              <w:t>2018/5/13</w:t>
            </w:r>
          </w:p>
        </w:tc>
        <w:tc>
          <w:tcPr>
            <w:tcW w:w="1182" w:type="dxa"/>
            <w:vAlign w:val="center"/>
          </w:tcPr>
          <w:p w:rsidR="001D7C97" w:rsidRPr="001D7C97" w:rsidRDefault="001D7C97" w:rsidP="00E3608F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酸价</w:t>
            </w:r>
          </w:p>
        </w:tc>
        <w:tc>
          <w:tcPr>
            <w:tcW w:w="944" w:type="dxa"/>
            <w:vAlign w:val="center"/>
          </w:tcPr>
          <w:p w:rsidR="001D7C97" w:rsidRDefault="001D7C97" w:rsidP="00E3608F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0.52</w:t>
            </w:r>
          </w:p>
        </w:tc>
        <w:tc>
          <w:tcPr>
            <w:tcW w:w="992" w:type="dxa"/>
            <w:vAlign w:val="center"/>
          </w:tcPr>
          <w:p w:rsidR="001D7C97" w:rsidRPr="00A6768C" w:rsidRDefault="001D7C97" w:rsidP="001D7C97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 w:rsidRPr="001D7C97">
              <w:rPr>
                <w:rFonts w:ascii="宋体" w:hAnsi="宋体" w:cs="宋体" w:hint="eastAsia"/>
                <w:sz w:val="24"/>
              </w:rPr>
              <w:t>≤0.25</w:t>
            </w:r>
          </w:p>
        </w:tc>
        <w:tc>
          <w:tcPr>
            <w:tcW w:w="993" w:type="dxa"/>
            <w:vMerge w:val="restart"/>
            <w:vAlign w:val="center"/>
          </w:tcPr>
          <w:p w:rsidR="001D7C97" w:rsidRDefault="001D7C97" w:rsidP="00E3608F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炒货食品及坚果</w:t>
            </w:r>
            <w:r w:rsidRPr="005519AB">
              <w:rPr>
                <w:rFonts w:ascii="宋体" w:hAnsi="宋体" w:cs="宋体" w:hint="eastAsia"/>
                <w:sz w:val="24"/>
              </w:rPr>
              <w:t>制品</w:t>
            </w:r>
          </w:p>
        </w:tc>
        <w:tc>
          <w:tcPr>
            <w:tcW w:w="1182" w:type="dxa"/>
            <w:vMerge w:val="restart"/>
            <w:vAlign w:val="center"/>
          </w:tcPr>
          <w:p w:rsidR="001D7C97" w:rsidRPr="00FB5624" w:rsidRDefault="001D7C97" w:rsidP="00E3608F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 w:rsidRPr="00FB5624">
              <w:rPr>
                <w:rFonts w:ascii="宋体" w:hAnsi="宋体" w:cs="宋体" w:hint="eastAsia"/>
                <w:sz w:val="24"/>
              </w:rPr>
              <w:t>太仓市检验检测中心</w:t>
            </w:r>
          </w:p>
        </w:tc>
      </w:tr>
      <w:tr w:rsidR="001D7C97" w:rsidRPr="00817BA4" w:rsidTr="007251AF">
        <w:trPr>
          <w:cantSplit/>
          <w:trHeight w:hRule="exact" w:val="690"/>
          <w:jc w:val="center"/>
        </w:trPr>
        <w:tc>
          <w:tcPr>
            <w:tcW w:w="597" w:type="dxa"/>
            <w:vMerge/>
            <w:vAlign w:val="center"/>
          </w:tcPr>
          <w:p w:rsidR="001D7C97" w:rsidRDefault="001D7C97" w:rsidP="00E3608F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18" w:type="dxa"/>
            <w:vMerge/>
            <w:vAlign w:val="center"/>
          </w:tcPr>
          <w:p w:rsidR="001D7C97" w:rsidRPr="001D7C97" w:rsidRDefault="001D7C97" w:rsidP="00E3608F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653" w:type="dxa"/>
            <w:vMerge/>
            <w:vAlign w:val="center"/>
          </w:tcPr>
          <w:p w:rsidR="001D7C97" w:rsidRPr="001D7C97" w:rsidRDefault="001D7C97" w:rsidP="00E3608F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324" w:type="dxa"/>
            <w:vMerge/>
            <w:vAlign w:val="center"/>
          </w:tcPr>
          <w:p w:rsidR="001D7C97" w:rsidRPr="001D7C97" w:rsidRDefault="001D7C97" w:rsidP="00E3608F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511" w:type="dxa"/>
            <w:vMerge/>
            <w:vAlign w:val="center"/>
          </w:tcPr>
          <w:p w:rsidR="001D7C97" w:rsidRPr="001D7C97" w:rsidRDefault="001D7C97" w:rsidP="00E3608F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40" w:type="dxa"/>
            <w:vMerge/>
            <w:vAlign w:val="center"/>
          </w:tcPr>
          <w:p w:rsidR="001D7C97" w:rsidRPr="001D7C97" w:rsidRDefault="001D7C97" w:rsidP="00E3608F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51" w:type="dxa"/>
            <w:vMerge/>
            <w:vAlign w:val="center"/>
          </w:tcPr>
          <w:p w:rsidR="001D7C97" w:rsidRPr="001D7C97" w:rsidRDefault="001D7C97" w:rsidP="00E3608F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519" w:type="dxa"/>
            <w:vMerge/>
            <w:vAlign w:val="center"/>
          </w:tcPr>
          <w:p w:rsidR="001D7C97" w:rsidRDefault="001D7C97" w:rsidP="00E3608F">
            <w:pPr>
              <w:spacing w:line="32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34" w:type="dxa"/>
            <w:vMerge/>
            <w:vAlign w:val="center"/>
          </w:tcPr>
          <w:p w:rsidR="001D7C97" w:rsidRPr="001D7C97" w:rsidRDefault="001D7C97" w:rsidP="00E3608F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82" w:type="dxa"/>
            <w:vAlign w:val="center"/>
          </w:tcPr>
          <w:p w:rsidR="001D7C97" w:rsidRPr="001D7C97" w:rsidRDefault="001D7C97" w:rsidP="00E3608F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菌落总数</w:t>
            </w:r>
          </w:p>
        </w:tc>
        <w:tc>
          <w:tcPr>
            <w:tcW w:w="944" w:type="dxa"/>
            <w:vAlign w:val="center"/>
          </w:tcPr>
          <w:p w:rsidR="001D7C97" w:rsidRDefault="001D7C97" w:rsidP="00E3608F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4200</w:t>
            </w:r>
          </w:p>
        </w:tc>
        <w:tc>
          <w:tcPr>
            <w:tcW w:w="992" w:type="dxa"/>
            <w:vAlign w:val="center"/>
          </w:tcPr>
          <w:p w:rsidR="001D7C97" w:rsidRPr="00A6768C" w:rsidRDefault="001D7C97" w:rsidP="001D7C97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 w:rsidRPr="00A6768C">
              <w:rPr>
                <w:rFonts w:ascii="宋体" w:hAnsi="宋体" w:cs="宋体" w:hint="eastAsia"/>
                <w:sz w:val="24"/>
              </w:rPr>
              <w:t>≤</w:t>
            </w:r>
            <w:r>
              <w:rPr>
                <w:rFonts w:ascii="宋体" w:hAnsi="宋体" w:cs="宋体" w:hint="eastAsia"/>
                <w:sz w:val="24"/>
              </w:rPr>
              <w:t>1000</w:t>
            </w:r>
          </w:p>
        </w:tc>
        <w:tc>
          <w:tcPr>
            <w:tcW w:w="993" w:type="dxa"/>
            <w:vMerge/>
            <w:vAlign w:val="center"/>
          </w:tcPr>
          <w:p w:rsidR="001D7C97" w:rsidRDefault="001D7C97" w:rsidP="00E3608F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82" w:type="dxa"/>
            <w:vMerge/>
            <w:vAlign w:val="center"/>
          </w:tcPr>
          <w:p w:rsidR="001D7C97" w:rsidRPr="00FB5624" w:rsidRDefault="001D7C97" w:rsidP="00E3608F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</w:tbl>
    <w:p w:rsidR="001D7C97" w:rsidRPr="007F3269" w:rsidRDefault="001D7C97" w:rsidP="001D7C97">
      <w:r>
        <w:rPr>
          <w:rFonts w:hint="eastAsia"/>
          <w:kern w:val="0"/>
          <w:sz w:val="24"/>
        </w:rPr>
        <w:t>以上抽检结论为不合格的产品，已移交</w:t>
      </w:r>
      <w:r w:rsidRPr="00F307F9">
        <w:rPr>
          <w:rFonts w:hint="eastAsia"/>
          <w:kern w:val="0"/>
          <w:sz w:val="24"/>
        </w:rPr>
        <w:t>相关部门依法进行调查处置。</w:t>
      </w:r>
    </w:p>
    <w:p w:rsidR="001D7C97" w:rsidRPr="00B24482" w:rsidRDefault="001D7C97" w:rsidP="001D7C97">
      <w:pPr>
        <w:rPr>
          <w:color w:val="000000"/>
          <w:kern w:val="0"/>
          <w:sz w:val="24"/>
        </w:rPr>
      </w:pPr>
      <w:r>
        <w:rPr>
          <w:rFonts w:hint="eastAsia"/>
        </w:rPr>
        <w:t>检</w:t>
      </w:r>
      <w:r>
        <w:rPr>
          <w:rFonts w:hint="eastAsia"/>
          <w:color w:val="000000"/>
          <w:kern w:val="0"/>
          <w:sz w:val="24"/>
        </w:rPr>
        <w:t>测合格批次详情见以下网址：</w:t>
      </w:r>
      <w:hyperlink r:id="rId6" w:history="1">
        <w:r w:rsidRPr="00C603A1">
          <w:rPr>
            <w:rStyle w:val="a7"/>
            <w:kern w:val="0"/>
            <w:sz w:val="24"/>
          </w:rPr>
          <w:t>http://www.taicang.gov.cn/site_publicinfo/003002/003002006/keyNote.html</w:t>
        </w:r>
      </w:hyperlink>
      <w:r>
        <w:rPr>
          <w:rFonts w:hint="eastAsia"/>
          <w:color w:val="000000"/>
          <w:kern w:val="0"/>
          <w:sz w:val="24"/>
        </w:rPr>
        <w:t>,</w:t>
      </w:r>
    </w:p>
    <w:p w:rsidR="001D7C97" w:rsidRPr="00C82293" w:rsidRDefault="001D7C97" w:rsidP="001D7C97">
      <w:pPr>
        <w:rPr>
          <w:rFonts w:ascii="宋体" w:hAnsi="宋体" w:cs="宋体"/>
          <w:sz w:val="24"/>
        </w:rPr>
      </w:pPr>
      <w:r>
        <w:t xml:space="preserve">                                                                                  </w:t>
      </w:r>
      <w:r>
        <w:rPr>
          <w:rFonts w:hint="eastAsia"/>
        </w:rPr>
        <w:t xml:space="preserve">        </w:t>
      </w:r>
      <w:r>
        <w:t xml:space="preserve"> </w:t>
      </w:r>
      <w:r>
        <w:rPr>
          <w:rFonts w:hint="eastAsia"/>
        </w:rPr>
        <w:t xml:space="preserve">       </w:t>
      </w:r>
      <w:r w:rsidRPr="00515A5A">
        <w:rPr>
          <w:rFonts w:ascii="仿宋_GB2312" w:eastAsia="仿宋_GB2312" w:hint="eastAsia"/>
          <w:sz w:val="32"/>
          <w:szCs w:val="32"/>
        </w:rPr>
        <w:t xml:space="preserve"> </w:t>
      </w:r>
      <w:r w:rsidRPr="00C82293">
        <w:rPr>
          <w:rFonts w:ascii="宋体" w:hAnsi="宋体" w:cs="宋体" w:hint="eastAsia"/>
          <w:sz w:val="24"/>
        </w:rPr>
        <w:t>太仓市食品安全委员会办公室</w:t>
      </w:r>
    </w:p>
    <w:p w:rsidR="001D7C97" w:rsidRPr="00C82293" w:rsidRDefault="001D7C97" w:rsidP="001D7C97">
      <w:pPr>
        <w:ind w:firstLineChars="3100" w:firstLine="7440"/>
        <w:rPr>
          <w:rFonts w:ascii="宋体" w:hAnsi="宋体" w:cs="宋体"/>
          <w:sz w:val="24"/>
        </w:rPr>
      </w:pPr>
      <w:r w:rsidRPr="00C82293">
        <w:rPr>
          <w:rFonts w:ascii="宋体" w:hAnsi="宋体" w:cs="宋体" w:hint="eastAsia"/>
          <w:sz w:val="24"/>
        </w:rPr>
        <w:t xml:space="preserve">                            太仓市市场监督管理局</w:t>
      </w:r>
    </w:p>
    <w:p w:rsidR="001D7C97" w:rsidRPr="004A70EF" w:rsidRDefault="001D7C97" w:rsidP="001D7C97">
      <w:pPr>
        <w:ind w:firstLineChars="4650" w:firstLine="11160"/>
      </w:pPr>
      <w:r w:rsidRPr="00C82293">
        <w:rPr>
          <w:rFonts w:ascii="宋体" w:hAnsi="宋体" w:cs="宋体" w:hint="eastAsia"/>
          <w:sz w:val="24"/>
        </w:rPr>
        <w:t>2018年</w:t>
      </w:r>
      <w:r>
        <w:rPr>
          <w:rFonts w:ascii="宋体" w:hAnsi="宋体" w:cs="宋体" w:hint="eastAsia"/>
          <w:sz w:val="24"/>
        </w:rPr>
        <w:t>8</w:t>
      </w:r>
      <w:r w:rsidRPr="00C82293">
        <w:rPr>
          <w:rFonts w:ascii="宋体" w:hAnsi="宋体" w:cs="宋体" w:hint="eastAsia"/>
          <w:sz w:val="24"/>
        </w:rPr>
        <w:t>月</w:t>
      </w:r>
      <w:r>
        <w:rPr>
          <w:rFonts w:ascii="宋体" w:hAnsi="宋体" w:cs="宋体" w:hint="eastAsia"/>
          <w:sz w:val="24"/>
        </w:rPr>
        <w:t>22日</w:t>
      </w:r>
    </w:p>
    <w:p w:rsidR="001D7C97" w:rsidRDefault="001D7C97" w:rsidP="001D7C97"/>
    <w:p w:rsidR="00FD0CB2" w:rsidRDefault="00FD0CB2"/>
    <w:sectPr w:rsidR="00FD0CB2" w:rsidSect="001D7C9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5F98" w:rsidRDefault="00095F98" w:rsidP="00FC213D">
      <w:r>
        <w:separator/>
      </w:r>
    </w:p>
  </w:endnote>
  <w:endnote w:type="continuationSeparator" w:id="1">
    <w:p w:rsidR="00095F98" w:rsidRDefault="00095F98" w:rsidP="00FC21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5F98" w:rsidRDefault="00095F98" w:rsidP="00FC213D">
      <w:r>
        <w:separator/>
      </w:r>
    </w:p>
  </w:footnote>
  <w:footnote w:type="continuationSeparator" w:id="1">
    <w:p w:rsidR="00095F98" w:rsidRDefault="00095F98" w:rsidP="00FC213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D7C97"/>
    <w:rsid w:val="00086D79"/>
    <w:rsid w:val="00095F98"/>
    <w:rsid w:val="001D7C97"/>
    <w:rsid w:val="0023108B"/>
    <w:rsid w:val="002C1739"/>
    <w:rsid w:val="00304027"/>
    <w:rsid w:val="003320EF"/>
    <w:rsid w:val="005B0A93"/>
    <w:rsid w:val="00634A28"/>
    <w:rsid w:val="007037E5"/>
    <w:rsid w:val="007251AF"/>
    <w:rsid w:val="007515A8"/>
    <w:rsid w:val="00886F11"/>
    <w:rsid w:val="00A15FEA"/>
    <w:rsid w:val="00A22813"/>
    <w:rsid w:val="00A75843"/>
    <w:rsid w:val="00B14E33"/>
    <w:rsid w:val="00B579C2"/>
    <w:rsid w:val="00BA51F6"/>
    <w:rsid w:val="00CD2CC7"/>
    <w:rsid w:val="00D5057E"/>
    <w:rsid w:val="00DD6DA1"/>
    <w:rsid w:val="00FC213D"/>
    <w:rsid w:val="00FD0C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C97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link w:val="1Char"/>
    <w:uiPriority w:val="9"/>
    <w:qFormat/>
    <w:rsid w:val="00BA51F6"/>
    <w:pPr>
      <w:keepNext/>
      <w:keepLines/>
      <w:spacing w:before="340" w:after="330" w:line="578" w:lineRule="auto"/>
      <w:outlineLvl w:val="0"/>
    </w:pPr>
    <w:rPr>
      <w:rFonts w:ascii="Times New Roman" w:eastAsia="宋体" w:hAnsi="Times New Roman" w:cs="宋体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51F6"/>
    <w:rPr>
      <w:b/>
      <w:bCs/>
    </w:rPr>
  </w:style>
  <w:style w:type="paragraph" w:styleId="a4">
    <w:name w:val="List Paragraph"/>
    <w:basedOn w:val="a"/>
    <w:uiPriority w:val="34"/>
    <w:qFormat/>
    <w:rsid w:val="00BA51F6"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character" w:customStyle="1" w:styleId="1Char">
    <w:name w:val="标题 1 Char"/>
    <w:basedOn w:val="a0"/>
    <w:link w:val="1"/>
    <w:uiPriority w:val="9"/>
    <w:rsid w:val="00BA51F6"/>
    <w:rPr>
      <w:rFonts w:ascii="Times New Roman" w:hAnsi="Times New Roman" w:cs="宋体"/>
      <w:b/>
      <w:bCs/>
      <w:kern w:val="44"/>
      <w:sz w:val="44"/>
      <w:szCs w:val="44"/>
    </w:rPr>
  </w:style>
  <w:style w:type="paragraph" w:styleId="a5">
    <w:name w:val="Subtitle"/>
    <w:basedOn w:val="a"/>
    <w:next w:val="a"/>
    <w:link w:val="Char"/>
    <w:uiPriority w:val="11"/>
    <w:qFormat/>
    <w:rsid w:val="00BA51F6"/>
    <w:pPr>
      <w:spacing w:before="240" w:after="60" w:line="312" w:lineRule="auto"/>
      <w:jc w:val="center"/>
      <w:outlineLvl w:val="1"/>
    </w:pPr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customStyle="1" w:styleId="Char">
    <w:name w:val="副标题 Char"/>
    <w:basedOn w:val="a0"/>
    <w:link w:val="a5"/>
    <w:uiPriority w:val="11"/>
    <w:rsid w:val="00BA51F6"/>
    <w:rPr>
      <w:rFonts w:asciiTheme="majorHAnsi" w:hAnsiTheme="majorHAnsi" w:cstheme="majorBidi"/>
      <w:b/>
      <w:bCs/>
      <w:kern w:val="28"/>
      <w:sz w:val="32"/>
      <w:szCs w:val="32"/>
    </w:rPr>
  </w:style>
  <w:style w:type="paragraph" w:styleId="a6">
    <w:name w:val="Normal (Web)"/>
    <w:basedOn w:val="a"/>
    <w:rsid w:val="00BA51F6"/>
    <w:pPr>
      <w:spacing w:beforeAutospacing="1" w:afterAutospacing="1"/>
      <w:jc w:val="left"/>
    </w:pPr>
    <w:rPr>
      <w:rFonts w:ascii="Times New Roman" w:eastAsia="宋体" w:hAnsi="Times New Roman" w:cs="Times New Roman"/>
      <w:kern w:val="0"/>
      <w:sz w:val="24"/>
      <w:szCs w:val="24"/>
    </w:rPr>
  </w:style>
  <w:style w:type="character" w:styleId="a7">
    <w:name w:val="Hyperlink"/>
    <w:basedOn w:val="a0"/>
    <w:uiPriority w:val="99"/>
    <w:unhideWhenUsed/>
    <w:rsid w:val="001D7C97"/>
    <w:rPr>
      <w:color w:val="0000FF" w:themeColor="hyperlink"/>
      <w:u w:val="single"/>
    </w:rPr>
  </w:style>
  <w:style w:type="paragraph" w:styleId="a8">
    <w:name w:val="header"/>
    <w:basedOn w:val="a"/>
    <w:link w:val="Char0"/>
    <w:uiPriority w:val="99"/>
    <w:semiHidden/>
    <w:unhideWhenUsed/>
    <w:rsid w:val="00FC21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8"/>
    <w:uiPriority w:val="99"/>
    <w:semiHidden/>
    <w:rsid w:val="00FC213D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9">
    <w:name w:val="footer"/>
    <w:basedOn w:val="a"/>
    <w:link w:val="Char1"/>
    <w:uiPriority w:val="99"/>
    <w:semiHidden/>
    <w:unhideWhenUsed/>
    <w:rsid w:val="00FC21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9"/>
    <w:uiPriority w:val="99"/>
    <w:semiHidden/>
    <w:rsid w:val="00FC213D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aicang.gov.cn/site_publicinfo/003002/003002006/keyNote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187</Words>
  <Characters>1066</Characters>
  <Application>Microsoft Office Word</Application>
  <DocSecurity>0</DocSecurity>
  <Lines>8</Lines>
  <Paragraphs>2</Paragraphs>
  <ScaleCrop>false</ScaleCrop>
  <Company>Sky123.Org</Company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Sky123.Org</cp:lastModifiedBy>
  <cp:revision>3</cp:revision>
  <dcterms:created xsi:type="dcterms:W3CDTF">2018-08-22T06:30:00Z</dcterms:created>
  <dcterms:modified xsi:type="dcterms:W3CDTF">2018-08-23T01:46:00Z</dcterms:modified>
</cp:coreProperties>
</file>