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ascii="宋体" w:hAnsi="宋体"/>
          <w:b/>
          <w:bCs/>
          <w:sz w:val="36"/>
          <w:szCs w:val="36"/>
        </w:rPr>
        <w:t>太仓市</w:t>
      </w:r>
      <w:r>
        <w:rPr>
          <w:b/>
          <w:bCs/>
          <w:sz w:val="36"/>
          <w:szCs w:val="36"/>
        </w:rPr>
        <w:t>202</w:t>
      </w:r>
      <w:r>
        <w:rPr>
          <w:rFonts w:hint="eastAsia"/>
          <w:b/>
          <w:bCs/>
          <w:sz w:val="36"/>
          <w:szCs w:val="36"/>
        </w:rPr>
        <w:t>1</w:t>
      </w:r>
      <w:r>
        <w:rPr>
          <w:rFonts w:hint="eastAsia" w:ascii="宋体" w:hAnsi="宋体"/>
          <w:b/>
          <w:bCs/>
          <w:sz w:val="36"/>
          <w:szCs w:val="36"/>
        </w:rPr>
        <w:t>年</w:t>
      </w:r>
      <w:r>
        <w:rPr>
          <w:rFonts w:hint="eastAsia" w:ascii="宋体" w:hAnsi="宋体"/>
          <w:b/>
          <w:bCs/>
          <w:sz w:val="36"/>
          <w:szCs w:val="36"/>
          <w:lang w:val="en-US" w:eastAsia="zh-CN"/>
        </w:rPr>
        <w:t>8</w:t>
      </w:r>
      <w:r>
        <w:rPr>
          <w:rFonts w:hint="eastAsia" w:ascii="宋体" w:hAnsi="宋体"/>
          <w:b/>
          <w:bCs/>
          <w:sz w:val="36"/>
          <w:szCs w:val="36"/>
        </w:rPr>
        <w:t>月份食品安全抽检结果分析</w:t>
      </w:r>
    </w:p>
    <w:p>
      <w:pPr>
        <w:jc w:val="center"/>
        <w:rPr>
          <w:b/>
          <w:bCs/>
          <w:sz w:val="36"/>
          <w:szCs w:val="36"/>
        </w:rPr>
      </w:pPr>
      <w:r>
        <w:rPr>
          <w:rFonts w:hint="eastAsia" w:ascii="宋体" w:hAnsi="宋体"/>
          <w:b/>
          <w:bCs/>
          <w:sz w:val="36"/>
          <w:szCs w:val="36"/>
        </w:rPr>
        <w:t>（汇总）</w:t>
      </w: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根据《中华人民共和国食品安全法》、《食品安全抽样检验管理办法》等规定，现将太仓市近期食品安全监督抽检相关信息公示如下：</w:t>
      </w:r>
    </w:p>
    <w:p>
      <w:pPr>
        <w:spacing w:line="560" w:lineRule="exact"/>
        <w:ind w:firstLine="640" w:firstLineChars="200"/>
        <w:rPr>
          <w:rFonts w:hint="eastAsia"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本期对流通、生产、餐饮、种养殖环节的食用农产品、食用油、油脂及其制品、饮料、</w:t>
      </w:r>
      <w:r>
        <w:rPr>
          <w:rFonts w:hint="eastAsia" w:ascii="仿宋_GB2312" w:hAnsi="黑体" w:eastAsia="仿宋_GB2312" w:cs="Arial"/>
          <w:sz w:val="32"/>
          <w:szCs w:val="32"/>
          <w:shd w:val="clear" w:color="auto" w:fill="FFFFFF"/>
          <w:lang w:eastAsia="zh-CN"/>
        </w:rPr>
        <w:t>冷冻饮品</w:t>
      </w:r>
      <w:r>
        <w:rPr>
          <w:rFonts w:hint="eastAsia" w:ascii="仿宋_GB2312" w:hAnsi="黑体" w:eastAsia="仿宋_GB2312" w:cs="Arial"/>
          <w:sz w:val="32"/>
          <w:szCs w:val="32"/>
          <w:shd w:val="clear" w:color="auto" w:fill="FFFFFF"/>
        </w:rPr>
        <w:t>、</w:t>
      </w:r>
      <w:r>
        <w:rPr>
          <w:rFonts w:hint="eastAsia" w:ascii="仿宋_GB2312" w:hAnsi="黑体" w:eastAsia="仿宋_GB2312" w:cs="Arial"/>
          <w:sz w:val="32"/>
          <w:szCs w:val="32"/>
          <w:shd w:val="clear" w:color="auto" w:fill="FFFFFF"/>
          <w:lang w:eastAsia="zh-CN"/>
        </w:rPr>
        <w:t>酒类</w:t>
      </w:r>
      <w:r>
        <w:rPr>
          <w:rFonts w:hint="eastAsia" w:ascii="仿宋_GB2312" w:hAnsi="黑体" w:eastAsia="仿宋_GB2312" w:cs="Arial"/>
          <w:sz w:val="32"/>
          <w:szCs w:val="32"/>
          <w:shd w:val="clear" w:color="auto" w:fill="FFFFFF"/>
        </w:rPr>
        <w:t>、</w:t>
      </w:r>
      <w:r>
        <w:rPr>
          <w:rFonts w:hint="eastAsia" w:ascii="仿宋_GB2312" w:hAnsi="黑体" w:eastAsia="仿宋_GB2312" w:cs="Arial"/>
          <w:sz w:val="32"/>
          <w:szCs w:val="32"/>
          <w:shd w:val="clear" w:color="auto" w:fill="FFFFFF"/>
          <w:lang w:eastAsia="zh-CN"/>
        </w:rPr>
        <w:t>糕点、粮食加工品</w:t>
      </w:r>
      <w:r>
        <w:rPr>
          <w:rFonts w:hint="eastAsia" w:ascii="仿宋_GB2312" w:hAnsi="黑体" w:eastAsia="仿宋_GB2312" w:cs="Arial"/>
          <w:sz w:val="32"/>
          <w:szCs w:val="32"/>
          <w:shd w:val="clear" w:color="auto" w:fill="FFFFFF"/>
        </w:rPr>
        <w:t>等进行了监督抽检,共检测食品样</w:t>
      </w:r>
      <w:r>
        <w:rPr>
          <w:rFonts w:hint="eastAsia" w:ascii="仿宋_GB2312" w:hAnsi="黑体" w:eastAsia="仿宋_GB2312" w:cs="Arial"/>
          <w:sz w:val="32"/>
          <w:szCs w:val="32"/>
          <w:shd w:val="clear" w:color="auto" w:fill="FFFFFF"/>
          <w:lang w:val="en-US" w:eastAsia="zh-CN"/>
        </w:rPr>
        <w:t>品1431</w:t>
      </w:r>
      <w:r>
        <w:rPr>
          <w:rFonts w:hint="eastAsia" w:ascii="仿宋_GB2312" w:hAnsi="黑体" w:eastAsia="仿宋_GB2312" w:cs="Arial"/>
          <w:sz w:val="32"/>
          <w:szCs w:val="32"/>
          <w:shd w:val="clear" w:color="auto" w:fill="FFFFFF"/>
        </w:rPr>
        <w:t>批，合格</w:t>
      </w:r>
      <w:r>
        <w:rPr>
          <w:rFonts w:hint="eastAsia" w:ascii="仿宋_GB2312" w:hAnsi="黑体" w:eastAsia="仿宋_GB2312" w:cs="Arial"/>
          <w:sz w:val="32"/>
          <w:szCs w:val="32"/>
          <w:shd w:val="clear" w:color="auto" w:fill="FFFFFF"/>
          <w:lang w:val="en-US" w:eastAsia="zh-CN"/>
        </w:rPr>
        <w:t>1428</w:t>
      </w:r>
      <w:r>
        <w:rPr>
          <w:rFonts w:hint="eastAsia" w:ascii="仿宋_GB2312" w:hAnsi="黑体" w:eastAsia="仿宋_GB2312" w:cs="Arial"/>
          <w:sz w:val="32"/>
          <w:szCs w:val="32"/>
          <w:shd w:val="clear" w:color="auto" w:fill="FFFFFF"/>
        </w:rPr>
        <w:t>批，合格率为</w:t>
      </w:r>
      <w:r>
        <w:rPr>
          <w:rFonts w:hint="eastAsia" w:ascii="仿宋_GB2312" w:hAnsi="黑体" w:eastAsia="仿宋_GB2312" w:cs="Arial"/>
          <w:sz w:val="32"/>
          <w:szCs w:val="32"/>
          <w:shd w:val="clear" w:color="auto" w:fill="FFFFFF"/>
          <w:lang w:val="en-US" w:eastAsia="zh-CN"/>
        </w:rPr>
        <w:t>99.8</w:t>
      </w:r>
      <w:r>
        <w:rPr>
          <w:rFonts w:hint="eastAsia" w:ascii="仿宋_GB2312" w:hAnsi="黑体" w:eastAsia="仿宋_GB2312" w:cs="Arial"/>
          <w:sz w:val="32"/>
          <w:szCs w:val="32"/>
          <w:shd w:val="clear" w:color="auto" w:fill="FFFFFF"/>
        </w:rPr>
        <w:t>%。</w:t>
      </w:r>
    </w:p>
    <w:p>
      <w:pPr>
        <w:spacing w:line="560" w:lineRule="exact"/>
        <w:ind w:firstLine="640" w:firstLineChars="200"/>
        <w:rPr>
          <w:rFonts w:hint="eastAsia"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本期抽样检验项目不合格样品具体情况如下：</w:t>
      </w:r>
    </w:p>
    <w:p>
      <w:pPr>
        <w:spacing w:line="560" w:lineRule="exact"/>
        <w:ind w:firstLine="640" w:firstLineChars="200"/>
        <w:rPr>
          <w:rFonts w:hint="eastAsia" w:ascii="仿宋_GB2312" w:hAnsi="黑体" w:eastAsia="仿宋_GB2312" w:cs="Arial"/>
          <w:sz w:val="32"/>
          <w:szCs w:val="32"/>
          <w:shd w:val="clear" w:color="auto" w:fill="FFFFFF"/>
          <w:lang w:val="en-US" w:eastAsia="zh-CN"/>
        </w:rPr>
      </w:pPr>
      <w:r>
        <w:rPr>
          <w:rFonts w:hint="eastAsia" w:ascii="仿宋_GB2312" w:hAnsi="黑体" w:eastAsia="仿宋_GB2312" w:cs="Arial"/>
          <w:sz w:val="32"/>
          <w:szCs w:val="32"/>
          <w:shd w:val="clear" w:color="auto" w:fill="FFFFFF"/>
          <w:lang w:val="en-US" w:eastAsia="zh-CN"/>
        </w:rPr>
        <w:t>冷冻饮品2批次，被抽样单位为太仓市沙溪镇旺百家超市、太仓市双凤镇新湖冰星冷饮批发部，不合格项目为大肠菌群。</w:t>
      </w:r>
    </w:p>
    <w:p>
      <w:pPr>
        <w:spacing w:line="560" w:lineRule="exact"/>
        <w:ind w:firstLine="640" w:firstLineChars="200"/>
        <w:rPr>
          <w:rFonts w:hint="eastAsia" w:ascii="仿宋_GB2312" w:hAnsi="黑体" w:eastAsia="仿宋_GB2312" w:cs="Arial"/>
          <w:sz w:val="32"/>
          <w:szCs w:val="32"/>
          <w:shd w:val="clear" w:color="auto" w:fill="FFFFFF"/>
          <w:lang w:val="en-US" w:eastAsia="zh-CN"/>
        </w:rPr>
      </w:pPr>
      <w:r>
        <w:rPr>
          <w:rFonts w:hint="eastAsia" w:ascii="仿宋_GB2312" w:hAnsi="黑体" w:eastAsia="仿宋_GB2312" w:cs="Arial"/>
          <w:sz w:val="32"/>
          <w:szCs w:val="32"/>
          <w:shd w:val="clear" w:color="auto" w:fill="FFFFFF"/>
          <w:lang w:val="en-US" w:eastAsia="zh-CN"/>
        </w:rPr>
        <w:t>饮料1批次，被抽样单位为太仓市浮桥镇张义发超市，不合格项目为菌落总数。</w:t>
      </w:r>
    </w:p>
    <w:p>
      <w:pPr>
        <w:spacing w:line="560" w:lineRule="exact"/>
        <w:ind w:firstLine="643" w:firstLineChars="200"/>
        <w:rPr>
          <w:rFonts w:hint="eastAsia" w:ascii="仿宋_GB2312" w:hAnsi="黑体" w:eastAsia="仿宋_GB2312" w:cs="Arial"/>
          <w:sz w:val="32"/>
          <w:szCs w:val="32"/>
          <w:shd w:val="clear" w:color="auto" w:fill="FFFFFF"/>
          <w:lang w:val="en-US" w:eastAsia="zh-CN"/>
        </w:rPr>
      </w:pPr>
      <w:r>
        <w:rPr>
          <w:rFonts w:hint="eastAsia" w:ascii="仿宋_GB2312" w:hAnsi="黑体" w:eastAsia="仿宋_GB2312" w:cs="Arial"/>
          <w:b/>
          <w:bCs/>
          <w:kern w:val="2"/>
          <w:sz w:val="32"/>
          <w:szCs w:val="32"/>
          <w:shd w:val="clear" w:color="auto" w:fill="FFFFFF"/>
          <w:lang w:val="en-US" w:eastAsia="zh-CN" w:bidi="ar-SA"/>
        </w:rPr>
        <w:t>大肠菌群</w:t>
      </w:r>
      <w:r>
        <w:rPr>
          <w:rFonts w:hint="eastAsia" w:ascii="仿宋_GB2312" w:hAnsi="黑体" w:eastAsia="仿宋_GB2312" w:cs="Arial"/>
          <w:kern w:val="2"/>
          <w:sz w:val="32"/>
          <w:szCs w:val="32"/>
          <w:shd w:val="clear" w:color="auto" w:fill="FFFFFF"/>
          <w:lang w:val="en-US" w:eastAsia="zh-CN" w:bidi="ar-SA"/>
        </w:rPr>
        <w:t>是指示食品污染状况常用的指标之一。食品中检出大肠菌群，提示被致病菌（如沙门氏菌、志贺氏菌、致病性大肠杆菌）污染的可能性较大。《食品安全国家标准 膨化食品》（GB 17401—2014）中规定，膨化食品一个样品大肠菌群的5次检测结果均不得超过102CFU/g，且至少3次检测结果不超过10CFU/g。膨化食品中大肠菌群超标的原因，可能是生产企业所使用的原料、包装受到污染，也可能是生产加工过程中卫生条件控制不严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80" w:lineRule="atLeast"/>
        <w:ind w:right="0" w:firstLine="643" w:firstLineChars="200"/>
        <w:rPr>
          <w:rFonts w:hint="eastAsia" w:ascii="仿宋_GB2312" w:hAnsi="黑体" w:eastAsia="仿宋_GB2312" w:cs="Arial"/>
          <w:kern w:val="2"/>
          <w:sz w:val="32"/>
          <w:szCs w:val="32"/>
          <w:shd w:val="clear" w:color="auto" w:fill="FFFFFF"/>
          <w:lang w:val="en-US" w:eastAsia="zh-CN" w:bidi="ar-SA"/>
        </w:rPr>
      </w:pPr>
      <w:r>
        <w:rPr>
          <w:rFonts w:hint="eastAsia" w:ascii="仿宋_GB2312" w:hAnsi="黑体" w:eastAsia="仿宋_GB2312" w:cs="Arial"/>
          <w:b/>
          <w:bCs/>
          <w:kern w:val="2"/>
          <w:sz w:val="32"/>
          <w:szCs w:val="32"/>
          <w:shd w:val="clear" w:color="auto" w:fill="FFFFFF"/>
          <w:lang w:val="en-US" w:eastAsia="zh-CN" w:bidi="ar-SA"/>
        </w:rPr>
        <w:t>菌落总数</w:t>
      </w:r>
      <w:r>
        <w:rPr>
          <w:rFonts w:hint="eastAsia" w:ascii="仿宋_GB2312" w:hAnsi="黑体" w:eastAsia="仿宋_GB2312" w:cs="Arial"/>
          <w:kern w:val="2"/>
          <w:sz w:val="32"/>
          <w:szCs w:val="32"/>
          <w:shd w:val="clear" w:color="auto" w:fill="FFFFFF"/>
          <w:lang w:val="en-US" w:eastAsia="zh-CN" w:bidi="ar-SA"/>
        </w:rPr>
        <w:t>是指示性微生物指标，用以反映食品的卫生状况。《食品安全国家标准 食用淀粉》（GB 31637—2016）中规定，食用淀粉一个样品中菌落总数的5次检测结果均不得超过105CFU/g，且至少3次检测结果不得超过104CFU/g。食用淀粉中菌落总数超标的原因，可能是生产企业所使用的原辅料初始菌落数较高，也可能是生产加工过程中卫生条件控制不严格，还可能与产品包装密封不严、储运条件控制不当等有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80" w:lineRule="atLeast"/>
        <w:ind w:left="0" w:right="0" w:firstLine="480"/>
        <w:rPr>
          <w:rFonts w:hint="eastAsia" w:ascii="仿宋_GB2312" w:hAnsi="黑体" w:eastAsia="仿宋_GB2312" w:cs="Arial"/>
          <w:kern w:val="2"/>
          <w:sz w:val="32"/>
          <w:szCs w:val="32"/>
          <w:shd w:val="clear" w:color="auto" w:fill="FFFFFF"/>
          <w:lang w:val="en-US" w:eastAsia="zh-CN" w:bidi="ar-SA"/>
        </w:rPr>
      </w:pPr>
    </w:p>
    <w:p>
      <w:pPr>
        <w:rPr>
          <w:rFonts w:hint="default" w:ascii="仿宋_GB2312" w:hAnsi="黑体" w:eastAsia="仿宋_GB2312" w:cs="Arial"/>
          <w:sz w:val="32"/>
          <w:szCs w:val="32"/>
          <w:shd w:val="clear" w:color="auto" w:fill="FFFFFF"/>
          <w:lang w:val="en-US" w:eastAsia="zh-CN"/>
        </w:rPr>
      </w:pPr>
    </w:p>
    <w:p>
      <w:pPr>
        <w:spacing w:line="560" w:lineRule="exact"/>
        <w:ind w:firstLine="640" w:firstLineChars="200"/>
        <w:rPr>
          <w:rFonts w:hint="eastAsia" w:ascii="仿宋_GB2312" w:hAnsi="黑体" w:eastAsia="仿宋_GB2312" w:cs="Arial"/>
          <w:sz w:val="32"/>
          <w:szCs w:val="32"/>
          <w:shd w:val="clear" w:color="auto" w:fill="FFFFFF"/>
        </w:rPr>
      </w:pPr>
    </w:p>
    <w:p>
      <w:pPr>
        <w:spacing w:line="560" w:lineRule="exact"/>
        <w:ind w:firstLine="640" w:firstLineChars="200"/>
        <w:rPr>
          <w:rFonts w:hint="eastAsia" w:ascii="仿宋_GB2312" w:hAnsi="黑体" w:eastAsia="仿宋_GB2312" w:cs="Arial"/>
          <w:sz w:val="32"/>
          <w:szCs w:val="32"/>
          <w:shd w:val="clear" w:color="auto" w:fill="FFFFFF"/>
        </w:rPr>
      </w:pPr>
    </w:p>
    <w:p>
      <w:pPr>
        <w:spacing w:line="560" w:lineRule="exact"/>
        <w:ind w:firstLine="640" w:firstLineChars="200"/>
        <w:rPr>
          <w:rFonts w:hint="eastAsia" w:ascii="仿宋_GB2312" w:hAnsi="黑体" w:eastAsia="仿宋_GB2312" w:cs="Arial"/>
          <w:sz w:val="32"/>
          <w:szCs w:val="32"/>
          <w:shd w:val="clear" w:color="auto" w:fill="FFFFFF"/>
        </w:rPr>
      </w:pPr>
    </w:p>
    <w:p>
      <w:pPr>
        <w:spacing w:line="560" w:lineRule="exact"/>
        <w:ind w:firstLine="640" w:firstLineChars="200"/>
        <w:rPr>
          <w:rFonts w:hint="eastAsia" w:ascii="仿宋_GB2312" w:hAnsi="黑体" w:eastAsia="仿宋_GB2312" w:cs="Arial"/>
          <w:sz w:val="32"/>
          <w:szCs w:val="32"/>
          <w:shd w:val="clear" w:color="auto" w:fill="FFFFFF"/>
        </w:rPr>
      </w:pPr>
    </w:p>
    <w:p>
      <w:pPr>
        <w:spacing w:line="560" w:lineRule="exact"/>
        <w:ind w:firstLine="640" w:firstLineChars="200"/>
        <w:rPr>
          <w:rFonts w:hint="eastAsia" w:ascii="仿宋_GB2312" w:hAnsi="黑体" w:eastAsia="仿宋_GB2312" w:cs="Arial"/>
          <w:sz w:val="32"/>
          <w:szCs w:val="32"/>
          <w:shd w:val="clear" w:color="auto" w:fill="FFFFFF"/>
        </w:rPr>
      </w:pPr>
    </w:p>
    <w:p>
      <w:pPr>
        <w:spacing w:line="560" w:lineRule="exact"/>
        <w:ind w:firstLine="640" w:firstLineChars="200"/>
        <w:rPr>
          <w:rFonts w:hint="eastAsia"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ind w:firstLine="640" w:firstLineChars="200"/>
        <w:rPr>
          <w:rFonts w:hint="eastAsia" w:ascii="仿宋_GB2312" w:hAnsi="黑体" w:eastAsia="仿宋_GB2312" w:cs="Arial"/>
          <w:sz w:val="32"/>
          <w:szCs w:val="32"/>
          <w:shd w:val="clear" w:color="auto" w:fill="FFFFFF"/>
        </w:rPr>
      </w:pP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附件：太仓市2021年</w:t>
      </w:r>
      <w:r>
        <w:rPr>
          <w:rFonts w:hint="eastAsia" w:ascii="仿宋_GB2312" w:hAnsi="黑体" w:eastAsia="仿宋_GB2312" w:cs="Arial"/>
          <w:sz w:val="32"/>
          <w:szCs w:val="32"/>
          <w:shd w:val="clear" w:color="auto" w:fill="FFFFFF"/>
          <w:lang w:val="en-US" w:eastAsia="zh-CN"/>
        </w:rPr>
        <w:t>8</w:t>
      </w:r>
      <w:r>
        <w:rPr>
          <w:rFonts w:hint="eastAsia" w:ascii="仿宋_GB2312" w:hAnsi="黑体" w:eastAsia="仿宋_GB2312" w:cs="Arial"/>
          <w:sz w:val="32"/>
          <w:szCs w:val="32"/>
          <w:shd w:val="clear" w:color="auto" w:fill="FFFFFF"/>
        </w:rPr>
        <w:t>月份食品安全抽检结果公示（汇总）</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附件：</w:t>
      </w:r>
    </w:p>
    <w:p>
      <w:pPr>
        <w:jc w:val="center"/>
        <w:rPr>
          <w:b/>
          <w:bCs/>
          <w:sz w:val="36"/>
          <w:szCs w:val="36"/>
        </w:rPr>
      </w:pPr>
      <w:r>
        <w:rPr>
          <w:rFonts w:hint="eastAsia" w:ascii="宋体" w:hAnsi="宋体"/>
          <w:b/>
          <w:bCs/>
          <w:sz w:val="36"/>
          <w:szCs w:val="36"/>
        </w:rPr>
        <w:t>太仓市</w:t>
      </w:r>
      <w:r>
        <w:rPr>
          <w:b/>
          <w:bCs/>
          <w:sz w:val="36"/>
          <w:szCs w:val="36"/>
        </w:rPr>
        <w:t>202</w:t>
      </w:r>
      <w:r>
        <w:rPr>
          <w:rFonts w:hint="eastAsia"/>
          <w:b/>
          <w:bCs/>
          <w:sz w:val="36"/>
          <w:szCs w:val="36"/>
        </w:rPr>
        <w:t>1</w:t>
      </w:r>
      <w:r>
        <w:rPr>
          <w:rFonts w:hint="eastAsia" w:ascii="宋体" w:hAnsi="宋体"/>
          <w:b/>
          <w:bCs/>
          <w:sz w:val="36"/>
          <w:szCs w:val="36"/>
        </w:rPr>
        <w:t>年</w:t>
      </w:r>
      <w:r>
        <w:rPr>
          <w:rFonts w:hint="eastAsia" w:ascii="宋体" w:hAnsi="宋体"/>
          <w:b/>
          <w:bCs/>
          <w:sz w:val="36"/>
          <w:szCs w:val="36"/>
          <w:lang w:val="en-US" w:eastAsia="zh-CN"/>
        </w:rPr>
        <w:t>8</w:t>
      </w:r>
      <w:r>
        <w:rPr>
          <w:rFonts w:hint="eastAsia" w:ascii="宋体" w:hAnsi="宋体"/>
          <w:b/>
          <w:bCs/>
          <w:sz w:val="36"/>
          <w:szCs w:val="36"/>
        </w:rPr>
        <w:t>月份食品安全抽检结果公示</w:t>
      </w:r>
    </w:p>
    <w:p>
      <w:pPr>
        <w:jc w:val="center"/>
        <w:rPr>
          <w:b/>
          <w:bCs/>
          <w:sz w:val="36"/>
          <w:szCs w:val="36"/>
        </w:rPr>
      </w:pPr>
      <w:r>
        <w:rPr>
          <w:rFonts w:hint="eastAsia" w:ascii="宋体" w:hAnsi="宋体"/>
          <w:b/>
          <w:bCs/>
          <w:sz w:val="36"/>
          <w:szCs w:val="36"/>
        </w:rPr>
        <w:t>（汇总）</w:t>
      </w:r>
    </w:p>
    <w:tbl>
      <w:tblPr>
        <w:tblStyle w:val="5"/>
        <w:tblW w:w="8385" w:type="dxa"/>
        <w:tblInd w:w="91" w:type="dxa"/>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3120"/>
        <w:gridCol w:w="989"/>
        <w:gridCol w:w="1565"/>
        <w:gridCol w:w="1135"/>
      </w:tblGrid>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部门</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品种</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批次</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不合格批次</w:t>
            </w:r>
          </w:p>
        </w:tc>
        <w:tc>
          <w:tcPr>
            <w:tcW w:w="1135" w:type="dxa"/>
            <w:tcBorders>
              <w:top w:val="single" w:color="auto" w:sz="4" w:space="0"/>
              <w:left w:val="single" w:color="auto" w:sz="4" w:space="0"/>
              <w:bottom w:val="single" w:color="auto" w:sz="4" w:space="0"/>
              <w:right w:val="single" w:color="auto" w:sz="8"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合格率</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576" w:type="dxa"/>
            <w:vMerge w:val="restart"/>
            <w:tcBorders>
              <w:top w:val="single" w:color="auto" w:sz="4" w:space="0"/>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r>
              <w:rPr>
                <w:rFonts w:hint="eastAsia" w:ascii="宋体" w:hAnsi="宋体"/>
                <w:b/>
                <w:bCs/>
                <w:kern w:val="0"/>
                <w:sz w:val="24"/>
                <w:szCs w:val="24"/>
              </w:rPr>
              <w:t>市场监管局</w:t>
            </w:r>
          </w:p>
          <w:p>
            <w:pPr>
              <w:widowControl/>
              <w:spacing w:line="450" w:lineRule="atLeast"/>
              <w:jc w:val="center"/>
              <w:rPr>
                <w:rFonts w:ascii="宋体" w:hAnsi="宋体"/>
                <w:b/>
                <w:bCs/>
                <w:kern w:val="0"/>
                <w:sz w:val="24"/>
                <w:szCs w:val="24"/>
              </w:rPr>
            </w:pPr>
            <w:r>
              <w:rPr>
                <w:rFonts w:hint="eastAsia" w:ascii="宋体" w:hAnsi="宋体"/>
                <w:b/>
                <w:bCs/>
                <w:kern w:val="0"/>
                <w:sz w:val="24"/>
                <w:szCs w:val="24"/>
              </w:rPr>
              <w:t>（流通）</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r>
              <w:rPr>
                <w:rFonts w:hint="eastAsia" w:ascii="宋体"/>
                <w:kern w:val="0"/>
                <w:sz w:val="24"/>
                <w:szCs w:val="24"/>
              </w:rPr>
              <w:t>食用农产品</w:t>
            </w:r>
          </w:p>
        </w:tc>
        <w:tc>
          <w:tcPr>
            <w:tcW w:w="989" w:type="dxa"/>
            <w:tcBorders>
              <w:top w:val="single" w:color="auto" w:sz="4" w:space="0"/>
              <w:left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469</w:t>
            </w:r>
          </w:p>
        </w:tc>
        <w:tc>
          <w:tcPr>
            <w:tcW w:w="1565" w:type="dxa"/>
            <w:tcBorders>
              <w:top w:val="single" w:color="auto" w:sz="4" w:space="0"/>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restart"/>
            <w:tcBorders>
              <w:top w:val="single" w:color="auto" w:sz="4" w:space="0"/>
              <w:left w:val="single" w:color="auto" w:sz="4" w:space="0"/>
              <w:right w:val="single" w:color="auto" w:sz="8" w:space="0"/>
            </w:tcBorders>
            <w:vAlign w:val="center"/>
          </w:tcPr>
          <w:p>
            <w:pPr>
              <w:widowControl/>
              <w:spacing w:line="450" w:lineRule="atLeast"/>
              <w:jc w:val="center"/>
              <w:rPr>
                <w:rFonts w:ascii="宋体"/>
                <w:kern w:val="0"/>
                <w:sz w:val="24"/>
                <w:szCs w:val="24"/>
              </w:rPr>
            </w:pPr>
            <w:r>
              <w:rPr>
                <w:rFonts w:hint="eastAsia" w:ascii="宋体"/>
                <w:kern w:val="0"/>
                <w:sz w:val="24"/>
                <w:szCs w:val="24"/>
                <w:lang w:val="en-US" w:eastAsia="zh-CN"/>
              </w:rPr>
              <w:t>99.7</w:t>
            </w:r>
            <w:r>
              <w:rPr>
                <w:rFonts w:hint="eastAsia" w:ascii="宋体"/>
                <w:kern w:val="0"/>
                <w:sz w:val="24"/>
                <w:szCs w:val="24"/>
              </w:rPr>
              <w:t>%</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冷冻饮品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341</w:t>
            </w:r>
          </w:p>
        </w:tc>
        <w:tc>
          <w:tcPr>
            <w:tcW w:w="1565" w:type="dxa"/>
            <w:tcBorders>
              <w:left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2</w:t>
            </w: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0"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薯类和膨化食品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11</w:t>
            </w:r>
          </w:p>
        </w:tc>
        <w:tc>
          <w:tcPr>
            <w:tcW w:w="1565" w:type="dxa"/>
            <w:tcBorders>
              <w:left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2"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糕点</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w:t>
            </w:r>
          </w:p>
        </w:tc>
        <w:tc>
          <w:tcPr>
            <w:tcW w:w="1565" w:type="dxa"/>
            <w:tcBorders>
              <w:left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r>
              <w:rPr>
                <w:rFonts w:hint="eastAsia" w:ascii="宋体"/>
                <w:kern w:val="0"/>
                <w:sz w:val="24"/>
                <w:szCs w:val="24"/>
              </w:rPr>
              <w:t>饮料</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127</w:t>
            </w:r>
          </w:p>
        </w:tc>
        <w:tc>
          <w:tcPr>
            <w:tcW w:w="1565" w:type="dxa"/>
            <w:tcBorders>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r>
              <w:rPr>
                <w:rFonts w:hint="eastAsia" w:ascii="宋体"/>
                <w:kern w:val="0"/>
                <w:sz w:val="24"/>
                <w:szCs w:val="24"/>
                <w:lang w:val="en-US" w:eastAsia="zh-CN"/>
              </w:rPr>
              <w:t>1</w:t>
            </w: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bottom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kern w:val="0"/>
                <w:sz w:val="24"/>
                <w:szCs w:val="24"/>
              </w:rPr>
            </w:pPr>
            <w:r>
              <w:rPr>
                <w:rFonts w:hint="eastAsia" w:ascii="宋体"/>
                <w:b/>
                <w:kern w:val="0"/>
                <w:sz w:val="24"/>
                <w:szCs w:val="24"/>
              </w:rPr>
              <w:t>合计</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b/>
                <w:kern w:val="0"/>
                <w:sz w:val="24"/>
                <w:szCs w:val="24"/>
                <w:lang w:val="en-US" w:eastAsia="zh-CN"/>
              </w:rPr>
            </w:pPr>
            <w:r>
              <w:rPr>
                <w:rFonts w:hint="eastAsia" w:ascii="宋体"/>
                <w:b/>
                <w:kern w:val="0"/>
                <w:sz w:val="24"/>
                <w:szCs w:val="24"/>
                <w:lang w:val="en-US" w:eastAsia="zh-CN"/>
              </w:rPr>
              <w:t>949</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b/>
                <w:kern w:val="0"/>
                <w:sz w:val="24"/>
                <w:szCs w:val="24"/>
                <w:lang w:val="en-US" w:eastAsia="zh-CN"/>
              </w:rPr>
            </w:pPr>
            <w:r>
              <w:rPr>
                <w:rFonts w:hint="eastAsia" w:ascii="宋体"/>
                <w:b/>
                <w:kern w:val="0"/>
                <w:sz w:val="24"/>
                <w:szCs w:val="24"/>
                <w:lang w:val="en-US" w:eastAsia="zh-CN"/>
              </w:rPr>
              <w:t>3</w:t>
            </w:r>
          </w:p>
        </w:tc>
        <w:tc>
          <w:tcPr>
            <w:tcW w:w="1135" w:type="dxa"/>
            <w:vMerge w:val="continue"/>
            <w:tcBorders>
              <w:left w:val="single" w:color="auto" w:sz="4" w:space="0"/>
              <w:bottom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restart"/>
            <w:tcBorders>
              <w:left w:val="single" w:color="auto" w:sz="4" w:space="0"/>
              <w:right w:val="single" w:color="auto" w:sz="4" w:space="0"/>
            </w:tcBorders>
            <w:vAlign w:val="center"/>
          </w:tcPr>
          <w:p>
            <w:pPr>
              <w:widowControl/>
              <w:spacing w:line="450" w:lineRule="atLeast"/>
              <w:jc w:val="center"/>
              <w:rPr>
                <w:rFonts w:hint="eastAsia" w:ascii="宋体" w:hAnsi="宋体" w:eastAsia="宋体"/>
                <w:b/>
                <w:bCs/>
                <w:kern w:val="0"/>
                <w:sz w:val="24"/>
                <w:szCs w:val="24"/>
                <w:lang w:val="en-US" w:eastAsia="zh-CN"/>
              </w:rPr>
            </w:pPr>
            <w:r>
              <w:rPr>
                <w:rFonts w:hint="eastAsia" w:ascii="宋体" w:hAnsi="宋体"/>
                <w:b/>
                <w:bCs/>
                <w:kern w:val="0"/>
                <w:sz w:val="24"/>
                <w:szCs w:val="24"/>
              </w:rPr>
              <w:t>市场监管局</w:t>
            </w:r>
            <w:r>
              <w:rPr>
                <w:rFonts w:hint="eastAsia" w:ascii="宋体" w:hAnsi="宋体"/>
                <w:b/>
                <w:bCs/>
                <w:kern w:val="0"/>
                <w:sz w:val="24"/>
                <w:szCs w:val="24"/>
                <w:lang w:val="en-US" w:eastAsia="zh-CN"/>
              </w:rPr>
              <w:t xml:space="preserve"> </w:t>
            </w:r>
          </w:p>
          <w:p>
            <w:pPr>
              <w:widowControl/>
              <w:spacing w:line="450" w:lineRule="atLeast"/>
              <w:jc w:val="center"/>
              <w:rPr>
                <w:rFonts w:ascii="宋体" w:hAnsi="宋体"/>
                <w:b/>
                <w:bCs/>
                <w:kern w:val="0"/>
                <w:sz w:val="24"/>
                <w:szCs w:val="24"/>
              </w:rPr>
            </w:pPr>
            <w:r>
              <w:rPr>
                <w:rFonts w:hint="eastAsia" w:ascii="宋体" w:hAnsi="宋体"/>
                <w:b/>
                <w:bCs/>
                <w:kern w:val="0"/>
                <w:sz w:val="24"/>
                <w:szCs w:val="24"/>
              </w:rPr>
              <w:t>（生产）</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饮料</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7</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restart"/>
            <w:tcBorders>
              <w:left w:val="single" w:color="auto" w:sz="4" w:space="0"/>
              <w:right w:val="single" w:color="auto" w:sz="8" w:space="0"/>
            </w:tcBorders>
            <w:vAlign w:val="center"/>
          </w:tcPr>
          <w:p>
            <w:pPr>
              <w:widowControl/>
              <w:spacing w:line="450" w:lineRule="atLeast"/>
              <w:jc w:val="center"/>
              <w:rPr>
                <w:rFonts w:ascii="宋体" w:hAnsi="宋体"/>
                <w:bCs/>
                <w:kern w:val="0"/>
                <w:sz w:val="24"/>
                <w:szCs w:val="24"/>
              </w:rPr>
            </w:pPr>
            <w:r>
              <w:rPr>
                <w:rFonts w:hint="eastAsia" w:ascii="宋体" w:hAnsi="宋体"/>
                <w:bCs/>
                <w:kern w:val="0"/>
                <w:sz w:val="24"/>
                <w:szCs w:val="24"/>
              </w:rPr>
              <w:t>100%</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酒类</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2</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hAnsi="宋体"/>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速冻食品</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11</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hAnsi="宋体"/>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糕点</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5</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hAnsi="宋体"/>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粮食加工品</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2</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hAnsi="宋体"/>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调味品</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2</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hAnsi="宋体"/>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肉制品</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2</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hint="eastAsia" w:ascii="宋体" w:hAnsi="宋体"/>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kern w:val="0"/>
                <w:sz w:val="24"/>
                <w:szCs w:val="24"/>
              </w:rPr>
            </w:pPr>
            <w:r>
              <w:rPr>
                <w:rFonts w:hint="eastAsia" w:ascii="宋体"/>
                <w:b/>
                <w:kern w:val="0"/>
                <w:sz w:val="24"/>
                <w:szCs w:val="24"/>
              </w:rPr>
              <w:t>合计</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b/>
                <w:kern w:val="0"/>
                <w:sz w:val="24"/>
                <w:szCs w:val="24"/>
                <w:lang w:val="en-US" w:eastAsia="zh-CN"/>
              </w:rPr>
            </w:pPr>
            <w:r>
              <w:rPr>
                <w:rFonts w:hint="eastAsia" w:ascii="宋体"/>
                <w:b/>
                <w:kern w:val="0"/>
                <w:sz w:val="24"/>
                <w:szCs w:val="24"/>
                <w:lang w:val="en-US" w:eastAsia="zh-CN"/>
              </w:rPr>
              <w:t>31</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exact"/>
        </w:trPr>
        <w:tc>
          <w:tcPr>
            <w:tcW w:w="1576" w:type="dxa"/>
            <w:vMerge w:val="restart"/>
            <w:tcBorders>
              <w:top w:val="single" w:color="auto" w:sz="4" w:space="0"/>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r>
              <w:rPr>
                <w:rFonts w:hint="eastAsia" w:ascii="宋体" w:hAnsi="宋体"/>
                <w:b/>
                <w:bCs/>
                <w:kern w:val="0"/>
                <w:sz w:val="24"/>
                <w:szCs w:val="24"/>
              </w:rPr>
              <w:t>市场监管局</w:t>
            </w:r>
          </w:p>
          <w:p>
            <w:pPr>
              <w:widowControl/>
              <w:spacing w:line="450" w:lineRule="atLeast"/>
              <w:jc w:val="center"/>
              <w:rPr>
                <w:rFonts w:ascii="宋体" w:hAnsi="宋体"/>
                <w:b/>
                <w:bCs/>
                <w:kern w:val="0"/>
                <w:sz w:val="24"/>
                <w:szCs w:val="24"/>
              </w:rPr>
            </w:pPr>
            <w:r>
              <w:rPr>
                <w:rFonts w:hint="eastAsia" w:ascii="宋体" w:hAnsi="宋体"/>
                <w:b/>
                <w:bCs/>
                <w:kern w:val="0"/>
                <w:sz w:val="24"/>
                <w:szCs w:val="24"/>
              </w:rPr>
              <w:t>（餐饮）</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餐饮食品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3</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restart"/>
            <w:tcBorders>
              <w:top w:val="single" w:color="auto" w:sz="4" w:space="0"/>
              <w:left w:val="single" w:color="auto" w:sz="4" w:space="0"/>
              <w:right w:val="single" w:color="auto" w:sz="8" w:space="0"/>
            </w:tcBorders>
            <w:vAlign w:val="center"/>
          </w:tcPr>
          <w:p>
            <w:pPr>
              <w:widowControl/>
              <w:spacing w:line="450" w:lineRule="atLeast"/>
              <w:jc w:val="center"/>
              <w:rPr>
                <w:rFonts w:ascii="宋体"/>
                <w:kern w:val="0"/>
                <w:sz w:val="24"/>
                <w:szCs w:val="24"/>
              </w:rPr>
            </w:pPr>
            <w:r>
              <w:rPr>
                <w:rFonts w:hint="eastAsia" w:ascii="宋体"/>
                <w:kern w:val="0"/>
                <w:sz w:val="24"/>
                <w:szCs w:val="24"/>
                <w:lang w:val="en-US" w:eastAsia="zh-CN"/>
              </w:rPr>
              <w:t>100</w:t>
            </w:r>
            <w:r>
              <w:rPr>
                <w:rFonts w:hint="eastAsia" w:ascii="宋体"/>
                <w:kern w:val="0"/>
                <w:sz w:val="24"/>
                <w:szCs w:val="24"/>
              </w:rPr>
              <w:t>%</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76" w:type="dxa"/>
            <w:vMerge w:val="continue"/>
            <w:tcBorders>
              <w:top w:val="single" w:color="auto" w:sz="4" w:space="0"/>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粮食加工品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15</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top w:val="single" w:color="auto" w:sz="4" w:space="0"/>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76" w:type="dxa"/>
            <w:vMerge w:val="continue"/>
            <w:tcBorders>
              <w:top w:val="single" w:color="auto" w:sz="4" w:space="0"/>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食用油、油脂及其制品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21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top w:val="single" w:color="auto" w:sz="4" w:space="0"/>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76" w:type="dxa"/>
            <w:vMerge w:val="continue"/>
            <w:tcBorders>
              <w:top w:val="single" w:color="auto" w:sz="4" w:space="0"/>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食用农产品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290</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top w:val="single" w:color="auto" w:sz="4" w:space="0"/>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76" w:type="dxa"/>
            <w:vMerge w:val="continue"/>
            <w:tcBorders>
              <w:top w:val="single" w:color="auto" w:sz="4" w:space="0"/>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食糖</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top w:val="single" w:color="auto" w:sz="4" w:space="0"/>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76" w:type="dxa"/>
            <w:vMerge w:val="continue"/>
            <w:tcBorders>
              <w:top w:val="single" w:color="auto" w:sz="4" w:space="0"/>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调味品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48</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top w:val="single" w:color="auto" w:sz="4" w:space="0"/>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76" w:type="dxa"/>
            <w:vMerge w:val="continue"/>
            <w:tcBorders>
              <w:top w:val="single" w:color="auto" w:sz="4" w:space="0"/>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饮料</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top w:val="single" w:color="auto" w:sz="4" w:space="0"/>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4" w:hRule="exact"/>
        </w:trPr>
        <w:tc>
          <w:tcPr>
            <w:tcW w:w="1576" w:type="dxa"/>
            <w:vMerge w:val="continue"/>
            <w:tcBorders>
              <w:left w:val="single" w:color="auto" w:sz="4" w:space="0"/>
              <w:bottom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kern w:val="0"/>
                <w:sz w:val="24"/>
                <w:szCs w:val="24"/>
              </w:rPr>
            </w:pPr>
            <w:r>
              <w:rPr>
                <w:rFonts w:hint="eastAsia" w:ascii="宋体"/>
                <w:b/>
                <w:kern w:val="0"/>
                <w:sz w:val="24"/>
                <w:szCs w:val="24"/>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b/>
                <w:kern w:val="0"/>
                <w:sz w:val="24"/>
                <w:szCs w:val="24"/>
                <w:lang w:val="en-US" w:eastAsia="zh-CN"/>
              </w:rPr>
            </w:pPr>
            <w:r>
              <w:rPr>
                <w:rFonts w:hint="eastAsia" w:ascii="宋体"/>
                <w:b/>
                <w:kern w:val="0"/>
                <w:sz w:val="24"/>
                <w:szCs w:val="24"/>
                <w:lang w:val="en-US" w:eastAsia="zh-CN"/>
              </w:rPr>
              <w:t>379</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b/>
                <w:kern w:val="0"/>
                <w:sz w:val="24"/>
                <w:szCs w:val="24"/>
                <w:lang w:val="en-US" w:eastAsia="zh-CN"/>
              </w:rPr>
            </w:pPr>
          </w:p>
        </w:tc>
        <w:tc>
          <w:tcPr>
            <w:tcW w:w="1135" w:type="dxa"/>
            <w:vMerge w:val="continue"/>
            <w:tcBorders>
              <w:left w:val="single" w:color="auto" w:sz="4" w:space="0"/>
              <w:bottom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restart"/>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r>
              <w:rPr>
                <w:rFonts w:hint="eastAsia" w:ascii="宋体" w:hAnsi="宋体"/>
                <w:b/>
                <w:bCs/>
                <w:kern w:val="0"/>
                <w:sz w:val="24"/>
                <w:szCs w:val="24"/>
              </w:rPr>
              <w:t>农业农村局（种养殖）</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r>
              <w:rPr>
                <w:rFonts w:hint="eastAsia" w:ascii="宋体"/>
                <w:kern w:val="0"/>
                <w:sz w:val="24"/>
                <w:szCs w:val="24"/>
              </w:rPr>
              <w:t>蔬菜</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35</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Cs/>
                <w:kern w:val="0"/>
                <w:sz w:val="24"/>
                <w:szCs w:val="24"/>
              </w:rPr>
            </w:pPr>
          </w:p>
        </w:tc>
        <w:tc>
          <w:tcPr>
            <w:tcW w:w="1135" w:type="dxa"/>
            <w:vMerge w:val="restart"/>
            <w:tcBorders>
              <w:left w:val="single" w:color="auto" w:sz="4" w:space="0"/>
              <w:right w:val="single" w:color="auto" w:sz="8" w:space="0"/>
            </w:tcBorders>
            <w:vAlign w:val="center"/>
          </w:tcPr>
          <w:p>
            <w:pPr>
              <w:widowControl/>
              <w:spacing w:line="450" w:lineRule="atLeast"/>
              <w:jc w:val="center"/>
              <w:rPr>
                <w:rFonts w:ascii="宋体"/>
                <w:kern w:val="0"/>
                <w:sz w:val="24"/>
                <w:szCs w:val="24"/>
              </w:rPr>
            </w:pPr>
            <w:r>
              <w:rPr>
                <w:rFonts w:hint="eastAsia" w:ascii="宋体"/>
                <w:kern w:val="0"/>
                <w:sz w:val="24"/>
                <w:szCs w:val="24"/>
              </w:rPr>
              <w:t>100%</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r>
              <w:rPr>
                <w:rFonts w:hint="eastAsia" w:ascii="宋体"/>
                <w:kern w:val="0"/>
                <w:sz w:val="24"/>
                <w:szCs w:val="24"/>
              </w:rPr>
              <w:t>猪肝</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6</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r>
              <w:rPr>
                <w:rFonts w:hint="eastAsia" w:ascii="宋体"/>
                <w:kern w:val="0"/>
                <w:sz w:val="24"/>
                <w:szCs w:val="24"/>
              </w:rPr>
              <w:t>畜禽肉</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5</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生鲜乳</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水果</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20</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水产品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5</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bottom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b/>
                <w:bCs/>
                <w:kern w:val="0"/>
                <w:sz w:val="24"/>
                <w:szCs w:val="24"/>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72</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bottom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1576"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总计</w:t>
            </w:r>
          </w:p>
        </w:tc>
        <w:tc>
          <w:tcPr>
            <w:tcW w:w="3120"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ascii="宋体"/>
                <w:b/>
                <w:bCs/>
                <w:kern w:val="0"/>
                <w:sz w:val="24"/>
                <w:szCs w:val="24"/>
              </w:rPr>
            </w:pPr>
          </w:p>
        </w:tc>
        <w:tc>
          <w:tcPr>
            <w:tcW w:w="989"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1431</w:t>
            </w:r>
          </w:p>
        </w:tc>
        <w:tc>
          <w:tcPr>
            <w:tcW w:w="1565"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3</w:t>
            </w:r>
          </w:p>
        </w:tc>
        <w:tc>
          <w:tcPr>
            <w:tcW w:w="1135" w:type="dxa"/>
            <w:tcBorders>
              <w:top w:val="single" w:color="auto" w:sz="4" w:space="0"/>
              <w:left w:val="single" w:color="auto" w:sz="4" w:space="0"/>
              <w:bottom w:val="single" w:color="auto" w:sz="8" w:space="0"/>
              <w:right w:val="single" w:color="auto" w:sz="8" w:space="0"/>
            </w:tcBorders>
            <w:vAlign w:val="center"/>
          </w:tcPr>
          <w:p>
            <w:pPr>
              <w:widowControl/>
              <w:spacing w:line="450" w:lineRule="atLeast"/>
              <w:jc w:val="center"/>
              <w:rPr>
                <w:rFonts w:ascii="宋体"/>
                <w:b/>
                <w:bCs/>
                <w:kern w:val="0"/>
                <w:sz w:val="24"/>
                <w:szCs w:val="24"/>
              </w:rPr>
            </w:pPr>
            <w:r>
              <w:rPr>
                <w:rFonts w:hint="eastAsia" w:ascii="宋体"/>
                <w:b/>
                <w:bCs/>
                <w:kern w:val="0"/>
                <w:sz w:val="24"/>
                <w:szCs w:val="24"/>
                <w:lang w:val="en-US" w:eastAsia="zh-CN"/>
              </w:rPr>
              <w:t>99.8</w:t>
            </w:r>
            <w:r>
              <w:rPr>
                <w:rFonts w:hint="eastAsia" w:ascii="宋体"/>
                <w:b/>
                <w:bCs/>
                <w:kern w:val="0"/>
                <w:sz w:val="24"/>
                <w:szCs w:val="24"/>
              </w:rPr>
              <w:t>%</w:t>
            </w:r>
          </w:p>
        </w:tc>
      </w:tr>
    </w:tbl>
    <w:p>
      <w:r>
        <w:rPr>
          <w:rFonts w:hint="eastAsia" w:ascii="宋体" w:hAnsi="宋体"/>
        </w:rPr>
        <w:t>公示产品合格信息仅指本次抽检标称的生产企业相关产品的生产日期</w:t>
      </w:r>
      <w:r>
        <w:t>/</w:t>
      </w:r>
      <w:r>
        <w:rPr>
          <w:rFonts w:hint="eastAsia" w:ascii="宋体" w:hAnsi="宋体"/>
        </w:rPr>
        <w:t>批号和所检项目。</w:t>
      </w:r>
    </w:p>
    <w:p>
      <w:pPr>
        <w:rPr>
          <w:color w:val="000000"/>
          <w:kern w:val="0"/>
        </w:rPr>
      </w:pPr>
      <w:r>
        <w:rPr>
          <w:rFonts w:hint="eastAsia" w:ascii="宋体" w:hAnsi="宋体"/>
        </w:rPr>
        <w:t>检</w:t>
      </w:r>
      <w:r>
        <w:rPr>
          <w:rFonts w:hint="eastAsia" w:ascii="宋体" w:hAnsi="宋体"/>
          <w:color w:val="000000"/>
          <w:kern w:val="0"/>
        </w:rPr>
        <w:t>测合格批次详情见以下网址：</w:t>
      </w:r>
    </w:p>
    <w:p>
      <w:pPr>
        <w:rPr>
          <w:color w:val="000000"/>
          <w:kern w:val="0"/>
          <w:sz w:val="24"/>
          <w:szCs w:val="24"/>
        </w:rPr>
      </w:pPr>
      <w:r>
        <w:fldChar w:fldCharType="begin"/>
      </w:r>
      <w:r>
        <w:instrText xml:space="preserve"> HYPERLINK "http://www.taicang.gov.cn/site_publicinfo/003002/003002006/keyNote.html" </w:instrText>
      </w:r>
      <w:r>
        <w:fldChar w:fldCharType="separate"/>
      </w:r>
      <w:r>
        <w:rPr>
          <w:rStyle w:val="8"/>
          <w:kern w:val="0"/>
          <w:sz w:val="24"/>
          <w:szCs w:val="24"/>
        </w:rPr>
        <w:t>http://www.taicang.gov.cn/site_publicinfo/003002/003002006/keyNote.html</w:t>
      </w:r>
      <w:r>
        <w:rPr>
          <w:rStyle w:val="8"/>
          <w:kern w:val="0"/>
          <w:sz w:val="24"/>
          <w:szCs w:val="24"/>
        </w:rPr>
        <w:fldChar w:fldCharType="end"/>
      </w:r>
      <w:r>
        <w:rPr>
          <w:color w:val="000000"/>
          <w:kern w:val="0"/>
          <w:sz w:val="24"/>
          <w:szCs w:val="24"/>
        </w:rPr>
        <w:t>,</w:t>
      </w:r>
    </w:p>
    <w:p>
      <w:pPr>
        <w:ind w:left="5280" w:hanging="5280" w:hangingChars="2200"/>
        <w:rPr>
          <w:rFonts w:ascii="宋体"/>
          <w:sz w:val="24"/>
          <w:szCs w:val="24"/>
        </w:rPr>
      </w:pPr>
      <w:r>
        <w:rPr>
          <w:rFonts w:hint="eastAsia" w:ascii="宋体" w:hAnsi="宋体"/>
          <w:sz w:val="24"/>
          <w:szCs w:val="24"/>
        </w:rPr>
        <w:t xml:space="preserve">                                      太仓市食品安全委员会办公室</w:t>
      </w:r>
    </w:p>
    <w:p>
      <w:pPr>
        <w:rPr>
          <w:rFonts w:ascii="宋体"/>
          <w:sz w:val="24"/>
          <w:szCs w:val="24"/>
        </w:rPr>
      </w:pPr>
      <w:r>
        <w:rPr>
          <w:rFonts w:hint="eastAsia" w:ascii="宋体" w:hAnsi="宋体"/>
          <w:sz w:val="24"/>
          <w:szCs w:val="24"/>
        </w:rPr>
        <w:t xml:space="preserve">                                          太仓市市场监督管理局</w:t>
      </w:r>
    </w:p>
    <w:p>
      <w:pPr>
        <w:rPr>
          <w:rFonts w:ascii="宋体" w:hAnsi="宋体"/>
          <w:sz w:val="24"/>
          <w:szCs w:val="24"/>
        </w:rPr>
      </w:pPr>
      <w:r>
        <w:rPr>
          <w:rFonts w:hint="eastAsia" w:ascii="宋体" w:hAnsi="宋体"/>
          <w:sz w:val="24"/>
          <w:szCs w:val="24"/>
        </w:rPr>
        <w:t xml:space="preserve">                                            2021年</w:t>
      </w:r>
      <w:r>
        <w:rPr>
          <w:rFonts w:hint="eastAsia" w:ascii="宋体" w:hAnsi="宋体"/>
          <w:sz w:val="24"/>
          <w:szCs w:val="24"/>
          <w:lang w:val="en-US" w:eastAsia="zh-CN"/>
        </w:rPr>
        <w:t>9</w:t>
      </w:r>
      <w:r>
        <w:rPr>
          <w:rFonts w:hint="eastAsia" w:ascii="宋体" w:hAnsi="宋体"/>
          <w:sz w:val="24"/>
          <w:szCs w:val="24"/>
        </w:rPr>
        <w:t>月2</w:t>
      </w:r>
      <w:r>
        <w:rPr>
          <w:rFonts w:hint="eastAsia" w:ascii="宋体" w:hAnsi="宋体"/>
          <w:sz w:val="24"/>
          <w:szCs w:val="24"/>
          <w:lang w:val="en-US" w:eastAsia="zh-CN"/>
        </w:rPr>
        <w:t>7</w:t>
      </w:r>
      <w:r>
        <w:rPr>
          <w:rFonts w:hint="eastAsia" w:ascii="宋体" w:hAnsi="宋体"/>
          <w:sz w:val="24"/>
          <w:szCs w:val="24"/>
        </w:rPr>
        <w:t>日</w:t>
      </w:r>
    </w:p>
    <w:p>
      <w:pPr>
        <w:rPr>
          <w:rFonts w:ascii="宋体" w:hAnsi="宋体"/>
          <w:sz w:val="24"/>
          <w:szCs w:val="24"/>
        </w:rPr>
        <w:sectPr>
          <w:pgSz w:w="11906" w:h="16838"/>
          <w:pgMar w:top="1440" w:right="1800" w:bottom="1440" w:left="1800" w:header="851" w:footer="992" w:gutter="0"/>
          <w:cols w:space="425" w:num="1"/>
          <w:docGrid w:type="lines" w:linePitch="312" w:charSpace="0"/>
        </w:sectPr>
      </w:pPr>
    </w:p>
    <w:p>
      <w:pPr>
        <w:jc w:val="center"/>
        <w:rPr>
          <w:b/>
          <w:bCs/>
          <w:sz w:val="36"/>
          <w:szCs w:val="36"/>
        </w:rPr>
      </w:pPr>
      <w:r>
        <w:rPr>
          <w:rFonts w:hint="eastAsia" w:ascii="宋体" w:hAnsi="宋体"/>
          <w:b/>
          <w:bCs/>
          <w:sz w:val="36"/>
          <w:szCs w:val="36"/>
        </w:rPr>
        <w:t>不合格食品信息汇总表</w:t>
      </w:r>
    </w:p>
    <w:tbl>
      <w:tblPr>
        <w:tblStyle w:val="5"/>
        <w:tblW w:w="146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6"/>
        <w:gridCol w:w="1245"/>
        <w:gridCol w:w="1276"/>
        <w:gridCol w:w="1417"/>
        <w:gridCol w:w="1276"/>
        <w:gridCol w:w="992"/>
        <w:gridCol w:w="709"/>
        <w:gridCol w:w="1134"/>
        <w:gridCol w:w="1239"/>
        <w:gridCol w:w="1485"/>
        <w:gridCol w:w="1225"/>
        <w:gridCol w:w="870"/>
        <w:gridCol w:w="1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2" w:hRule="atLeast"/>
          <w:jc w:val="center"/>
        </w:trPr>
        <w:tc>
          <w:tcPr>
            <w:tcW w:w="536"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245"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标称生产</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企业名称</w:t>
            </w:r>
          </w:p>
        </w:tc>
        <w:tc>
          <w:tcPr>
            <w:tcW w:w="1276"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标称生产企业地址</w:t>
            </w:r>
          </w:p>
        </w:tc>
        <w:tc>
          <w:tcPr>
            <w:tcW w:w="1417"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被抽样</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单位名称</w:t>
            </w:r>
          </w:p>
        </w:tc>
        <w:tc>
          <w:tcPr>
            <w:tcW w:w="1276"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被抽样</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单位地址</w:t>
            </w:r>
          </w:p>
        </w:tc>
        <w:tc>
          <w:tcPr>
            <w:tcW w:w="992"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食品</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名称</w:t>
            </w:r>
          </w:p>
        </w:tc>
        <w:tc>
          <w:tcPr>
            <w:tcW w:w="709"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规格</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型号</w:t>
            </w:r>
          </w:p>
        </w:tc>
        <w:tc>
          <w:tcPr>
            <w:tcW w:w="1134"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生产日期/批号</w:t>
            </w:r>
          </w:p>
        </w:tc>
        <w:tc>
          <w:tcPr>
            <w:tcW w:w="1239"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不合格</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项目</w:t>
            </w:r>
          </w:p>
        </w:tc>
        <w:tc>
          <w:tcPr>
            <w:tcW w:w="1485"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检测</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结果</w:t>
            </w:r>
          </w:p>
        </w:tc>
        <w:tc>
          <w:tcPr>
            <w:tcW w:w="1225"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标准值</w:t>
            </w:r>
          </w:p>
        </w:tc>
        <w:tc>
          <w:tcPr>
            <w:tcW w:w="870"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分类</w:t>
            </w:r>
          </w:p>
        </w:tc>
        <w:tc>
          <w:tcPr>
            <w:tcW w:w="1284"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检验机构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2" w:hRule="atLeast"/>
          <w:jc w:val="center"/>
        </w:trPr>
        <w:tc>
          <w:tcPr>
            <w:tcW w:w="536" w:type="dxa"/>
            <w:tcBorders>
              <w:tl2br w:val="nil"/>
              <w:tr2bl w:val="nil"/>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12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江苏冰凉健食品有限公司</w:t>
            </w:r>
          </w:p>
        </w:tc>
        <w:tc>
          <w:tcPr>
            <w:tcW w:w="1276"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江苏省盐城市射阳县洋马科技产业园茯苓西路北侧</w:t>
            </w:r>
          </w:p>
        </w:tc>
        <w:tc>
          <w:tcPr>
            <w:tcW w:w="141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太仓市沙溪镇旺百家超市</w:t>
            </w:r>
          </w:p>
        </w:tc>
        <w:tc>
          <w:tcPr>
            <w:tcW w:w="1276"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江苏省苏州市太仓市沙溪镇金溪佳苑12号商铺1-635号</w:t>
            </w:r>
          </w:p>
        </w:tc>
        <w:tc>
          <w:tcPr>
            <w:tcW w:w="99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玉米香（冷冻饮品）</w:t>
            </w:r>
          </w:p>
        </w:tc>
        <w:tc>
          <w:tcPr>
            <w:tcW w:w="709"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55克/袋</w:t>
            </w:r>
          </w:p>
        </w:tc>
        <w:tc>
          <w:tcPr>
            <w:tcW w:w="113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2021-05-20</w:t>
            </w:r>
          </w:p>
        </w:tc>
        <w:tc>
          <w:tcPr>
            <w:tcW w:w="1239"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大肠菌群</w:t>
            </w:r>
          </w:p>
        </w:tc>
        <w:tc>
          <w:tcPr>
            <w:tcW w:w="148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2.0×10²，3.1×10²，2.2×10²，1.3×10²，1.9×10²</w:t>
            </w:r>
          </w:p>
        </w:tc>
        <w:tc>
          <w:tcPr>
            <w:tcW w:w="122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n=5，c=2，m=10，M=10²</w:t>
            </w:r>
          </w:p>
        </w:tc>
        <w:tc>
          <w:tcPr>
            <w:tcW w:w="870" w:type="dxa"/>
            <w:tcBorders>
              <w:tl2br w:val="nil"/>
              <w:tr2bl w:val="nil"/>
            </w:tcBorders>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冷冻饮品</w:t>
            </w:r>
          </w:p>
        </w:tc>
        <w:tc>
          <w:tcPr>
            <w:tcW w:w="128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普研（上海）标准技术服务股份有限公司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802" w:hRule="atLeast"/>
          <w:jc w:val="center"/>
        </w:trPr>
        <w:tc>
          <w:tcPr>
            <w:tcW w:w="536" w:type="dxa"/>
            <w:tcBorders>
              <w:tl2br w:val="nil"/>
              <w:tr2bl w:val="nil"/>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12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山东淇达盛食品有限公司</w:t>
            </w:r>
          </w:p>
        </w:tc>
        <w:tc>
          <w:tcPr>
            <w:tcW w:w="1276"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嘉祥县嘉祥镇钱庙村(县职业中专西500米)</w:t>
            </w:r>
          </w:p>
        </w:tc>
        <w:tc>
          <w:tcPr>
            <w:tcW w:w="141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太仓市双凤镇新湖冰星冷饮批发部</w:t>
            </w:r>
          </w:p>
        </w:tc>
        <w:tc>
          <w:tcPr>
            <w:tcW w:w="1276"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江苏省苏州市太仓市双凤镇新湖建湖路145号</w:t>
            </w:r>
          </w:p>
        </w:tc>
        <w:tc>
          <w:tcPr>
            <w:tcW w:w="99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清凉大绿豆（棒冰）</w:t>
            </w:r>
          </w:p>
        </w:tc>
        <w:tc>
          <w:tcPr>
            <w:tcW w:w="709"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83g/支 --</w:t>
            </w:r>
          </w:p>
        </w:tc>
        <w:tc>
          <w:tcPr>
            <w:tcW w:w="113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w:t>
            </w: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7-12</w:t>
            </w:r>
          </w:p>
        </w:tc>
        <w:tc>
          <w:tcPr>
            <w:tcW w:w="1239"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大肠菌群</w:t>
            </w:r>
          </w:p>
        </w:tc>
        <w:tc>
          <w:tcPr>
            <w:tcW w:w="148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样品1：2200</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样品2：1300</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样品3：1400</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样品4：890</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样品5：2100</w:t>
            </w:r>
          </w:p>
        </w:tc>
        <w:tc>
          <w:tcPr>
            <w:tcW w:w="1225" w:type="dxa"/>
            <w:tcBorders>
              <w:tl2br w:val="nil"/>
              <w:tr2bl w:val="nil"/>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n=5，c=2，m=10，M=10²</w:t>
            </w:r>
          </w:p>
        </w:tc>
        <w:tc>
          <w:tcPr>
            <w:tcW w:w="8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冷冻饮品</w:t>
            </w:r>
          </w:p>
        </w:tc>
        <w:tc>
          <w:tcPr>
            <w:tcW w:w="128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太仓市检验检测中心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802" w:hRule="atLeast"/>
          <w:jc w:val="center"/>
        </w:trPr>
        <w:tc>
          <w:tcPr>
            <w:tcW w:w="536" w:type="dxa"/>
            <w:tcBorders>
              <w:tl2br w:val="nil"/>
              <w:tr2bl w:val="nil"/>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124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山东百乐伏饮品科技有限公司</w:t>
            </w:r>
          </w:p>
        </w:tc>
        <w:tc>
          <w:tcPr>
            <w:tcW w:w="1276"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山东省德州市夏津县经济开发区创业孵化示范基地3号车间</w:t>
            </w:r>
          </w:p>
        </w:tc>
        <w:tc>
          <w:tcPr>
            <w:tcW w:w="1417"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太仓市浮桥镇张义发超市</w:t>
            </w:r>
          </w:p>
        </w:tc>
        <w:tc>
          <w:tcPr>
            <w:tcW w:w="1276"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太仓市浮桥镇老闸农贸市场服务中心</w:t>
            </w:r>
          </w:p>
        </w:tc>
        <w:tc>
          <w:tcPr>
            <w:tcW w:w="99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唇汁味乳酸菌风味饮品</w:t>
            </w:r>
          </w:p>
        </w:tc>
        <w:tc>
          <w:tcPr>
            <w:tcW w:w="709"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340mL/</w:t>
            </w:r>
            <w:r>
              <w:rPr>
                <w:rFonts w:hint="eastAsia" w:ascii="宋体" w:hAnsi="宋体" w:eastAsia="宋体" w:cs="宋体"/>
                <w:i w:val="0"/>
                <w:iCs w:val="0"/>
                <w:color w:val="000000"/>
                <w:kern w:val="0"/>
                <w:sz w:val="22"/>
                <w:szCs w:val="22"/>
                <w:u w:val="none"/>
                <w:lang w:val="en-US" w:eastAsia="zh-CN" w:bidi="ar"/>
              </w:rPr>
              <w:t>瓶</w:t>
            </w:r>
          </w:p>
        </w:tc>
        <w:tc>
          <w:tcPr>
            <w:tcW w:w="113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default" w:ascii="宋体" w:hAnsi="宋体" w:eastAsia="宋体" w:cs="宋体"/>
                <w:i w:val="0"/>
                <w:iCs w:val="0"/>
                <w:color w:val="000000"/>
                <w:kern w:val="0"/>
                <w:sz w:val="22"/>
                <w:szCs w:val="22"/>
                <w:u w:val="none"/>
                <w:lang w:val="en-US" w:eastAsia="zh-CN" w:bidi="ar"/>
              </w:rPr>
              <w:t xml:space="preserve"> 2021-06-21</w:t>
            </w:r>
          </w:p>
        </w:tc>
        <w:tc>
          <w:tcPr>
            <w:tcW w:w="1239"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菌落总数</w:t>
            </w:r>
          </w:p>
        </w:tc>
        <w:tc>
          <w:tcPr>
            <w:tcW w:w="148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120000，100000，96000，91000，79000</w:t>
            </w:r>
          </w:p>
        </w:tc>
        <w:tc>
          <w:tcPr>
            <w:tcW w:w="1225"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n=5，c=2，m=2.5×10⁴，M=10⁵</w:t>
            </w:r>
          </w:p>
        </w:tc>
        <w:tc>
          <w:tcPr>
            <w:tcW w:w="870"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饮料</w:t>
            </w:r>
          </w:p>
        </w:tc>
        <w:tc>
          <w:tcPr>
            <w:tcW w:w="128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江苏德普检测技术有限公司</w:t>
            </w:r>
          </w:p>
        </w:tc>
      </w:tr>
    </w:tbl>
    <w:p>
      <w:pPr>
        <w:rPr>
          <w:rFonts w:ascii="宋体" w:hAnsi="宋体"/>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BE"/>
    <w:rsid w:val="00006A94"/>
    <w:rsid w:val="000A62DE"/>
    <w:rsid w:val="001738CA"/>
    <w:rsid w:val="0021528A"/>
    <w:rsid w:val="00235DAA"/>
    <w:rsid w:val="00264297"/>
    <w:rsid w:val="002746A0"/>
    <w:rsid w:val="002D61BE"/>
    <w:rsid w:val="00426AF3"/>
    <w:rsid w:val="00637C2D"/>
    <w:rsid w:val="006E790B"/>
    <w:rsid w:val="006F450A"/>
    <w:rsid w:val="007207CA"/>
    <w:rsid w:val="007E7C94"/>
    <w:rsid w:val="00802C73"/>
    <w:rsid w:val="008540D5"/>
    <w:rsid w:val="008622BA"/>
    <w:rsid w:val="008645DF"/>
    <w:rsid w:val="00881DE1"/>
    <w:rsid w:val="009471BC"/>
    <w:rsid w:val="00963747"/>
    <w:rsid w:val="009F68BC"/>
    <w:rsid w:val="00A018C9"/>
    <w:rsid w:val="00A3710A"/>
    <w:rsid w:val="00A85F41"/>
    <w:rsid w:val="00AF3E91"/>
    <w:rsid w:val="00C368A7"/>
    <w:rsid w:val="00C40A2C"/>
    <w:rsid w:val="00C750DA"/>
    <w:rsid w:val="00CA01D2"/>
    <w:rsid w:val="00F27ADF"/>
    <w:rsid w:val="00F50705"/>
    <w:rsid w:val="00F64493"/>
    <w:rsid w:val="00F7436D"/>
    <w:rsid w:val="00F74993"/>
    <w:rsid w:val="00FE3815"/>
    <w:rsid w:val="038E0CDC"/>
    <w:rsid w:val="07732AD9"/>
    <w:rsid w:val="07BB5612"/>
    <w:rsid w:val="0D575AAC"/>
    <w:rsid w:val="1195580A"/>
    <w:rsid w:val="134E4497"/>
    <w:rsid w:val="15D107CE"/>
    <w:rsid w:val="16A6751D"/>
    <w:rsid w:val="18A22337"/>
    <w:rsid w:val="19215FB4"/>
    <w:rsid w:val="19E861B8"/>
    <w:rsid w:val="1B7414CE"/>
    <w:rsid w:val="1E904346"/>
    <w:rsid w:val="20C96EEF"/>
    <w:rsid w:val="25B81154"/>
    <w:rsid w:val="25C217C4"/>
    <w:rsid w:val="26BD3872"/>
    <w:rsid w:val="29C43A39"/>
    <w:rsid w:val="2A114118"/>
    <w:rsid w:val="300D143C"/>
    <w:rsid w:val="34073279"/>
    <w:rsid w:val="36DF636B"/>
    <w:rsid w:val="37C37973"/>
    <w:rsid w:val="391B29B8"/>
    <w:rsid w:val="39EC311C"/>
    <w:rsid w:val="3C7B7DE3"/>
    <w:rsid w:val="3C904E67"/>
    <w:rsid w:val="3FD62BF5"/>
    <w:rsid w:val="403904E9"/>
    <w:rsid w:val="44E25644"/>
    <w:rsid w:val="4B522A24"/>
    <w:rsid w:val="4C7A51D1"/>
    <w:rsid w:val="4DBE75DE"/>
    <w:rsid w:val="4F207B81"/>
    <w:rsid w:val="4FCE1221"/>
    <w:rsid w:val="51A11766"/>
    <w:rsid w:val="553C5329"/>
    <w:rsid w:val="597C468B"/>
    <w:rsid w:val="59BE0500"/>
    <w:rsid w:val="617B55C0"/>
    <w:rsid w:val="61D01BFE"/>
    <w:rsid w:val="6A2042DB"/>
    <w:rsid w:val="6F246FC6"/>
    <w:rsid w:val="7C543262"/>
    <w:rsid w:val="7C61319A"/>
    <w:rsid w:val="7CB438CF"/>
    <w:rsid w:val="7CD9654A"/>
    <w:rsid w:val="7E6A2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7">
    <w:name w:val="Strong"/>
    <w:basedOn w:val="6"/>
    <w:qFormat/>
    <w:uiPriority w:val="22"/>
    <w:rPr>
      <w:b/>
    </w:rPr>
  </w:style>
  <w:style w:type="character" w:customStyle="1" w:styleId="8">
    <w:name w:val="15"/>
    <w:basedOn w:val="6"/>
    <w:qFormat/>
    <w:uiPriority w:val="0"/>
    <w:rPr>
      <w:rFonts w:hint="default" w:ascii="Times New Roman" w:hAnsi="Times New Roman" w:cs="Times New Roman"/>
      <w:color w:val="0000FF"/>
      <w:u w:val="single"/>
    </w:rPr>
  </w:style>
  <w:style w:type="character" w:customStyle="1" w:styleId="9">
    <w:name w:val="页眉 Char"/>
    <w:basedOn w:val="6"/>
    <w:link w:val="3"/>
    <w:semiHidden/>
    <w:qFormat/>
    <w:uiPriority w:val="99"/>
    <w:rPr>
      <w:rFonts w:ascii="Calibri" w:hAnsi="Calibri"/>
      <w:kern w:val="2"/>
      <w:sz w:val="18"/>
      <w:szCs w:val="18"/>
    </w:rPr>
  </w:style>
  <w:style w:type="character" w:customStyle="1" w:styleId="10">
    <w:name w:val="页脚 Char"/>
    <w:basedOn w:val="6"/>
    <w:link w:val="2"/>
    <w:semiHidden/>
    <w:qFormat/>
    <w:uiPriority w:val="99"/>
    <w:rPr>
      <w:rFonts w:ascii="Calibri" w:hAnsi="Calibri"/>
      <w:kern w:val="2"/>
      <w:sz w:val="18"/>
      <w:szCs w:val="18"/>
    </w:rPr>
  </w:style>
  <w:style w:type="character" w:customStyle="1" w:styleId="11">
    <w:name w:val="font21"/>
    <w:basedOn w:val="6"/>
    <w:qFormat/>
    <w:uiPriority w:val="0"/>
    <w:rPr>
      <w:rFonts w:hint="eastAsia" w:ascii="宋体" w:hAnsi="宋体" w:eastAsia="宋体" w:cs="宋体"/>
      <w:color w:val="000000"/>
      <w:sz w:val="22"/>
      <w:szCs w:val="22"/>
      <w:u w:val="none"/>
    </w:rPr>
  </w:style>
  <w:style w:type="character" w:customStyle="1" w:styleId="12">
    <w:name w:val="font11"/>
    <w:basedOn w:val="6"/>
    <w:uiPriority w:val="0"/>
    <w:rPr>
      <w:rFonts w:hint="eastAsia" w:ascii="宋体" w:hAnsi="宋体" w:eastAsia="宋体" w:cs="宋体"/>
      <w:color w:val="FF0000"/>
      <w:sz w:val="20"/>
      <w:szCs w:val="20"/>
      <w:u w:val="none"/>
    </w:rPr>
  </w:style>
  <w:style w:type="character" w:customStyle="1" w:styleId="13">
    <w:name w:val="font31"/>
    <w:basedOn w:val="6"/>
    <w:uiPriority w:val="0"/>
    <w:rPr>
      <w:rFonts w:ascii="Calibri" w:hAnsi="Calibri" w:cs="Calibri"/>
      <w:color w:val="FF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160</Words>
  <Characters>912</Characters>
  <Lines>7</Lines>
  <Paragraphs>2</Paragraphs>
  <TotalTime>2</TotalTime>
  <ScaleCrop>false</ScaleCrop>
  <LinksUpToDate>false</LinksUpToDate>
  <CharactersWithSpaces>1070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2021-04-25T06:49:00Z</dcterms:created>
  <dc:creator>Sky123.Org</dc:creator>
  <cp:lastModifiedBy>w</cp:lastModifiedBy>
  <dcterms:modified xsi:type="dcterms:W3CDTF">2021-09-27T08:38:03Z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B184FF0D22FA4EE8A4A18D44F767F6C1</vt:lpwstr>
  </property>
</Properties>
</file>