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2</w:t>
      </w:r>
      <w:r>
        <w:rPr>
          <w:rFonts w:hint="eastAsia" w:ascii="宋体" w:hAnsi="宋体"/>
          <w:b/>
          <w:bCs/>
          <w:sz w:val="36"/>
          <w:szCs w:val="36"/>
        </w:rPr>
        <w:t>期）</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本期对全市流通</w:t>
      </w:r>
      <w:r>
        <w:rPr>
          <w:rFonts w:hint="eastAsia" w:ascii="仿宋_GB2312" w:hAnsi="黑体" w:eastAsia="仿宋_GB2312" w:cs="Arial"/>
          <w:sz w:val="32"/>
          <w:szCs w:val="32"/>
          <w:shd w:val="clear" w:color="auto" w:fill="FFFFFF"/>
          <w:lang w:eastAsia="zh-CN"/>
        </w:rPr>
        <w:t>、餐饮</w:t>
      </w:r>
      <w:r>
        <w:rPr>
          <w:rFonts w:hint="eastAsia" w:ascii="仿宋_GB2312" w:hAnsi="黑体" w:eastAsia="仿宋_GB2312" w:cs="Arial"/>
          <w:sz w:val="32"/>
          <w:szCs w:val="32"/>
          <w:shd w:val="clear" w:color="auto" w:fill="FFFFFF"/>
        </w:rPr>
        <w:t>环节的食用农产品、</w:t>
      </w:r>
      <w:r>
        <w:rPr>
          <w:rFonts w:hint="eastAsia" w:ascii="仿宋_GB2312" w:hAnsi="黑体" w:eastAsia="仿宋_GB2312" w:cs="Arial"/>
          <w:sz w:val="32"/>
          <w:szCs w:val="32"/>
          <w:shd w:val="clear" w:color="auto" w:fill="FFFFFF"/>
          <w:lang w:eastAsia="zh-CN"/>
        </w:rPr>
        <w:t>冷冻饮品</w:t>
      </w:r>
      <w:r>
        <w:rPr>
          <w:rFonts w:hint="eastAsia" w:ascii="仿宋_GB2312" w:hAnsi="黑体" w:eastAsia="仿宋_GB2312" w:cs="Arial"/>
          <w:sz w:val="32"/>
          <w:szCs w:val="32"/>
          <w:shd w:val="clear" w:color="auto" w:fill="FFFFFF"/>
        </w:rPr>
        <w:t>、食用油</w:t>
      </w:r>
      <w:r>
        <w:rPr>
          <w:rFonts w:hint="eastAsia" w:ascii="仿宋_GB2312" w:hAnsi="黑体" w:eastAsia="仿宋_GB2312" w:cs="Arial"/>
          <w:sz w:val="32"/>
          <w:szCs w:val="32"/>
          <w:shd w:val="clear" w:color="auto" w:fill="FFFFFF"/>
          <w:lang w:eastAsia="zh-CN"/>
        </w:rPr>
        <w:t>、油脂及其制品、调味品</w:t>
      </w:r>
      <w:r>
        <w:rPr>
          <w:rFonts w:hint="eastAsia" w:ascii="仿宋_GB2312" w:hAnsi="黑体" w:eastAsia="仿宋_GB2312" w:cs="Arial"/>
          <w:sz w:val="32"/>
          <w:szCs w:val="32"/>
          <w:shd w:val="clear" w:color="auto" w:fill="FFFFFF"/>
        </w:rPr>
        <w:t>等进行了监督抽检,共检测食品样品</w:t>
      </w:r>
      <w:r>
        <w:rPr>
          <w:rFonts w:hint="eastAsia" w:ascii="仿宋_GB2312" w:hAnsi="黑体" w:eastAsia="仿宋_GB2312" w:cs="Arial"/>
          <w:sz w:val="32"/>
          <w:szCs w:val="32"/>
          <w:shd w:val="clear" w:color="auto" w:fill="FFFFFF"/>
          <w:lang w:val="en-US" w:eastAsia="zh-CN"/>
        </w:rPr>
        <w:t>185</w:t>
      </w:r>
      <w:r>
        <w:rPr>
          <w:rFonts w:hint="eastAsia" w:ascii="仿宋_GB2312" w:hAnsi="黑体" w:eastAsia="仿宋_GB2312" w:cs="Arial"/>
          <w:sz w:val="32"/>
          <w:szCs w:val="32"/>
          <w:shd w:val="clear" w:color="auto" w:fill="FFFFFF"/>
        </w:rPr>
        <w:t>批</w:t>
      </w:r>
      <w:r>
        <w:rPr>
          <w:rFonts w:hint="eastAsia" w:ascii="仿宋_GB2312" w:hAnsi="黑体" w:eastAsia="仿宋_GB2312" w:cs="Arial"/>
          <w:sz w:val="32"/>
          <w:szCs w:val="32"/>
          <w:shd w:val="clear" w:color="auto" w:fill="FFFFFF"/>
          <w:lang w:eastAsia="zh-CN"/>
        </w:rPr>
        <w:t>，合格批次</w:t>
      </w:r>
      <w:r>
        <w:rPr>
          <w:rFonts w:hint="eastAsia" w:ascii="仿宋_GB2312" w:hAnsi="黑体" w:eastAsia="仿宋_GB2312" w:cs="Arial"/>
          <w:sz w:val="32"/>
          <w:szCs w:val="32"/>
          <w:shd w:val="clear" w:color="auto" w:fill="FFFFFF"/>
          <w:lang w:val="en-US" w:eastAsia="zh-CN"/>
        </w:rPr>
        <w:t>184批</w:t>
      </w:r>
      <w:r>
        <w:rPr>
          <w:rFonts w:hint="eastAsia" w:ascii="仿宋_GB2312" w:hAnsi="黑体" w:eastAsia="仿宋_GB2312" w:cs="Arial"/>
          <w:sz w:val="32"/>
          <w:szCs w:val="32"/>
          <w:shd w:val="clear" w:color="auto" w:fill="FFFFFF"/>
        </w:rPr>
        <w:t>，合格率为</w:t>
      </w:r>
      <w:r>
        <w:rPr>
          <w:rFonts w:hint="eastAsia" w:ascii="仿宋_GB2312" w:hAnsi="黑体" w:eastAsia="仿宋_GB2312" w:cs="Arial"/>
          <w:sz w:val="32"/>
          <w:szCs w:val="32"/>
          <w:shd w:val="clear" w:color="auto" w:fill="FFFFFF"/>
          <w:lang w:val="en-US" w:eastAsia="zh-CN"/>
        </w:rPr>
        <w:t>99.5</w:t>
      </w:r>
      <w:r>
        <w:rPr>
          <w:rFonts w:hint="eastAsia" w:ascii="仿宋_GB2312" w:hAnsi="黑体" w:eastAsia="仿宋_GB2312" w:cs="Arial"/>
          <w:sz w:val="32"/>
          <w:szCs w:val="32"/>
          <w:shd w:val="clear" w:color="auto" w:fill="FFFFFF"/>
        </w:rPr>
        <w:t>%。</w:t>
      </w:r>
    </w:p>
    <w:p>
      <w:pPr>
        <w:spacing w:line="560" w:lineRule="exact"/>
        <w:ind w:firstLine="640" w:firstLineChars="200"/>
        <w:rPr>
          <w:rFonts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8</w:t>
      </w:r>
      <w:r>
        <w:rPr>
          <w:rFonts w:hint="eastAsia" w:ascii="仿宋_GB2312" w:hAnsi="黑体" w:eastAsia="仿宋_GB2312" w:cs="Arial"/>
          <w:sz w:val="32"/>
          <w:szCs w:val="32"/>
          <w:shd w:val="clear" w:color="auto" w:fill="FFFFFF"/>
        </w:rPr>
        <w:t>月份食品安全抽检结果公示（第</w:t>
      </w:r>
      <w:r>
        <w:rPr>
          <w:rFonts w:hint="eastAsia" w:ascii="仿宋_GB2312" w:hAnsi="黑体" w:eastAsia="仿宋_GB2312" w:cs="Arial"/>
          <w:sz w:val="32"/>
          <w:szCs w:val="32"/>
          <w:shd w:val="clear" w:color="auto" w:fill="FFFFFF"/>
          <w:lang w:val="en-US" w:eastAsia="zh-CN"/>
        </w:rPr>
        <w:t>2</w:t>
      </w:r>
      <w:r>
        <w:rPr>
          <w:rFonts w:hint="eastAsia" w:ascii="仿宋_GB2312" w:hAnsi="黑体" w:eastAsia="仿宋_GB2312" w:cs="Arial"/>
          <w:sz w:val="32"/>
          <w:szCs w:val="32"/>
          <w:shd w:val="clear" w:color="auto" w:fill="FFFFFF"/>
        </w:rPr>
        <w:t>期）</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2</w:t>
      </w:r>
      <w:r>
        <w:rPr>
          <w:rFonts w:hint="eastAsia" w:ascii="宋体" w:hAnsi="宋体"/>
          <w:b/>
          <w:bCs/>
          <w:sz w:val="36"/>
          <w:szCs w:val="36"/>
        </w:rPr>
        <w:t>期）</w:t>
      </w:r>
    </w:p>
    <w:tbl>
      <w:tblPr>
        <w:tblStyle w:val="4"/>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流通</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106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99.2</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冷冻饮品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r>
              <w:rPr>
                <w:rFonts w:hint="eastAsia" w:ascii="宋体"/>
                <w:kern w:val="0"/>
                <w:sz w:val="24"/>
                <w:szCs w:val="24"/>
                <w:lang w:val="en-US" w:eastAsia="zh-CN"/>
              </w:rPr>
              <w:t>1</w:t>
            </w: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131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kern w:val="0"/>
                <w:sz w:val="24"/>
                <w:szCs w:val="24"/>
                <w:lang w:val="en-US" w:eastAsia="zh-CN"/>
              </w:rPr>
            </w:pPr>
            <w:r>
              <w:rPr>
                <w:rFonts w:hint="eastAsia" w:ascii="宋体"/>
                <w:b/>
                <w:kern w:val="0"/>
                <w:sz w:val="24"/>
                <w:szCs w:val="24"/>
                <w:lang w:val="en-US" w:eastAsia="zh-CN"/>
              </w:rPr>
              <w:t>1</w:t>
            </w: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餐饮</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调味品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48</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食用油、油脂及其制品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54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185</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eastAsia" w:ascii="宋体" w:eastAsia="宋体"/>
                <w:b/>
                <w:bCs/>
                <w:kern w:val="0"/>
                <w:sz w:val="24"/>
                <w:szCs w:val="24"/>
                <w:lang w:val="en-US" w:eastAsia="zh-CN"/>
              </w:rPr>
            </w:pPr>
            <w:r>
              <w:rPr>
                <w:rFonts w:hint="eastAsia" w:ascii="宋体"/>
                <w:b/>
                <w:bCs/>
                <w:kern w:val="0"/>
                <w:sz w:val="24"/>
                <w:szCs w:val="24"/>
                <w:lang w:val="en-US" w:eastAsia="zh-CN"/>
              </w:rPr>
              <w:t>1</w:t>
            </w: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lang w:val="en-US" w:eastAsia="zh-CN"/>
              </w:rPr>
              <w:t>99.5</w:t>
            </w:r>
            <w:r>
              <w:rPr>
                <w:rFonts w:hint="eastAsia" w:ascii="宋体"/>
                <w:b/>
                <w:bCs/>
                <w:kern w:val="0"/>
                <w:sz w:val="24"/>
                <w:szCs w:val="24"/>
              </w:rPr>
              <w:t>%</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6"/>
          <w:kern w:val="0"/>
          <w:sz w:val="24"/>
          <w:szCs w:val="24"/>
        </w:rPr>
        <w:t>http://www.taicang.gov.cn/site_publicinfo/003002/003002006/keyNote.html</w:t>
      </w:r>
      <w:r>
        <w:rPr>
          <w:rStyle w:val="6"/>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 xml:space="preserve">                                            2021年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18</w:t>
      </w:r>
      <w:r>
        <w:rPr>
          <w:rFonts w:hint="eastAsia" w:ascii="宋体" w:hAnsi="宋体"/>
          <w:sz w:val="24"/>
          <w:szCs w:val="24"/>
        </w:rPr>
        <w:t>日</w:t>
      </w:r>
    </w:p>
    <w:p>
      <w:pPr>
        <w:jc w:val="center"/>
        <w:rPr>
          <w:b/>
          <w:bCs/>
          <w:sz w:val="36"/>
          <w:szCs w:val="36"/>
        </w:rPr>
      </w:pPr>
      <w:r>
        <w:rPr>
          <w:rFonts w:hint="eastAsia" w:ascii="宋体" w:hAnsi="宋体"/>
          <w:b/>
          <w:bCs/>
          <w:sz w:val="36"/>
          <w:szCs w:val="36"/>
        </w:rPr>
        <w:t>不合格食品信息汇总表</w:t>
      </w:r>
    </w:p>
    <w:tbl>
      <w:tblPr>
        <w:tblStyle w:val="4"/>
        <w:tblW w:w="14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1245"/>
        <w:gridCol w:w="1276"/>
        <w:gridCol w:w="1417"/>
        <w:gridCol w:w="1276"/>
        <w:gridCol w:w="992"/>
        <w:gridCol w:w="709"/>
        <w:gridCol w:w="1134"/>
        <w:gridCol w:w="1239"/>
        <w:gridCol w:w="1485"/>
        <w:gridCol w:w="1225"/>
        <w:gridCol w:w="870"/>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4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标称生产企业地址</w:t>
            </w:r>
          </w:p>
        </w:tc>
        <w:tc>
          <w:tcPr>
            <w:tcW w:w="1417"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单位地址</w:t>
            </w:r>
          </w:p>
        </w:tc>
        <w:tc>
          <w:tcPr>
            <w:tcW w:w="992"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食品</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70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规格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型号</w:t>
            </w:r>
          </w:p>
        </w:tc>
        <w:tc>
          <w:tcPr>
            <w:tcW w:w="113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生产日期/批号</w:t>
            </w:r>
          </w:p>
        </w:tc>
        <w:tc>
          <w:tcPr>
            <w:tcW w:w="123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148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检测</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结果</w:t>
            </w:r>
          </w:p>
        </w:tc>
        <w:tc>
          <w:tcPr>
            <w:tcW w:w="122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870"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分类</w:t>
            </w:r>
          </w:p>
        </w:tc>
        <w:tc>
          <w:tcPr>
            <w:tcW w:w="128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检验机构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4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0"/>
                <w:szCs w:val="20"/>
                <w:u w:val="none"/>
                <w:lang w:val="en-US" w:eastAsia="zh-CN" w:bidi="ar"/>
              </w:rPr>
              <w:t>山东淇达盛食品有限公司</w:t>
            </w:r>
          </w:p>
        </w:tc>
        <w:tc>
          <w:tcPr>
            <w:tcW w:w="127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0"/>
                <w:szCs w:val="20"/>
                <w:u w:val="none"/>
                <w:lang w:val="en-US" w:eastAsia="zh-CN" w:bidi="ar"/>
              </w:rPr>
              <w:t>嘉祥县嘉祥镇钱庙村(县职业中专西500米)</w:t>
            </w:r>
          </w:p>
        </w:tc>
        <w:tc>
          <w:tcPr>
            <w:tcW w:w="141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0"/>
                <w:szCs w:val="20"/>
                <w:u w:val="none"/>
                <w:lang w:val="en-US" w:eastAsia="zh-CN" w:bidi="ar"/>
              </w:rPr>
              <w:t>太仓市双凤镇新湖冰星冷饮批发部</w:t>
            </w:r>
          </w:p>
        </w:tc>
        <w:tc>
          <w:tcPr>
            <w:tcW w:w="127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0"/>
                <w:szCs w:val="20"/>
                <w:u w:val="none"/>
                <w:lang w:val="en-US" w:eastAsia="zh-CN" w:bidi="ar"/>
              </w:rPr>
              <w:t>江苏省苏州市太仓市双凤镇新湖建湖路145号</w:t>
            </w:r>
          </w:p>
        </w:tc>
        <w:tc>
          <w:tcPr>
            <w:tcW w:w="99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0"/>
                <w:szCs w:val="20"/>
                <w:u w:val="none"/>
                <w:lang w:val="en-US" w:eastAsia="zh-CN" w:bidi="ar"/>
              </w:rPr>
              <w:t>清凉大绿豆（棒冰）</w:t>
            </w:r>
          </w:p>
        </w:tc>
        <w:tc>
          <w:tcPr>
            <w:tcW w:w="709"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0"/>
                <w:szCs w:val="20"/>
                <w:u w:val="none"/>
                <w:lang w:val="en-US" w:eastAsia="zh-CN" w:bidi="ar"/>
              </w:rPr>
              <w:t>83g/支 --</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2021/7/12</w:t>
            </w:r>
          </w:p>
        </w:tc>
        <w:tc>
          <w:tcPr>
            <w:tcW w:w="1239" w:type="dxa"/>
            <w:tcBorders>
              <w:tl2br w:val="nil"/>
              <w:tr2bl w:val="nil"/>
            </w:tcBorders>
            <w:vAlign w:val="center"/>
          </w:tcPr>
          <w:p>
            <w:pPr>
              <w:widowControl/>
              <w:jc w:val="center"/>
              <w:textAlignment w:val="bottom"/>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大肠菌群</w:t>
            </w:r>
          </w:p>
        </w:tc>
        <w:tc>
          <w:tcPr>
            <w:tcW w:w="1485" w:type="dxa"/>
            <w:tcBorders>
              <w:tl2br w:val="nil"/>
              <w:tr2bl w:val="nil"/>
            </w:tcBorders>
            <w:vAlign w:val="center"/>
          </w:tcPr>
          <w:p>
            <w:pPr>
              <w:widowControl/>
              <w:jc w:val="center"/>
              <w:textAlignment w:val="bottom"/>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样品1：2200</w:t>
            </w:r>
          </w:p>
          <w:p>
            <w:pPr>
              <w:widowControl/>
              <w:jc w:val="center"/>
              <w:textAlignment w:val="bottom"/>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样品2：1300</w:t>
            </w:r>
          </w:p>
          <w:p>
            <w:pPr>
              <w:widowControl/>
              <w:jc w:val="center"/>
              <w:textAlignment w:val="bottom"/>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样品3：1400</w:t>
            </w:r>
          </w:p>
          <w:p>
            <w:pPr>
              <w:widowControl/>
              <w:jc w:val="center"/>
              <w:textAlignment w:val="bottom"/>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样品4：890</w:t>
            </w:r>
          </w:p>
          <w:p>
            <w:pPr>
              <w:widowControl/>
              <w:jc w:val="center"/>
              <w:textAlignment w:val="bottom"/>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样品5：2100</w:t>
            </w:r>
          </w:p>
        </w:tc>
        <w:tc>
          <w:tcPr>
            <w:tcW w:w="1225" w:type="dxa"/>
            <w:tcBorders>
              <w:tl2br w:val="nil"/>
              <w:tr2bl w:val="nil"/>
            </w:tcBorders>
            <w:vAlign w:val="center"/>
          </w:tcPr>
          <w:p>
            <w:pPr>
              <w:widowControl/>
              <w:jc w:val="center"/>
              <w:textAlignment w:val="bottom"/>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n：5 , c：2, m：10 , M：10</w:t>
            </w:r>
            <w:r>
              <w:rPr>
                <w:rFonts w:hint="eastAsia" w:ascii="仿宋_GB2312" w:hAnsi="仿宋_GB2312" w:eastAsia="仿宋_GB2312" w:cs="仿宋_GB2312"/>
                <w:color w:val="000000"/>
                <w:kern w:val="0"/>
                <w:sz w:val="24"/>
                <w:szCs w:val="24"/>
                <w:lang w:val="en-US" w:eastAsia="zh-CN"/>
              </w:rPr>
              <w:t>0</w:t>
            </w:r>
          </w:p>
        </w:tc>
        <w:tc>
          <w:tcPr>
            <w:tcW w:w="870" w:type="dxa"/>
            <w:tcBorders>
              <w:tl2br w:val="nil"/>
              <w:tr2bl w:val="nil"/>
            </w:tcBorders>
            <w:vAlign w:val="center"/>
          </w:tcPr>
          <w:p>
            <w:pPr>
              <w:widowControl/>
              <w:jc w:val="center"/>
              <w:textAlignment w:val="bottom"/>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冷冻饮品</w:t>
            </w:r>
            <w:bookmarkStart w:id="0" w:name="_GoBack"/>
            <w:bookmarkEnd w:id="0"/>
          </w:p>
        </w:tc>
        <w:tc>
          <w:tcPr>
            <w:tcW w:w="1284" w:type="dxa"/>
            <w:tcBorders>
              <w:tl2br w:val="nil"/>
              <w:tr2bl w:val="nil"/>
            </w:tcBorders>
            <w:vAlign w:val="center"/>
          </w:tcPr>
          <w:p>
            <w:pPr>
              <w:widowControl/>
              <w:jc w:val="center"/>
              <w:textAlignment w:val="bottom"/>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太仓市检验检测中心</w:t>
            </w:r>
          </w:p>
        </w:tc>
      </w:tr>
    </w:tbl>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A62DE"/>
    <w:rsid w:val="001D390A"/>
    <w:rsid w:val="001E4928"/>
    <w:rsid w:val="00212A53"/>
    <w:rsid w:val="00264297"/>
    <w:rsid w:val="00283C49"/>
    <w:rsid w:val="002B44EB"/>
    <w:rsid w:val="002D61BE"/>
    <w:rsid w:val="00343DF0"/>
    <w:rsid w:val="00581F21"/>
    <w:rsid w:val="00616A13"/>
    <w:rsid w:val="00647810"/>
    <w:rsid w:val="006B49DD"/>
    <w:rsid w:val="006F450A"/>
    <w:rsid w:val="00711D97"/>
    <w:rsid w:val="007207CA"/>
    <w:rsid w:val="007528B4"/>
    <w:rsid w:val="00790CFF"/>
    <w:rsid w:val="00816336"/>
    <w:rsid w:val="008622BA"/>
    <w:rsid w:val="008D0F1C"/>
    <w:rsid w:val="00922961"/>
    <w:rsid w:val="00963747"/>
    <w:rsid w:val="009F7616"/>
    <w:rsid w:val="009F7BB6"/>
    <w:rsid w:val="00A018C9"/>
    <w:rsid w:val="00A17DC4"/>
    <w:rsid w:val="00AE4FEA"/>
    <w:rsid w:val="00BC3E51"/>
    <w:rsid w:val="00C062AF"/>
    <w:rsid w:val="00C40A2C"/>
    <w:rsid w:val="00C75F25"/>
    <w:rsid w:val="00CA01D2"/>
    <w:rsid w:val="00D95C0B"/>
    <w:rsid w:val="00F7436D"/>
    <w:rsid w:val="038E0CDC"/>
    <w:rsid w:val="06115059"/>
    <w:rsid w:val="07732AD9"/>
    <w:rsid w:val="07BB5612"/>
    <w:rsid w:val="0AD10B6E"/>
    <w:rsid w:val="0D575AAC"/>
    <w:rsid w:val="12794690"/>
    <w:rsid w:val="12AE1EAA"/>
    <w:rsid w:val="134E4497"/>
    <w:rsid w:val="138A2528"/>
    <w:rsid w:val="184B4929"/>
    <w:rsid w:val="18A22337"/>
    <w:rsid w:val="19215FB4"/>
    <w:rsid w:val="19E861B8"/>
    <w:rsid w:val="1B7414CE"/>
    <w:rsid w:val="1CBE3515"/>
    <w:rsid w:val="1E904346"/>
    <w:rsid w:val="20C96EEF"/>
    <w:rsid w:val="22AD7132"/>
    <w:rsid w:val="25B81154"/>
    <w:rsid w:val="25C217C4"/>
    <w:rsid w:val="26BD3872"/>
    <w:rsid w:val="29C43A39"/>
    <w:rsid w:val="2A114118"/>
    <w:rsid w:val="31D74D3E"/>
    <w:rsid w:val="33BC2558"/>
    <w:rsid w:val="34073279"/>
    <w:rsid w:val="36DF636B"/>
    <w:rsid w:val="37C37973"/>
    <w:rsid w:val="391B29B8"/>
    <w:rsid w:val="39A457B7"/>
    <w:rsid w:val="39C319E4"/>
    <w:rsid w:val="39EC311C"/>
    <w:rsid w:val="3BA42AAB"/>
    <w:rsid w:val="3C7B7DE3"/>
    <w:rsid w:val="3C904E67"/>
    <w:rsid w:val="3F7E64AB"/>
    <w:rsid w:val="4029691C"/>
    <w:rsid w:val="403904E9"/>
    <w:rsid w:val="41A54678"/>
    <w:rsid w:val="4B522A24"/>
    <w:rsid w:val="4C7A51D1"/>
    <w:rsid w:val="4CE3693A"/>
    <w:rsid w:val="4DBE75DE"/>
    <w:rsid w:val="4F207B81"/>
    <w:rsid w:val="4FCE1221"/>
    <w:rsid w:val="51A11766"/>
    <w:rsid w:val="52B84516"/>
    <w:rsid w:val="571A571B"/>
    <w:rsid w:val="59BE0500"/>
    <w:rsid w:val="5B5D3711"/>
    <w:rsid w:val="5BF21E43"/>
    <w:rsid w:val="617B55C0"/>
    <w:rsid w:val="61D01BFE"/>
    <w:rsid w:val="6A2042DB"/>
    <w:rsid w:val="6B82379E"/>
    <w:rsid w:val="720D4366"/>
    <w:rsid w:val="746F248E"/>
    <w:rsid w:val="7A9D3014"/>
    <w:rsid w:val="7B3A5BF0"/>
    <w:rsid w:val="7C543262"/>
    <w:rsid w:val="7CB438CF"/>
    <w:rsid w:val="7CD9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Times New Roman" w:hAnsi="Times New Roman" w:cs="Times New Roman"/>
      <w:color w:val="0000FF"/>
      <w:u w:val="single"/>
    </w:rPr>
  </w:style>
  <w:style w:type="character" w:customStyle="1" w:styleId="7">
    <w:name w:val="页眉 Char"/>
    <w:basedOn w:val="5"/>
    <w:link w:val="3"/>
    <w:semiHidden/>
    <w:qFormat/>
    <w:uiPriority w:val="99"/>
    <w:rPr>
      <w:rFonts w:ascii="Calibri" w:hAnsi="Calibri"/>
      <w:kern w:val="2"/>
      <w:sz w:val="18"/>
      <w:szCs w:val="18"/>
    </w:rPr>
  </w:style>
  <w:style w:type="character" w:customStyle="1" w:styleId="8">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162</Words>
  <Characters>926</Characters>
  <Lines>7</Lines>
  <Paragraphs>2</Paragraphs>
  <TotalTime>5</TotalTime>
  <ScaleCrop>false</ScaleCrop>
  <LinksUpToDate>false</LinksUpToDate>
  <CharactersWithSpaces>1086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2021-06-21T08:24:00Z</dcterms:created>
  <dc:creator>Sky123.Org</dc:creator>
  <cp:lastModifiedBy>w</cp:lastModifiedBy>
  <dcterms:modified xsi:type="dcterms:W3CDTF">2021-09-18T06:45:59Z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6B0EFE035C714570B2BAB15C8D3C6F8A</vt:lpwstr>
  </property>
</Properties>
</file>