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2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zh-CN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zh-CN" w:eastAsia="zh-CN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zh-CN" w:eastAsia="zh-CN"/>
        </w:rPr>
        <w:t>年度太仓港经济技术开发区</w:t>
      </w:r>
    </w:p>
    <w:p>
      <w:pPr>
        <w:pStyle w:val="2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zh-CN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zh-CN" w:eastAsia="zh-CN"/>
        </w:rPr>
        <w:t>重大行政决策事项目录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</w:pPr>
    </w:p>
    <w:tbl>
      <w:tblPr>
        <w:tblStyle w:val="9"/>
        <w:tblW w:w="88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215"/>
        <w:gridCol w:w="3213"/>
        <w:gridCol w:w="2660"/>
        <w:gridCol w:w="1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850" w:hRule="exact"/>
        </w:trPr>
        <w:tc>
          <w:tcPr>
            <w:tcW w:w="121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21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zh-CN" w:eastAsia="zh-CN"/>
              </w:rPr>
              <w:t>重大行政决策项目</w:t>
            </w:r>
          </w:p>
        </w:tc>
        <w:tc>
          <w:tcPr>
            <w:tcW w:w="26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zh-CN" w:eastAsia="zh-CN"/>
              </w:rPr>
              <w:t>承办单位</w:t>
            </w:r>
          </w:p>
        </w:tc>
        <w:tc>
          <w:tcPr>
            <w:tcW w:w="176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zh-CN" w:eastAsia="zh-CN"/>
              </w:rPr>
              <w:t>是否听证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21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21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  <w:t>金港路（平江路-龙江路）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  <w:t>一期工程</w:t>
            </w:r>
          </w:p>
        </w:tc>
        <w:tc>
          <w:tcPr>
            <w:tcW w:w="26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  <w:t>太仓领航环境建设有限公司</w:t>
            </w:r>
          </w:p>
        </w:tc>
        <w:tc>
          <w:tcPr>
            <w:tcW w:w="176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21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21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  <w:t>中兴街延伸（中心北街-平江路）一期工程</w:t>
            </w:r>
          </w:p>
        </w:tc>
        <w:tc>
          <w:tcPr>
            <w:tcW w:w="266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zh-CN" w:eastAsia="zh-CN"/>
              </w:rPr>
              <w:t>太仓领航环境建设有限公司</w:t>
            </w:r>
          </w:p>
        </w:tc>
        <w:tc>
          <w:tcPr>
            <w:tcW w:w="176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否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right="0" w:rightChars="0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modern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moder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roma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t.祯畴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黑体"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旗黑-55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-55S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宋体t.祯畴.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+中文正文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西文正文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宋体t.祯畴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黑体">
    <w:panose1 w:val="02010600030101010101"/>
    <w:charset w:val="86"/>
    <w:family w:val="swiss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00"/>
    <w:family w:val="roma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宋体t.祯畴.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黑体">
    <w:panose1 w:val="0201060003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00"/>
    <w:family w:val="modern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宋体t.祯畴.">
    <w:altName w:val="宋体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黑体">
    <w:panose1 w:val="02010600030101010101"/>
    <w:charset w:val="86"/>
    <w:family w:val="roma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00"/>
    <w:family w:val="swiss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00"/>
    <w:family w:val="decorative"/>
    <w:pitch w:val="default"/>
    <w:sig w:usb0="00000000" w:usb1="00000000" w:usb2="00000000" w:usb3="00000000" w:csb0="00040001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decorative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modern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swiss"/>
    <w:pitch w:val="default"/>
    <w:sig w:usb0="A00002BF" w:usb1="38CF7CFA" w:usb2="00000016" w:usb3="00000000" w:csb0="0004000F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 Light">
    <w:panose1 w:val="02010600030101010101"/>
    <w:charset w:val="86"/>
    <w:family w:val="decorative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Times">
    <w:altName w:val="CG Times"/>
    <w:panose1 w:val="02020603050405020304"/>
    <w:charset w:val="00"/>
    <w:family w:val="moder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modern"/>
    <w:pitch w:val="default"/>
    <w:sig w:usb0="A00002BF" w:usb1="38CF7CFA" w:usb2="00000016" w:usb3="00000000" w:csb0="0004000F" w:csb1="00000000"/>
  </w:font>
  <w:font w:name="Times">
    <w:altName w:val="CG Times"/>
    <w:panose1 w:val="020206030504050203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Times">
    <w:altName w:val="CG Times"/>
    <w:panose1 w:val="02020603050405020304"/>
    <w:charset w:val="00"/>
    <w:family w:val="decorative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583179F"/>
    <w:rsid w:val="19CB001E"/>
    <w:rsid w:val="26EA4C0E"/>
    <w:rsid w:val="427C4AC9"/>
    <w:rsid w:val="4BC04353"/>
    <w:rsid w:val="4CFE62CA"/>
    <w:rsid w:val="506C65EE"/>
    <w:rsid w:val="5EDA797B"/>
    <w:rsid w:val="720F598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eastAsia="宋体"/>
      <w:kern w:val="2"/>
      <w:sz w:val="21"/>
    </w:rPr>
  </w:style>
  <w:style w:type="paragraph" w:styleId="4">
    <w:name w:val="heading 1"/>
    <w:basedOn w:val="1"/>
    <w:next w:val="1"/>
    <w:qFormat/>
    <w:uiPriority w:val="0"/>
    <w:pPr>
      <w:autoSpaceDE w:val="0"/>
      <w:autoSpaceDN w:val="0"/>
      <w:adjustRightInd/>
      <w:snapToGrid/>
      <w:spacing w:line="580" w:lineRule="exact"/>
      <w:ind w:left="0" w:firstLine="0" w:firstLineChars="0"/>
      <w:jc w:val="center"/>
      <w:outlineLvl w:val="0"/>
    </w:pPr>
    <w:rPr>
      <w:rFonts w:ascii="FangSong_GB2312" w:hAnsi="FangSong_GB2312" w:eastAsia="方正小标宋简体" w:cs="FangSong_GB2312"/>
      <w:bCs/>
      <w:kern w:val="0"/>
      <w:sz w:val="44"/>
      <w:szCs w:val="32"/>
      <w:lang w:eastAsia="en-US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uiPriority w:val="0"/>
    <w:pPr>
      <w:snapToGrid w:val="0"/>
      <w:jc w:val="left"/>
    </w:pPr>
    <w:rPr>
      <w:rFonts w:ascii="Calibri" w:hAnsi="Calibri" w:eastAsia="宋体" w:cs="Calibri"/>
      <w:sz w:val="18"/>
    </w:rPr>
  </w:style>
  <w:style w:type="paragraph" w:styleId="3">
    <w:name w:val="index 5"/>
    <w:basedOn w:val="1"/>
    <w:next w:val="1"/>
    <w:uiPriority w:val="0"/>
    <w:pPr>
      <w:ind w:left="800" w:leftChars="800"/>
    </w:pPr>
    <w:rPr>
      <w:rFonts w:ascii="Calibri" w:hAnsi="Calibri" w:eastAsia="宋体" w:cs="Times New Roman"/>
      <w:szCs w:val="22"/>
    </w:r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10">
    <w:name w:val="公文"/>
    <w:basedOn w:val="1"/>
    <w:uiPriority w:val="0"/>
    <w:pPr>
      <w:spacing w:line="580" w:lineRule="exact"/>
      <w:ind w:firstLine="880" w:firstLineChars="200"/>
    </w:pPr>
    <w:rPr>
      <w:rFonts w:ascii="Times New Roman" w:hAnsi="Times New Roman" w:eastAsia="仿宋_GB2312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Administrator</cp:lastModifiedBy>
  <dcterms:modified xsi:type="dcterms:W3CDTF">2026-01-07T08:07:05Z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