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“惠聚太仓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以旧焕新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汽车大乐购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促消费活动公告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一、活动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主题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“惠聚太仓 以旧焕新”2024汽车大乐购促消费活动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活动时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间：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0时—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24时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三、举办单位：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太仓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市商务局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主办，太仓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市融媒体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中心、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参与活动的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汽车销售企业联合承办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中国银行太仓分行、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建设银行太仓分行等全市开通数币消费业务的商业银行联合支持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、活动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（一）活动对象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活动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期间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内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太仓市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汽车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销售企业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购买汽车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个人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消费者（营运车辆及公牌不参加），购车者户籍及上牌地不作限制。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活动补贴额度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活动资金补贴额度总计1000万元，先到先得，用完即止。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适用商户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报名参与本次活动的我市汽车销售企业，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以参与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活动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汽车销售企业名单为准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（详见附件）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补贴方式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购买汽车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价格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（发票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含税价，下同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10万元（含）至2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之间的，每车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000元补贴，2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万元（含）以上发放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000元补贴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通过“以旧换新”方式（报废或转让）购车的额外补助500元，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购买新能源汽车以上两个档次另额外补助1000元。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需用数字人民币支付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购车款或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首付款且不低于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5000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元；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以上补贴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/>
        </w:rPr>
        <w:t>将以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数字人民币形式发放。</w:t>
      </w:r>
    </w:p>
    <w:tbl>
      <w:tblPr>
        <w:tblStyle w:val="10"/>
        <w:tblW w:w="8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301"/>
        <w:gridCol w:w="1300"/>
        <w:gridCol w:w="1325"/>
        <w:gridCol w:w="1215"/>
        <w:gridCol w:w="1159"/>
        <w:gridCol w:w="14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新购车型</w:t>
            </w:r>
          </w:p>
        </w:tc>
        <w:tc>
          <w:tcPr>
            <w:tcW w:w="3926" w:type="dxa"/>
            <w:gridSpan w:val="3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苏州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市活动</w:t>
            </w:r>
          </w:p>
        </w:tc>
        <w:tc>
          <w:tcPr>
            <w:tcW w:w="3821" w:type="dxa"/>
            <w:gridSpan w:val="3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太仓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购车金额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补贴标准（元/辆）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购车金额</w:t>
            </w:r>
          </w:p>
        </w:tc>
        <w:tc>
          <w:tcPr>
            <w:tcW w:w="2606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补贴标准（元/辆）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直接新购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以旧换新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（限苏州市内车牌）</w:t>
            </w: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直接新购</w:t>
            </w:r>
          </w:p>
        </w:tc>
        <w:tc>
          <w:tcPr>
            <w:tcW w:w="144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以旧换新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（限江苏省内车牌）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燃油车</w:t>
            </w:r>
          </w:p>
        </w:tc>
        <w:tc>
          <w:tcPr>
            <w:tcW w:w="13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10万元（含）至30万元</w:t>
            </w: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——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3000</w:t>
            </w:r>
          </w:p>
        </w:tc>
        <w:tc>
          <w:tcPr>
            <w:tcW w:w="121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10万元（含）至25万元</w:t>
            </w:r>
          </w:p>
        </w:tc>
        <w:tc>
          <w:tcPr>
            <w:tcW w:w="11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2000</w:t>
            </w:r>
          </w:p>
        </w:tc>
        <w:tc>
          <w:tcPr>
            <w:tcW w:w="144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30万元（含）以上</w:t>
            </w: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——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121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25万元（含）以上</w:t>
            </w:r>
          </w:p>
        </w:tc>
        <w:tc>
          <w:tcPr>
            <w:tcW w:w="11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4000</w:t>
            </w:r>
          </w:p>
        </w:tc>
        <w:tc>
          <w:tcPr>
            <w:tcW w:w="144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082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新能源车</w:t>
            </w:r>
          </w:p>
        </w:tc>
        <w:tc>
          <w:tcPr>
            <w:tcW w:w="13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10万元（含）至20万元</w:t>
            </w: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——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4000</w:t>
            </w:r>
          </w:p>
        </w:tc>
        <w:tc>
          <w:tcPr>
            <w:tcW w:w="121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10万元（含）至25万元</w:t>
            </w:r>
          </w:p>
        </w:tc>
        <w:tc>
          <w:tcPr>
            <w:tcW w:w="1159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3000</w:t>
            </w:r>
          </w:p>
        </w:tc>
        <w:tc>
          <w:tcPr>
            <w:tcW w:w="144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20万元（含）至30万元</w:t>
            </w: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3000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4000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25万元（含）以上</w:t>
            </w:r>
          </w:p>
        </w:tc>
        <w:tc>
          <w:tcPr>
            <w:tcW w:w="1159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1447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30万元（含）以上</w:t>
            </w:r>
          </w:p>
        </w:tc>
        <w:tc>
          <w:tcPr>
            <w:tcW w:w="130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5000</w:t>
            </w:r>
          </w:p>
        </w:tc>
        <w:tc>
          <w:tcPr>
            <w:tcW w:w="132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6000</w:t>
            </w:r>
          </w:p>
        </w:tc>
        <w:tc>
          <w:tcPr>
            <w:tcW w:w="1215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59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47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楷体_GB2312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（</w:t>
      </w:r>
      <w:r>
        <w:rPr>
          <w:rFonts w:hint="eastAsia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太仓市本次</w:t>
      </w: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活动与苏州市正开展的“2024年汽车</w:t>
      </w:r>
      <w:r>
        <w:rPr>
          <w:rFonts w:hint="eastAsia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以</w:t>
      </w: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旧换新及购车补贴”活动不重复享受，</w:t>
      </w:r>
      <w:r>
        <w:rPr>
          <w:rFonts w:hint="eastAsia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消费者只能选择参加其中一种活动</w:t>
      </w: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补贴申报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购车用户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与汽车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销售企业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签订购车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合同、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开具购车发票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并办好车辆行驶证后方可申领补贴，购车用户姓名与购车发票名称、车辆行驶证所有人须保持一致。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购车用户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需提前开通本人名下的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商业银行数字人民币二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及以上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账户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购车用户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下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载“太融e”手机APP，登录活动端口，按页面指引完成资料填报。填报前须准备好如下材料：与数字人民币账户一致的手机号码、机动车统一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销售发票、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数字人民币交易记录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身份证、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车辆行驶证、数字人民币16位钱包编号。涉及以旧换新的另须提供旧车行驶证、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汽车报废证明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或二手车销售统一发票，且报废证明或发票日期在2024年1月1日至10月31日。涉及证明材料须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原件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拍照上传。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 “太融e”申报通道将于2024年5月25日0时开启至2024年11月6日24时关闭（补贴额度用完将提前关闭）。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活动主办方将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根据购车发票开具时间和资料提交成功时间进行排序，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委托第三方对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材料进行审核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并对审核结果进行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公示，对符合要求的购车用户将发放补贴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，具体以实际到账日期为准。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活动须知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报废车辆是指根据《报废机动车回收管理办法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及其实施细则的相关规定，到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苏州市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具备报废机动车回收资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质企业报废本人名下</w:t>
      </w:r>
      <w:r>
        <w:rPr>
          <w:rFonts w:ascii="Times New Roman" w:hAnsi="Times New Roman" w:eastAsia="仿宋_GB2312" w:cs="Times New Roman"/>
          <w:sz w:val="32"/>
          <w:szCs w:val="32"/>
        </w:rPr>
        <w:t>6个月（含）以上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的非营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性小客车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（限江苏省内车牌）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，取得有效的《报废机动车回收证明》和《机动车注销证明》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，并完成注销登记手续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2.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转让车辆是指个人名下</w:t>
      </w:r>
      <w:r>
        <w:rPr>
          <w:rFonts w:ascii="Times New Roman" w:hAnsi="Times New Roman" w:eastAsia="仿宋_GB2312" w:cs="Times New Roman"/>
          <w:sz w:val="32"/>
          <w:szCs w:val="32"/>
        </w:rPr>
        <w:t>6个月（含）以上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的非营运性小客车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（限江苏省内车牌）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所有权发生转移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不含变更登记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，取得有效的《二手车销售统一发票》，并完成转让登记手续。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有下列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情形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之一的不列入本次补贴范围：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（1）购车用户和汽车销售企业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不符合参与活动范围的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；（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购车用户提交的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料不完整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（3）购买车辆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排放标准低于“国六”的；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（4）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活动期间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存在弄虚作假等违法违规行为的。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活动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过程中，如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发现购车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用户和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汽车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销售企业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存在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违法违规行为，活动主办方有权撤销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活动参与资格，并有权收回补贴，必要时可追究法律责任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活动全程接受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社会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监督，如有任何疑问或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举报反映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，可拨打监督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咨询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电话：53527489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以上活动由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市商务局负责解释。</w:t>
      </w:r>
    </w:p>
    <w:p>
      <w:pPr>
        <w:pStyle w:val="8"/>
        <w:ind w:left="0" w:leftChars="0" w:firstLine="640" w:firstLineChars="200"/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太仓市商务局</w:t>
      </w: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                         2024年5月18日</w:t>
      </w: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附件：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参与活动汽车销售企业名单</w:t>
      </w:r>
    </w:p>
    <w:p>
      <w:pPr>
        <w:pStyle w:val="8"/>
        <w:ind w:firstLine="210"/>
        <w:rPr>
          <w:rFonts w:cs="Times New Roman"/>
        </w:rPr>
      </w:pPr>
    </w:p>
    <w:tbl>
      <w:tblPr>
        <w:tblStyle w:val="9"/>
        <w:tblW w:w="827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6"/>
        <w:gridCol w:w="1560"/>
        <w:gridCol w:w="13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企业名称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主营品牌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区镇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太仓中升之星汽车销售服务有限公司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奔驰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太仓德尚汽车有限公司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奥迪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太仓宝诚汽车销售服务有限公司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宝马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太仓市森誉汽车销售服务有限公司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广汽丰田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太仓市森联汽车销售服务有限公司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一汽大众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太仓文洋申荔汽车销售服务有限公司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上汽大众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太仓仁天合新能源汽车销售有限公司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比亚迪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太仓市森丰盛达丰田汽车销售服务有限公司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一汽丰田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太仓市仁迪新能源汽车销售有限公司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比亚迪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太仓华苏汽车贸易服务有限公司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别克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太仓昇佶汽车服务有限公司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东风本田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太仓华捷汽车销售服务有限公司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奇瑞捷途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太仓文洋申港汽车销售服务有限公司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凯迪拉克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太仓华弘汽车销售服务有限公司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东风风行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太仓诚茂汽车销售服务有限公司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日产尼桑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格林威（太仓）汽车销售服务有限公司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福特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太仓绿田汽车销售服务有限公司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广汽本田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太仓市金顺汽车销售服务有限公司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名爵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太仓华迪汽车销售有限公司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奇瑞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太仓华洋汽车销售服务有限公司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马自达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太仓市金诚汽车销售服务有限公司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东风风光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中盈赛富（太仓）汽车销售服务有限公司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上汽荣威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太仓市建安汽车销售有限公司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  <w:t>长安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太仓永通华阳汽车销售有限公司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吉利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城厢镇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太仓市娄东埃安汽车销售服务有限公司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埃安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太仓华锦汽车销售服务有限公司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东风雪铁龙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太仓明达汽车贸易服务有限公司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斯柯达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太仓市森通汽车销售服务有限公司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欧拉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6"/>
                <w:szCs w:val="26"/>
                <w:lang w:val="en-US" w:eastAsia="zh-CN"/>
              </w:rPr>
              <w:t>太仓仁胜合新能源汽车销售有限公司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/>
              </w:rPr>
              <w:t>比亚迪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6"/>
                <w:szCs w:val="26"/>
              </w:rPr>
              <w:t>高新区</w:t>
            </w:r>
          </w:p>
        </w:tc>
      </w:tr>
    </w:tbl>
    <w:p>
      <w:pPr>
        <w:pStyle w:val="4"/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6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4EAF17"/>
    <w:multiLevelType w:val="singleLevel"/>
    <w:tmpl w:val="A34EAF1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4YjM0NzYwNWU4N2M1MjMwMDMzMmQ5ZDBiOGNhYzMifQ=="/>
  </w:docVars>
  <w:rsids>
    <w:rsidRoot w:val="00DD5B4C"/>
    <w:rsid w:val="000637E4"/>
    <w:rsid w:val="0018596F"/>
    <w:rsid w:val="001D5E6C"/>
    <w:rsid w:val="001E5427"/>
    <w:rsid w:val="00276E9B"/>
    <w:rsid w:val="002828B7"/>
    <w:rsid w:val="0029628D"/>
    <w:rsid w:val="0035339B"/>
    <w:rsid w:val="004A4C65"/>
    <w:rsid w:val="005D5B7B"/>
    <w:rsid w:val="007A49F3"/>
    <w:rsid w:val="008B1338"/>
    <w:rsid w:val="009375DB"/>
    <w:rsid w:val="00966C9F"/>
    <w:rsid w:val="00A3295D"/>
    <w:rsid w:val="00AB6B04"/>
    <w:rsid w:val="00B71EBA"/>
    <w:rsid w:val="00B91765"/>
    <w:rsid w:val="00C67DFD"/>
    <w:rsid w:val="00CF161D"/>
    <w:rsid w:val="00D80CEA"/>
    <w:rsid w:val="00DD5B4C"/>
    <w:rsid w:val="00DE460A"/>
    <w:rsid w:val="00E1291F"/>
    <w:rsid w:val="00F226F1"/>
    <w:rsid w:val="00F255F3"/>
    <w:rsid w:val="00F739A8"/>
    <w:rsid w:val="02395DB6"/>
    <w:rsid w:val="02A64151"/>
    <w:rsid w:val="02D05560"/>
    <w:rsid w:val="03225A0C"/>
    <w:rsid w:val="03514C3C"/>
    <w:rsid w:val="03597303"/>
    <w:rsid w:val="038B0FD6"/>
    <w:rsid w:val="03B66504"/>
    <w:rsid w:val="041620EA"/>
    <w:rsid w:val="042127F8"/>
    <w:rsid w:val="04622CB3"/>
    <w:rsid w:val="04F419D9"/>
    <w:rsid w:val="05A52CD4"/>
    <w:rsid w:val="060317A8"/>
    <w:rsid w:val="068723D9"/>
    <w:rsid w:val="074C7425"/>
    <w:rsid w:val="077B5E33"/>
    <w:rsid w:val="07E775D3"/>
    <w:rsid w:val="082970AD"/>
    <w:rsid w:val="08424D1B"/>
    <w:rsid w:val="0852780F"/>
    <w:rsid w:val="087D5842"/>
    <w:rsid w:val="095646F3"/>
    <w:rsid w:val="09B72FD5"/>
    <w:rsid w:val="09C9255D"/>
    <w:rsid w:val="09EF0834"/>
    <w:rsid w:val="0A607E39"/>
    <w:rsid w:val="0AF65D7F"/>
    <w:rsid w:val="0AF73E53"/>
    <w:rsid w:val="0B4B60CB"/>
    <w:rsid w:val="0C564D28"/>
    <w:rsid w:val="0D9553DC"/>
    <w:rsid w:val="0E032C8D"/>
    <w:rsid w:val="0E6179E2"/>
    <w:rsid w:val="0F2A47E5"/>
    <w:rsid w:val="0FAE4E7B"/>
    <w:rsid w:val="10030D22"/>
    <w:rsid w:val="102A2753"/>
    <w:rsid w:val="11390774"/>
    <w:rsid w:val="11AC0F46"/>
    <w:rsid w:val="11F12DFD"/>
    <w:rsid w:val="11FF19BD"/>
    <w:rsid w:val="12C0114D"/>
    <w:rsid w:val="1345196F"/>
    <w:rsid w:val="14FE41AE"/>
    <w:rsid w:val="15205ED3"/>
    <w:rsid w:val="15B130F9"/>
    <w:rsid w:val="15E804D1"/>
    <w:rsid w:val="16572E99"/>
    <w:rsid w:val="18A24E51"/>
    <w:rsid w:val="18F25C25"/>
    <w:rsid w:val="198C2011"/>
    <w:rsid w:val="19A63582"/>
    <w:rsid w:val="19F5152E"/>
    <w:rsid w:val="1A37011C"/>
    <w:rsid w:val="1B5655C5"/>
    <w:rsid w:val="1BCA6239"/>
    <w:rsid w:val="1CF40D2A"/>
    <w:rsid w:val="1D987927"/>
    <w:rsid w:val="1DA03128"/>
    <w:rsid w:val="1DB46A70"/>
    <w:rsid w:val="1DF446A3"/>
    <w:rsid w:val="1E1E0609"/>
    <w:rsid w:val="1E8219AC"/>
    <w:rsid w:val="1F05089E"/>
    <w:rsid w:val="1F52093C"/>
    <w:rsid w:val="20B51F36"/>
    <w:rsid w:val="213056EF"/>
    <w:rsid w:val="22381B58"/>
    <w:rsid w:val="23865A9B"/>
    <w:rsid w:val="23F944BF"/>
    <w:rsid w:val="24092228"/>
    <w:rsid w:val="241C1F5B"/>
    <w:rsid w:val="24EA60AE"/>
    <w:rsid w:val="250F10EB"/>
    <w:rsid w:val="25B10902"/>
    <w:rsid w:val="264E5245"/>
    <w:rsid w:val="26D7660D"/>
    <w:rsid w:val="27CA27D8"/>
    <w:rsid w:val="2A6A0B2C"/>
    <w:rsid w:val="2B9A0A3E"/>
    <w:rsid w:val="2BF75D07"/>
    <w:rsid w:val="2C3B1A9E"/>
    <w:rsid w:val="2C5F157F"/>
    <w:rsid w:val="2C874A17"/>
    <w:rsid w:val="2CA70830"/>
    <w:rsid w:val="2D0C48CD"/>
    <w:rsid w:val="2D4C79DE"/>
    <w:rsid w:val="2DBD655D"/>
    <w:rsid w:val="2FBA4E0A"/>
    <w:rsid w:val="30C220DC"/>
    <w:rsid w:val="321B1AA4"/>
    <w:rsid w:val="32C87D7A"/>
    <w:rsid w:val="339C6C14"/>
    <w:rsid w:val="34685259"/>
    <w:rsid w:val="351E483D"/>
    <w:rsid w:val="35441312"/>
    <w:rsid w:val="36321A54"/>
    <w:rsid w:val="363E4CDF"/>
    <w:rsid w:val="36563216"/>
    <w:rsid w:val="36A04C6E"/>
    <w:rsid w:val="36DB45F8"/>
    <w:rsid w:val="36F735A9"/>
    <w:rsid w:val="370F5A27"/>
    <w:rsid w:val="37CB1876"/>
    <w:rsid w:val="37D255E4"/>
    <w:rsid w:val="37EC6127"/>
    <w:rsid w:val="37F56AB8"/>
    <w:rsid w:val="38120E40"/>
    <w:rsid w:val="38D8249D"/>
    <w:rsid w:val="39C543E1"/>
    <w:rsid w:val="3A8F74D3"/>
    <w:rsid w:val="3A995C5C"/>
    <w:rsid w:val="3AB413D1"/>
    <w:rsid w:val="3AD92339"/>
    <w:rsid w:val="3B5D312D"/>
    <w:rsid w:val="3B8243D1"/>
    <w:rsid w:val="3BBB5902"/>
    <w:rsid w:val="3CFB2966"/>
    <w:rsid w:val="3D567A39"/>
    <w:rsid w:val="3E94249C"/>
    <w:rsid w:val="3FD0720F"/>
    <w:rsid w:val="414A7A61"/>
    <w:rsid w:val="41500AF1"/>
    <w:rsid w:val="42DC702D"/>
    <w:rsid w:val="439029BF"/>
    <w:rsid w:val="43E47123"/>
    <w:rsid w:val="43E5125A"/>
    <w:rsid w:val="44C96A37"/>
    <w:rsid w:val="45417F56"/>
    <w:rsid w:val="46013D30"/>
    <w:rsid w:val="466B2C16"/>
    <w:rsid w:val="46D1677D"/>
    <w:rsid w:val="48217291"/>
    <w:rsid w:val="482A1B3A"/>
    <w:rsid w:val="494202BB"/>
    <w:rsid w:val="494F56B4"/>
    <w:rsid w:val="499059C9"/>
    <w:rsid w:val="49B54134"/>
    <w:rsid w:val="49FB57AE"/>
    <w:rsid w:val="4AB5301A"/>
    <w:rsid w:val="4ADE5D49"/>
    <w:rsid w:val="4B0D25FB"/>
    <w:rsid w:val="4B4614E8"/>
    <w:rsid w:val="4B8B1EBE"/>
    <w:rsid w:val="4BAD2DC1"/>
    <w:rsid w:val="4DF402FC"/>
    <w:rsid w:val="4FB65B6A"/>
    <w:rsid w:val="4FDC17DF"/>
    <w:rsid w:val="4FFF3E78"/>
    <w:rsid w:val="51296165"/>
    <w:rsid w:val="5187489D"/>
    <w:rsid w:val="51D7470D"/>
    <w:rsid w:val="522D18B6"/>
    <w:rsid w:val="544467E1"/>
    <w:rsid w:val="54C03F8F"/>
    <w:rsid w:val="551A123E"/>
    <w:rsid w:val="567900B4"/>
    <w:rsid w:val="578F2469"/>
    <w:rsid w:val="57F84B22"/>
    <w:rsid w:val="57FB365A"/>
    <w:rsid w:val="58733B38"/>
    <w:rsid w:val="58AC2BA6"/>
    <w:rsid w:val="58DC16DE"/>
    <w:rsid w:val="593316B5"/>
    <w:rsid w:val="594D16A4"/>
    <w:rsid w:val="5A145211"/>
    <w:rsid w:val="5A180C94"/>
    <w:rsid w:val="5A6F657A"/>
    <w:rsid w:val="5ABE125A"/>
    <w:rsid w:val="5AC321C0"/>
    <w:rsid w:val="5B495A98"/>
    <w:rsid w:val="5BC00E43"/>
    <w:rsid w:val="5C8D6DB4"/>
    <w:rsid w:val="5CA72002"/>
    <w:rsid w:val="5CD26E8A"/>
    <w:rsid w:val="5D665A1A"/>
    <w:rsid w:val="5DAD1CAB"/>
    <w:rsid w:val="5E0F4673"/>
    <w:rsid w:val="5EB24431"/>
    <w:rsid w:val="60824919"/>
    <w:rsid w:val="62043244"/>
    <w:rsid w:val="621517BC"/>
    <w:rsid w:val="621E68C3"/>
    <w:rsid w:val="62315E81"/>
    <w:rsid w:val="62BD4462"/>
    <w:rsid w:val="62D7466C"/>
    <w:rsid w:val="641716C7"/>
    <w:rsid w:val="665E4879"/>
    <w:rsid w:val="667646D1"/>
    <w:rsid w:val="66B80C75"/>
    <w:rsid w:val="66BC2B4E"/>
    <w:rsid w:val="677C3C52"/>
    <w:rsid w:val="67EF5459"/>
    <w:rsid w:val="695B4582"/>
    <w:rsid w:val="696F3EA8"/>
    <w:rsid w:val="69D6000C"/>
    <w:rsid w:val="6BA0659B"/>
    <w:rsid w:val="6C5F1FB2"/>
    <w:rsid w:val="6C955B85"/>
    <w:rsid w:val="6D6B6476"/>
    <w:rsid w:val="6DAA5148"/>
    <w:rsid w:val="6ED73810"/>
    <w:rsid w:val="6F40683E"/>
    <w:rsid w:val="70CC398E"/>
    <w:rsid w:val="70FE6661"/>
    <w:rsid w:val="71E92FD4"/>
    <w:rsid w:val="72E17BC5"/>
    <w:rsid w:val="73195C8E"/>
    <w:rsid w:val="73397A01"/>
    <w:rsid w:val="733F0CFA"/>
    <w:rsid w:val="73801A47"/>
    <w:rsid w:val="73F67F58"/>
    <w:rsid w:val="74066AD3"/>
    <w:rsid w:val="742026DA"/>
    <w:rsid w:val="74E45E75"/>
    <w:rsid w:val="75321E94"/>
    <w:rsid w:val="754E0E15"/>
    <w:rsid w:val="76401297"/>
    <w:rsid w:val="77CF49DB"/>
    <w:rsid w:val="77D52CA1"/>
    <w:rsid w:val="785B2BE5"/>
    <w:rsid w:val="78745037"/>
    <w:rsid w:val="78765133"/>
    <w:rsid w:val="78E17DE5"/>
    <w:rsid w:val="798B0B5E"/>
    <w:rsid w:val="79A67082"/>
    <w:rsid w:val="7A3827EB"/>
    <w:rsid w:val="7ACC4A71"/>
    <w:rsid w:val="7CC83BA3"/>
    <w:rsid w:val="7DA6014D"/>
    <w:rsid w:val="7E1352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jc w:val="both"/>
    </w:pPr>
    <w:rPr>
      <w:rFonts w:ascii="宋体" w:hAnsi="Calibri" w:eastAsia="宋体" w:cs="宋体"/>
      <w:sz w:val="21"/>
      <w:szCs w:val="21"/>
      <w:lang w:val="en-US" w:eastAsia="zh-CN" w:bidi="ar-SA"/>
    </w:r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4">
    <w:name w:val="Body Text Indent 2"/>
    <w:basedOn w:val="1"/>
    <w:semiHidden/>
    <w:unhideWhenUsed/>
    <w:qFormat/>
    <w:uiPriority w:val="99"/>
    <w:pPr>
      <w:spacing w:after="120" w:afterLines="0" w:afterAutospacing="0" w:line="480" w:lineRule="auto"/>
      <w:ind w:left="420" w:leftChars="2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"/>
    <w:basedOn w:val="3"/>
    <w:next w:val="4"/>
    <w:semiHidden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5">
    <w:name w:val="im-content1"/>
    <w:basedOn w:val="11"/>
    <w:qFormat/>
    <w:uiPriority w:val="0"/>
    <w:rPr>
      <w:color w:val="333333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font31"/>
    <w:basedOn w:val="11"/>
    <w:qFormat/>
    <w:uiPriority w:val="0"/>
    <w:rPr>
      <w:rFonts w:hint="eastAsia" w:ascii="仿宋_GB2312" w:eastAsia="仿宋_GB2312" w:cs="仿宋_GB2312"/>
      <w:color w:val="000000"/>
      <w:sz w:val="26"/>
      <w:szCs w:val="26"/>
      <w:u w:val="none"/>
    </w:rPr>
  </w:style>
  <w:style w:type="character" w:customStyle="1" w:styleId="18">
    <w:name w:val="font11"/>
    <w:basedOn w:val="11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character" w:customStyle="1" w:styleId="19">
    <w:name w:val="font51"/>
    <w:basedOn w:val="11"/>
    <w:qFormat/>
    <w:uiPriority w:val="0"/>
    <w:rPr>
      <w:rFonts w:hint="eastAsia" w:ascii="仿宋_GB2312" w:eastAsia="仿宋_GB2312" w:cs="仿宋_GB2312"/>
      <w:color w:val="000000"/>
      <w:sz w:val="26"/>
      <w:szCs w:val="26"/>
      <w:u w:val="none"/>
    </w:rPr>
  </w:style>
  <w:style w:type="character" w:customStyle="1" w:styleId="20">
    <w:name w:val="font4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1629</Words>
  <Characters>1688</Characters>
  <Lines>14</Lines>
  <Paragraphs>4</Paragraphs>
  <TotalTime>32</TotalTime>
  <ScaleCrop>false</ScaleCrop>
  <LinksUpToDate>false</LinksUpToDate>
  <CharactersWithSpaces>1700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2022-05-10T05:21:00Z</dcterms:created>
  <dc:creator>CCB</dc:creator>
  <cp:lastModifiedBy>Administrator</cp:lastModifiedBy>
  <cp:lastPrinted>2024-05-17T02:43:00Z</cp:lastPrinted>
  <dcterms:modified xsi:type="dcterms:W3CDTF">2024-05-20T02:22:06Z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B7B93D810F1E4C88A9171A6AB3D47F45</vt:lpwstr>
  </property>
</Properties>
</file>