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widowControl/>
        <w:shd w:val="clear" w:color="auto" w:fill="FFFFFF"/>
        <w:ind w:firstLine="480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0"/>
          <w:szCs w:val="40"/>
        </w:rPr>
        <w:t>收到和处理政府信息公开申请情况</w:t>
      </w:r>
    </w:p>
    <w:tbl>
      <w:tblPr>
        <w:tblStyle w:val="2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13218"/>
    <w:rsid w:val="0CA82A82"/>
    <w:rsid w:val="26141B37"/>
    <w:rsid w:val="4FC01654"/>
    <w:rsid w:val="550B58F9"/>
    <w:rsid w:val="6D424C31"/>
    <w:rsid w:val="78B1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2022-01-06T08:25:00Z</dcterms:created>
  <dc:creator>庄伯阳</dc:creator>
  <cp:lastModifiedBy>anyway</cp:lastModifiedBy>
  <dcterms:modified xsi:type="dcterms:W3CDTF">2022-01-20T08:45:24Z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B4FA46F330E7489E9025F3A888438DBC</vt:lpwstr>
  </property>
</Properties>
</file>