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555441">
      <w:pPr>
        <w:tabs>
          <w:tab w:val="right" w:pos="8306"/>
        </w:tabs>
        <w:autoSpaceDE w:val="0"/>
        <w:spacing w:line="580" w:lineRule="exact"/>
        <w:jc w:val="left"/>
        <w:rPr>
          <w:rFonts w:hint="eastAsia"/>
        </w:rPr>
      </w:pPr>
      <w:r>
        <w:rPr>
          <w:rFonts w:hint="eastAsia" w:ascii="黑体" w:hAnsi="黑体" w:eastAsia="黑体" w:cs="黑体"/>
          <w:kern w:val="0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/>
        </w:rPr>
        <w:t>3：</w:t>
      </w:r>
    </w:p>
    <w:p w14:paraId="4783C53C">
      <w:pPr>
        <w:tabs>
          <w:tab w:val="right" w:pos="8306"/>
        </w:tabs>
        <w:autoSpaceDE w:val="0"/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32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32"/>
          <w:highlight w:val="none"/>
        </w:rPr>
        <w:t>网络餐饮依法经营承诺书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32"/>
          <w:highlight w:val="none"/>
          <w:lang w:val="en-US" w:eastAsia="zh-CN"/>
        </w:rPr>
        <w:t>模板</w:t>
      </w:r>
    </w:p>
    <w:p w14:paraId="5C34FB06">
      <w:pPr>
        <w:tabs>
          <w:tab w:val="right" w:pos="8306"/>
        </w:tabs>
        <w:autoSpaceDE w:val="0"/>
        <w:spacing w:line="580" w:lineRule="exact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</w:pPr>
    </w:p>
    <w:p w14:paraId="313DAFF7">
      <w:pPr>
        <w:tabs>
          <w:tab w:val="right" w:pos="8306"/>
        </w:tabs>
        <w:autoSpaceDE w:val="0"/>
        <w:spacing w:line="580" w:lineRule="exact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承诺人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（店名）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u w:val="single"/>
        </w:rPr>
        <w:t xml:space="preserve">              </w:t>
      </w:r>
    </w:p>
    <w:p w14:paraId="0E7FC2F6">
      <w:pPr>
        <w:tabs>
          <w:tab w:val="right" w:pos="8306"/>
        </w:tabs>
        <w:autoSpaceDE w:val="0"/>
        <w:spacing w:line="580" w:lineRule="exact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经营场所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u w:val="single"/>
        </w:rPr>
        <w:t xml:space="preserve">                    </w:t>
      </w:r>
    </w:p>
    <w:p w14:paraId="364F27E2">
      <w:pPr>
        <w:tabs>
          <w:tab w:val="right" w:pos="8306"/>
        </w:tabs>
        <w:autoSpaceDE w:val="0"/>
        <w:spacing w:line="58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为规范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网络餐饮日常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经营行为，保障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饮食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安全，促进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网络餐饮行业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规范、有序、健康发展。本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单位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现郑重做出如下承诺：</w:t>
      </w:r>
    </w:p>
    <w:p w14:paraId="11F41DFF">
      <w:pPr>
        <w:numPr>
          <w:ilvl w:val="0"/>
          <w:numId w:val="1"/>
        </w:numPr>
        <w:tabs>
          <w:tab w:val="right" w:pos="8306"/>
        </w:tabs>
        <w:autoSpaceDE w:val="0"/>
        <w:spacing w:line="58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严格按照国家有关法律、法规、规章和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相关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规范，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诚信经营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，全面履行应尽的责任和义务，维护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消费者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合法权益。自觉接受行政部门、监督执法机构的监督检查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。</w:t>
      </w:r>
    </w:p>
    <w:p w14:paraId="3F344A35">
      <w:pPr>
        <w:numPr>
          <w:ilvl w:val="0"/>
          <w:numId w:val="1"/>
        </w:numPr>
        <w:tabs>
          <w:tab w:val="right" w:pos="8306"/>
        </w:tabs>
        <w:autoSpaceDE w:val="0"/>
        <w:spacing w:line="58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提供餐饮服务前提前取得营业执照和《食品经营许可证》或《小餐饮备案证》，实际经营场所与许可证（备案证）一致；对照经营项目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开展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食品经营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及时更新外卖平台证照信息，确保外卖平台公示内容与实际经营情况一致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。</w:t>
      </w:r>
    </w:p>
    <w:p w14:paraId="00FD8849">
      <w:pPr>
        <w:tabs>
          <w:tab w:val="right" w:pos="8306"/>
        </w:tabs>
        <w:autoSpaceDE w:val="0"/>
        <w:spacing w:line="58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三、严格遵守《中华人民共和国食品安全法》等法律法规要求，全面落实食品安全主体责任，保障食品安全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。落实食品安全风险管控，定期开展自查，及时消除食品安全风险隐患。</w:t>
      </w:r>
    </w:p>
    <w:p w14:paraId="6B92B695">
      <w:pPr>
        <w:tabs>
          <w:tab w:val="right" w:pos="8306"/>
        </w:tabs>
        <w:autoSpaceDE w:val="0"/>
        <w:spacing w:line="58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四、强化反食品浪费宣传，将“厉行节约、反对浪费”践行于日常经营管理中。</w:t>
      </w:r>
    </w:p>
    <w:p w14:paraId="1C047999">
      <w:pPr>
        <w:tabs>
          <w:tab w:val="right" w:pos="8306"/>
        </w:tabs>
        <w:autoSpaceDE w:val="0"/>
        <w:spacing w:line="58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五、严格食品采购溯源，落实进货查验记录制度，加强供货商管理审核，保证食品源头可控。不销售长江非法捕捞渔获物和野生动物。</w:t>
      </w:r>
    </w:p>
    <w:p w14:paraId="5E185B70">
      <w:pPr>
        <w:tabs>
          <w:tab w:val="right" w:pos="8306"/>
        </w:tabs>
        <w:autoSpaceDE w:val="0"/>
        <w:spacing w:line="58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六、主动使用外卖封签。对配送的直接入口食品，使用封签或者具备封签功能的食品包装物予以封口。</w:t>
      </w:r>
    </w:p>
    <w:p w14:paraId="0A1922E4">
      <w:pPr>
        <w:tabs>
          <w:tab w:val="right" w:pos="8306"/>
        </w:tabs>
        <w:autoSpaceDE w:val="0"/>
        <w:spacing w:line="58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七、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严格遵守《江苏省城市市容和环境卫生管理条例》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《苏州市生活垃圾分类管理条例》等法律法规，分类投放生活垃圾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；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单独存放餐厨垃圾，在产生后二十四小时内交由餐厨垃圾收集、运输服务企业收集、运输，不得排入雨水管道、污水管道、河道、湖泊、水库、沟渠和公共厕所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。</w:t>
      </w:r>
    </w:p>
    <w:p w14:paraId="6B4B0BD5">
      <w:pPr>
        <w:tabs>
          <w:tab w:val="right" w:pos="8306"/>
        </w:tabs>
        <w:autoSpaceDE w:val="0"/>
        <w:spacing w:line="58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八、严格履行市容环卫责任，保持责任区内地面干净、立面整洁、设施完好。</w:t>
      </w:r>
    </w:p>
    <w:p w14:paraId="36EEF243">
      <w:pPr>
        <w:tabs>
          <w:tab w:val="right" w:pos="8306"/>
        </w:tabs>
        <w:autoSpaceDE w:val="0"/>
        <w:spacing w:line="58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九、落实经营场所内环境卫生综合治理，及时清除杂物堆放、卫生死角等病媒生物潜在孳生地；配备足够数量的门帘（纱门）、纱窗、粘捕式灭蝇灯、粘鼠板等病媒生物防制设施，合理布局并定期维管；不使用化学性药物进行病媒生物防制。</w:t>
      </w:r>
    </w:p>
    <w:p w14:paraId="3CAE2C30">
      <w:pPr>
        <w:bidi w:val="0"/>
        <w:rPr>
          <w:rFonts w:hint="default"/>
          <w:lang w:val="en-US" w:eastAsia="zh-CN"/>
        </w:rPr>
      </w:pPr>
    </w:p>
    <w:p w14:paraId="21E1A59B">
      <w:pPr>
        <w:tabs>
          <w:tab w:val="right" w:pos="8306"/>
        </w:tabs>
        <w:autoSpaceDE w:val="0"/>
        <w:spacing w:line="580" w:lineRule="exact"/>
        <w:jc w:val="right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</w:pPr>
    </w:p>
    <w:p w14:paraId="0D1B120D">
      <w:pPr>
        <w:tabs>
          <w:tab w:val="right" w:pos="8306"/>
        </w:tabs>
        <w:wordWrap w:val="0"/>
        <w:autoSpaceDE w:val="0"/>
        <w:spacing w:line="580" w:lineRule="exact"/>
        <w:jc w:val="right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 xml:space="preserve">承诺人（盖章）：                 </w:t>
      </w:r>
    </w:p>
    <w:p w14:paraId="5C1D070C">
      <w:pPr>
        <w:wordWrap w:val="0"/>
        <w:jc w:val="right"/>
        <w:rPr>
          <w:rFonts w:hint="default" w:ascii="Times New Roman" w:hAnsi="Times New Roman" w:eastAsia="仿宋_GB2312" w:cs="Times New Roman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年    月   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 xml:space="preserve">  </w:t>
      </w:r>
    </w:p>
    <w:p w14:paraId="3A0902FE">
      <w:bookmarkStart w:id="0" w:name="_GoBack"/>
      <w:bookmarkEnd w:id="0"/>
    </w:p>
    <w:sectPr>
      <w:pgSz w:w="11906" w:h="16838"/>
      <w:pgMar w:top="2098" w:right="1474" w:bottom="1984" w:left="1474" w:header="851" w:footer="1531" w:gutter="113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5D308B"/>
    <w:multiLevelType w:val="singleLevel"/>
    <w:tmpl w:val="BC5D308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0169E3"/>
    <w:rsid w:val="167C5099"/>
    <w:rsid w:val="28913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/>
      <w:b/>
      <w:bCs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2023-09-20T00:44:00Z</dcterms:created>
  <dc:creator>gy</dc:creator>
  <cp:lastModifiedBy>顾宝宝</cp:lastModifiedBy>
  <dcterms:modified xsi:type="dcterms:W3CDTF">2024-12-30T06:39:11Z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FEBA4C82CDCB42F99626BFBA01820B00_12</vt:lpwstr>
  </property>
  <property fmtid="{D5CDD505-2E9C-101B-9397-08002B2CF9AE}" pid="4" name="KSOTemplateDocerSaveRecord">
    <vt:lpwstr>eyJoZGlkIjoiNGZhZmY0NDU5YzFkNWE1Y2YwNmRlMDA1ZDNhYmZlODQiLCJ1c2VySWQiOiIxMTI0NTk4MzY2In0=</vt:lpwstr>
  </property>
</Properties>
</file>