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</w:t>
      </w:r>
    </w:p>
    <w:p>
      <w:pPr>
        <w:spacing w:after="156" w:afterLines="50"/>
        <w:jc w:val="center"/>
        <w:rPr>
          <w:rFonts w:hint="eastAsia" w:ascii="仿宋_GB2312" w:hAnsi="宋体" w:eastAsia="仿宋_GB2312"/>
          <w:b/>
          <w:sz w:val="44"/>
          <w:szCs w:val="44"/>
        </w:rPr>
      </w:pPr>
      <w:r>
        <w:rPr>
          <w:rFonts w:hint="eastAsia" w:ascii="宋体" w:hAnsi="宋体" w:cs="宋体"/>
          <w:b/>
          <w:color w:val="000000"/>
          <w:kern w:val="0"/>
          <w:sz w:val="44"/>
          <w:szCs w:val="44"/>
          <w:lang w:bidi="ar"/>
        </w:rPr>
        <w:t>苏州市公立医疗机构部分中医医疗服务项目价格调整表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964"/>
        <w:gridCol w:w="2268"/>
        <w:gridCol w:w="2268"/>
        <w:gridCol w:w="1417"/>
        <w:gridCol w:w="964"/>
        <w:gridCol w:w="850"/>
        <w:gridCol w:w="680"/>
        <w:gridCol w:w="680"/>
        <w:gridCol w:w="680"/>
        <w:gridCol w:w="17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Header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序号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编码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项目内涵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除外内容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医保支付</w:t>
            </w:r>
          </w:p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类别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计价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三类</w:t>
            </w:r>
          </w:p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价格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二类</w:t>
            </w:r>
          </w:p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价格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一类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价格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(一)中医外治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贴敷疗法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每个创面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中药化腐清创术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每个创面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中药涂擦治疗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10%体表面积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410000003-a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中药涂擦治疗（大于全身体表面积10％）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大于全身体表面积10％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中药热奄包治疗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中药封包治疗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中药熏洗治疗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局部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410000006-a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中药熏洗治疗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半身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410000006-b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中药熏洗治疗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全身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中药蒸汽浴治疗（每次30分钟）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每次30分钟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410000007-a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中药蒸汽浴治疗（超过30分钟加收）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超过30分钟加收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中药塌渍治疗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10%体表面积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410000008-a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中药塌渍治疗（大于全身体表面积10％）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大于全身体表面积10％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410000009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中药熏药治疗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挑治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410000012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割治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(二)中医骨伤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不含X光透视、麻醉。部分项目参见肌肉骨骼系统手术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骨折手法整复术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420000001-a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骨折手法整复术（掌(跖)、指(趾)骨折按脱位）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掌(跖)、指(趾)骨折按脱位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骨折橇拨复位术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骨折经皮钳夹复位术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关节脱位手法整复术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420000005-a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关节脱位手法整复术（髋关节脱位）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髋关节脱位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420000005-b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关节脱位手法整复术（下颌关节脱位、指(趾)间关节脱位）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下颌关节脱位、指(趾)间关节脱位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骨折外固定架固定术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含整复固定,包括复查调整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外固定材料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骨折夹板外固定术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含整复固定,包括复查调整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外固定材料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420000007-a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手指骨折夹板外固定术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含整复固定，包括复查调整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每个手指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关节错缝术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420000010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外固定架使用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关节粘连传统松解术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420000013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中医定向透药疗法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含仪器使用,药物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420000015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腱鞘囊肿挤压术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含加压包扎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(三)针刺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普通针刺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包括体针、快速针、磁针、金针、姜针、药针等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一次性银针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温针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手指点穴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馋针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微针针刺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包括舌针、鼻针、腹针、腕踝针、手针、面针、口针、项针、夹髓针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一次性银针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锋钩针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头皮针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眼针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430000009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梅花针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430000010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火针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包括电火针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埋针治疗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穴位包埋、穴位埋线、穴位结扎分别参照执行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每个穴位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耳针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包括耳穴压豆、耳穴埋针、磁珠压耳穴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芒针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针刺运动疗法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包括辅助运动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不得与其它项目相加收取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针刺麻醉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包括普通电针、电热针灸、电冷针灸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浮针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一次性使用浮针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一个穴位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微波针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430000019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激光针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430000020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磁热疗法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放血疗法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包括穴位放血、静脉放血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每个穴位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穴位注射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包括穴位封闭、自血疗法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二个穴位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穴位贴敷治疗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含药物调配、纳米贴敷等贴敷药物及材料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每个穴位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子午流注开穴法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包括灵龟八法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经络穴位测评疗法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包括体穴、耳穴、经络测评、经络导评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430000029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通脑活络针刺疗法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重用头针、形成立体网络，头、体针并用，针刺手法量化。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一次性银针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(四)灸法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灸法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包括艾条灸、艾柱灸、艾箱灸、天灸等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隔物灸法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包括隔姜灸、药饼灸、隔盐灸等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灯火灸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拔罐疗法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包括火罐、电火罐、闪罐、着罐、电罐、磁疗罐、真空拔罐等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药物罐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包括水罐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游走罐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督灸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包括大灸；不含灸后处理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中医特殊药物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440000008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雷火灸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包括太乙神针灸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(五)推拿疗法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落枕推拿治疗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颈椎病推拿治疗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肩周炎推拿治疗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网球肘推拿治疗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急性腰扭伤推拿治疗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腰椎间盘突出推拿治疗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膝关节骨性关节炎推拿治疗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内科疾病推拿治疗（每次20分钟）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包括II型糖尿病、慢性胃病、便秘、腹泻、胃下垂、失眠、月经不调、痛经等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每次20分钟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450000008-a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内科疾病推拿治疗（超过10分钟加收）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超过10分钟加收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其他推拿治疗（每次20分钟）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指原发性高血压、冠心病、痛（闭经）等内科、妇科疾病推拿。每次20分钟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450000009-a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其他推拿治疗（超过10分钟加收）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超过10分钟加收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450000010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小儿捏脊治疗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药棒穴位按摩治疗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三个穴位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脊柱小关节紊乱推拿治疗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含手法理筋治疗和手法调整关节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颈椎、胸椎、腰椎分别计价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450000013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小儿斜颈推拿治疗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含手法理筋治疗和手法调整关节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450000014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环枢关节半脱位推拿治疗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含手法理筋治疗和手法调整关节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450000015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整脊治疗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通过整复手法调整脊柱内外平衡，整复错位、紊乱的脊柱关节。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(六)中医肛肠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直肠脱出复位治疗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460000001-a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三度直肠脱垂加收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三度直肠脱垂加收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直肠周围硬化剂注射治疗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内痔硬化剂注射治疗(枯痔治疗)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每个痔核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血栓性外痔切除术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混合痔外剥内扎术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肛周脓肿一次性根治术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肛瘘封堵术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结肠水疗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包括结肠灌洗治疗和肠腔内给药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药物、一次性结肠透析管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肛周药物注射封闭术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包括肛周皮下封闭、穴位封闭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手术扩肛治疗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指通过手术扩肛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止血材料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人工扩肛治疗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包括器械扩肛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化脓性肛周大汗腺炎切开清创引流术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含合并肛门直肠周围脓肿清创引流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止血材料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肛周坏死性筋膜炎清创术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含合并肛门直肠周围脓肿清创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止血材料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460000019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中医肛肠术后紧线术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含取下挂线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460000021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直肠前突出注射术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指直肠前壁粘膜下层柱状注射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460000022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直肠脱垂注射术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含直肠内注射及直肠外注射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6"/>
                <w:szCs w:val="16"/>
                <w:lang w:bidi="ar"/>
              </w:rPr>
              <w:t>47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(七)中医特殊疗法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470000004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眼结膜囊穴位注射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含穴位针刺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单眼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470000006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红皮病清消术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470000008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药线引流治疗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3公分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470000009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耳咽中药吹粉治疗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470000010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中药硬膏热贴敷治疗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470000011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中药直肠滴入治疗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含药物调配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470000012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刮痧治疗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470000013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烫熨治疗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每个部位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470000016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足底反射治疗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丙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spacing w:line="360" w:lineRule="exact"/>
        <w:ind w:left="1097" w:leftChars="208" w:hanging="660" w:hangingChars="300"/>
        <w:jc w:val="left"/>
        <w:rPr>
          <w:rFonts w:hint="eastAsia" w:ascii="仿宋_GB2312" w:hAnsi="宋体" w:eastAsia="仿宋_GB2312"/>
          <w:sz w:val="22"/>
          <w:szCs w:val="22"/>
        </w:rPr>
        <w:sectPr>
          <w:pgSz w:w="16838" w:h="11905" w:orient="landscape"/>
          <w:pgMar w:top="1559" w:right="2041" w:bottom="1559" w:left="1928" w:header="851" w:footer="1247" w:gutter="0"/>
          <w:lnNumType w:countBy="0" w:restart="continuous"/>
          <w:cols w:space="720" w:num="1"/>
          <w:docGrid w:type="lines" w:linePitch="313" w:charSpace="0"/>
        </w:sectPr>
      </w:pPr>
      <w:r>
        <w:rPr>
          <w:rFonts w:hint="eastAsia" w:ascii="仿宋_GB2312" w:hAnsi="仿宋_GB2312" w:eastAsia="仿宋_GB2312" w:cs="仿宋_GB2312"/>
          <w:kern w:val="0"/>
          <w:sz w:val="22"/>
        </w:rPr>
        <w:t>备注：针刺（编码43）、灸法（编码44）、推拿疗法（编码45）副主任医师可上浮不超过10%，主任医师可上浮不超过20%。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257ECB"/>
    <w:rsid w:val="7A25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2021-04-02T07:52:00Z</dcterms:created>
  <dc:creator>闻钟祈福</dc:creator>
  <cp:lastModifiedBy>闻钟祈福</cp:lastModifiedBy>
  <dcterms:modified xsi:type="dcterms:W3CDTF">2021-04-02T07:52:56Z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