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7C5" w:rsidRDefault="00BC27C5">
      <w:pPr>
        <w:spacing w:line="560" w:lineRule="exact"/>
        <w:jc w:val="center"/>
        <w:rPr>
          <w:b/>
          <w:sz w:val="44"/>
          <w:szCs w:val="44"/>
        </w:rPr>
      </w:pPr>
      <w:r>
        <w:rPr>
          <w:rFonts w:hint="eastAsia"/>
          <w:b/>
          <w:sz w:val="44"/>
          <w:szCs w:val="44"/>
        </w:rPr>
        <w:t>太仓市人民政府</w:t>
      </w:r>
    </w:p>
    <w:p w:rsidR="00BC27C5" w:rsidRDefault="00BC27C5">
      <w:pPr>
        <w:spacing w:line="560" w:lineRule="exact"/>
        <w:rPr>
          <w:rFonts w:eastAsia="黑体"/>
          <w:sz w:val="44"/>
          <w:u w:val="thick"/>
        </w:rPr>
      </w:pPr>
      <w:r>
        <w:rPr>
          <w:rFonts w:eastAsia="黑体"/>
          <w:sz w:val="44"/>
          <w:u w:val="thick"/>
        </w:rPr>
        <w:t xml:space="preserve">                                      </w:t>
      </w:r>
    </w:p>
    <w:p w:rsidR="00BC27C5" w:rsidRDefault="00BC27C5">
      <w:pPr>
        <w:spacing w:line="560" w:lineRule="exact"/>
        <w:jc w:val="center"/>
        <w:rPr>
          <w:rFonts w:ascii="宋体"/>
          <w:b/>
          <w:bCs/>
          <w:sz w:val="36"/>
          <w:szCs w:val="36"/>
        </w:rPr>
      </w:pPr>
    </w:p>
    <w:p w:rsidR="00BC27C5" w:rsidRDefault="00BC27C5">
      <w:pPr>
        <w:spacing w:line="560" w:lineRule="exact"/>
        <w:jc w:val="center"/>
        <w:rPr>
          <w:rFonts w:ascii="宋体"/>
          <w:b/>
          <w:bCs/>
          <w:sz w:val="52"/>
          <w:szCs w:val="52"/>
        </w:rPr>
      </w:pPr>
      <w:r>
        <w:rPr>
          <w:rFonts w:ascii="宋体" w:hAnsi="宋体" w:hint="eastAsia"/>
          <w:b/>
          <w:bCs/>
          <w:sz w:val="52"/>
          <w:szCs w:val="52"/>
        </w:rPr>
        <w:t>行政复议决定书</w:t>
      </w:r>
    </w:p>
    <w:p w:rsidR="00BC27C5" w:rsidRDefault="00BC27C5">
      <w:pPr>
        <w:spacing w:line="560" w:lineRule="exact"/>
        <w:jc w:val="right"/>
        <w:rPr>
          <w:rFonts w:ascii="仿宋_GB2312" w:eastAsia="仿宋_GB2312" w:hAnsi="宋体"/>
          <w:bCs/>
          <w:sz w:val="32"/>
          <w:szCs w:val="32"/>
        </w:rPr>
      </w:pPr>
    </w:p>
    <w:p w:rsidR="00BC27C5" w:rsidRPr="001A2056" w:rsidRDefault="00BC27C5" w:rsidP="001A2056">
      <w:pPr>
        <w:topLinePunct/>
        <w:spacing w:line="580" w:lineRule="exact"/>
        <w:ind w:firstLineChars="1500" w:firstLine="4800"/>
        <w:rPr>
          <w:rFonts w:ascii="仿宋" w:eastAsia="仿宋" w:hAnsi="仿宋"/>
          <w:bCs/>
          <w:kern w:val="32"/>
          <w:sz w:val="32"/>
          <w:szCs w:val="32"/>
        </w:rPr>
      </w:pPr>
      <w:r w:rsidRPr="001A2056">
        <w:rPr>
          <w:rFonts w:ascii="仿宋" w:eastAsia="仿宋" w:hAnsi="仿宋" w:hint="eastAsia"/>
          <w:bCs/>
          <w:kern w:val="32"/>
          <w:sz w:val="32"/>
          <w:szCs w:val="32"/>
        </w:rPr>
        <w:t>〔</w:t>
      </w:r>
      <w:r w:rsidRPr="001A2056">
        <w:rPr>
          <w:rFonts w:ascii="仿宋" w:eastAsia="仿宋" w:hAnsi="仿宋"/>
          <w:bCs/>
          <w:kern w:val="32"/>
          <w:sz w:val="32"/>
          <w:szCs w:val="32"/>
        </w:rPr>
        <w:t>2019</w:t>
      </w:r>
      <w:r w:rsidRPr="001A2056">
        <w:rPr>
          <w:rFonts w:ascii="仿宋" w:eastAsia="仿宋" w:hAnsi="仿宋" w:hint="eastAsia"/>
          <w:bCs/>
          <w:kern w:val="32"/>
          <w:sz w:val="32"/>
          <w:szCs w:val="32"/>
        </w:rPr>
        <w:t>〕太府行复第</w:t>
      </w:r>
      <w:r w:rsidRPr="001A2056">
        <w:rPr>
          <w:rFonts w:ascii="仿宋" w:eastAsia="仿宋" w:hAnsi="仿宋"/>
          <w:bCs/>
          <w:kern w:val="32"/>
          <w:sz w:val="32"/>
          <w:szCs w:val="32"/>
        </w:rPr>
        <w:t>42</w:t>
      </w:r>
      <w:r w:rsidRPr="001A2056">
        <w:rPr>
          <w:rFonts w:ascii="仿宋" w:eastAsia="仿宋" w:hAnsi="仿宋" w:hint="eastAsia"/>
          <w:bCs/>
          <w:kern w:val="32"/>
          <w:sz w:val="32"/>
          <w:szCs w:val="32"/>
        </w:rPr>
        <w:t>号</w:t>
      </w:r>
    </w:p>
    <w:p w:rsidR="00BC27C5" w:rsidRPr="001A2056" w:rsidRDefault="00BC27C5" w:rsidP="001A2056">
      <w:pPr>
        <w:topLinePunct/>
        <w:spacing w:line="580" w:lineRule="exact"/>
        <w:ind w:firstLineChars="1500" w:firstLine="4800"/>
        <w:rPr>
          <w:rFonts w:ascii="仿宋" w:eastAsia="仿宋" w:hAnsi="仿宋"/>
          <w:bCs/>
          <w:kern w:val="32"/>
          <w:sz w:val="32"/>
          <w:szCs w:val="32"/>
        </w:rPr>
      </w:pPr>
    </w:p>
    <w:p w:rsidR="00BC27C5" w:rsidRPr="001A2056" w:rsidRDefault="00BC27C5" w:rsidP="001A2056">
      <w:pPr>
        <w:topLinePunct/>
        <w:spacing w:line="580" w:lineRule="exact"/>
        <w:ind w:firstLineChars="200" w:firstLine="640"/>
        <w:rPr>
          <w:rFonts w:ascii="仿宋" w:eastAsia="仿宋" w:hAnsi="仿宋"/>
          <w:bCs/>
          <w:kern w:val="32"/>
          <w:sz w:val="32"/>
          <w:szCs w:val="32"/>
        </w:rPr>
      </w:pPr>
      <w:r w:rsidRPr="001A2056">
        <w:rPr>
          <w:rFonts w:ascii="仿宋" w:eastAsia="仿宋" w:hAnsi="仿宋" w:hint="eastAsia"/>
          <w:bCs/>
          <w:kern w:val="32"/>
          <w:sz w:val="32"/>
          <w:szCs w:val="32"/>
        </w:rPr>
        <w:t>申请人：冯</w:t>
      </w:r>
      <w:r>
        <w:rPr>
          <w:rFonts w:ascii="仿宋" w:eastAsia="仿宋" w:hAnsi="仿宋" w:hint="eastAsia"/>
          <w:bCs/>
          <w:kern w:val="32"/>
          <w:sz w:val="32"/>
          <w:szCs w:val="32"/>
        </w:rPr>
        <w:t>某某</w:t>
      </w:r>
      <w:r w:rsidRPr="001A2056">
        <w:rPr>
          <w:rFonts w:ascii="仿宋" w:eastAsia="仿宋" w:hAnsi="仿宋" w:hint="eastAsia"/>
          <w:bCs/>
          <w:kern w:val="32"/>
          <w:sz w:val="32"/>
          <w:szCs w:val="32"/>
        </w:rPr>
        <w:t>。</w:t>
      </w:r>
    </w:p>
    <w:p w:rsidR="00BC27C5" w:rsidRPr="001A2056" w:rsidRDefault="00BC27C5" w:rsidP="002D0AAD">
      <w:pPr>
        <w:topLinePunct/>
        <w:spacing w:line="580" w:lineRule="exact"/>
        <w:ind w:firstLineChars="200" w:firstLine="640"/>
        <w:rPr>
          <w:rFonts w:ascii="仿宋" w:eastAsia="仿宋" w:hAnsi="仿宋"/>
          <w:bCs/>
          <w:kern w:val="32"/>
          <w:sz w:val="32"/>
          <w:szCs w:val="32"/>
        </w:rPr>
      </w:pPr>
      <w:r w:rsidRPr="001A2056">
        <w:rPr>
          <w:rFonts w:ascii="仿宋" w:eastAsia="仿宋" w:hAnsi="仿宋" w:hint="eastAsia"/>
          <w:bCs/>
          <w:kern w:val="32"/>
          <w:sz w:val="32"/>
          <w:szCs w:val="32"/>
        </w:rPr>
        <w:t>被申请人：太仓市双凤镇人民政府。</w:t>
      </w:r>
    </w:p>
    <w:p w:rsidR="00BC27C5" w:rsidRPr="001A2056" w:rsidRDefault="00BC27C5" w:rsidP="001A2056">
      <w:pPr>
        <w:topLinePunct/>
        <w:spacing w:line="580" w:lineRule="exact"/>
        <w:ind w:firstLineChars="200" w:firstLine="640"/>
        <w:rPr>
          <w:rFonts w:ascii="仿宋" w:eastAsia="仿宋" w:hAnsi="仿宋"/>
          <w:bCs/>
          <w:kern w:val="32"/>
          <w:sz w:val="32"/>
          <w:szCs w:val="32"/>
        </w:rPr>
      </w:pPr>
      <w:r w:rsidRPr="001A2056">
        <w:rPr>
          <w:rFonts w:ascii="仿宋" w:eastAsia="仿宋" w:hAnsi="仿宋" w:hint="eastAsia"/>
          <w:bCs/>
          <w:kern w:val="32"/>
          <w:sz w:val="32"/>
          <w:szCs w:val="32"/>
        </w:rPr>
        <w:t>申请人对被申请人的城乡规划管理行政行为不服，于</w:t>
      </w:r>
      <w:r w:rsidRPr="001A2056">
        <w:rPr>
          <w:rFonts w:ascii="仿宋" w:eastAsia="仿宋" w:hAnsi="仿宋"/>
          <w:bCs/>
          <w:kern w:val="32"/>
          <w:sz w:val="32"/>
          <w:szCs w:val="32"/>
        </w:rPr>
        <w:t>2019</w:t>
      </w:r>
      <w:r w:rsidRPr="001A2056">
        <w:rPr>
          <w:rFonts w:ascii="仿宋" w:eastAsia="仿宋" w:hAnsi="仿宋" w:hint="eastAsia"/>
          <w:bCs/>
          <w:kern w:val="32"/>
          <w:sz w:val="32"/>
          <w:szCs w:val="32"/>
        </w:rPr>
        <w:t>年</w:t>
      </w:r>
      <w:r w:rsidRPr="001A2056">
        <w:rPr>
          <w:rFonts w:ascii="仿宋" w:eastAsia="仿宋" w:hAnsi="仿宋"/>
          <w:bCs/>
          <w:kern w:val="32"/>
          <w:sz w:val="32"/>
          <w:szCs w:val="32"/>
        </w:rPr>
        <w:t>6</w:t>
      </w:r>
      <w:r w:rsidRPr="001A2056">
        <w:rPr>
          <w:rFonts w:ascii="仿宋" w:eastAsia="仿宋" w:hAnsi="仿宋" w:hint="eastAsia"/>
          <w:bCs/>
          <w:kern w:val="32"/>
          <w:sz w:val="32"/>
          <w:szCs w:val="32"/>
        </w:rPr>
        <w:t>月</w:t>
      </w:r>
      <w:r w:rsidRPr="001A2056">
        <w:rPr>
          <w:rFonts w:ascii="仿宋" w:eastAsia="仿宋" w:hAnsi="仿宋"/>
          <w:bCs/>
          <w:kern w:val="32"/>
          <w:sz w:val="32"/>
          <w:szCs w:val="32"/>
        </w:rPr>
        <w:t>14</w:t>
      </w:r>
      <w:r w:rsidRPr="001A2056">
        <w:rPr>
          <w:rFonts w:ascii="仿宋" w:eastAsia="仿宋" w:hAnsi="仿宋" w:hint="eastAsia"/>
          <w:bCs/>
          <w:kern w:val="32"/>
          <w:sz w:val="32"/>
          <w:szCs w:val="32"/>
        </w:rPr>
        <w:t>日向本机关申请行政复议，本机关依法予以受理，现已审理终结。</w:t>
      </w:r>
    </w:p>
    <w:p w:rsidR="00BC27C5" w:rsidRPr="001A2056" w:rsidRDefault="00BC27C5" w:rsidP="001A2056">
      <w:pPr>
        <w:topLinePunct/>
        <w:spacing w:line="580" w:lineRule="exact"/>
        <w:ind w:firstLineChars="200" w:firstLine="640"/>
        <w:rPr>
          <w:rFonts w:ascii="仿宋" w:eastAsia="仿宋" w:hAnsi="仿宋"/>
          <w:bCs/>
          <w:kern w:val="32"/>
          <w:sz w:val="32"/>
          <w:szCs w:val="32"/>
        </w:rPr>
      </w:pPr>
      <w:r w:rsidRPr="001A2056">
        <w:rPr>
          <w:rFonts w:ascii="仿宋" w:eastAsia="仿宋" w:hAnsi="仿宋" w:hint="eastAsia"/>
          <w:bCs/>
          <w:kern w:val="32"/>
          <w:sz w:val="32"/>
          <w:szCs w:val="32"/>
        </w:rPr>
        <w:t>申请人请求：</w:t>
      </w:r>
      <w:r w:rsidRPr="001A2056">
        <w:rPr>
          <w:rFonts w:ascii="仿宋" w:eastAsia="仿宋" w:hAnsi="仿宋"/>
          <w:bCs/>
          <w:kern w:val="32"/>
          <w:sz w:val="32"/>
          <w:szCs w:val="32"/>
        </w:rPr>
        <w:t>1</w:t>
      </w:r>
      <w:r w:rsidRPr="001A2056">
        <w:rPr>
          <w:rFonts w:ascii="仿宋" w:eastAsia="仿宋" w:hAnsi="仿宋" w:hint="eastAsia"/>
          <w:bCs/>
          <w:kern w:val="32"/>
          <w:sz w:val="32"/>
          <w:szCs w:val="32"/>
        </w:rPr>
        <w:t>、确认被申请人执法行为程序违法；</w:t>
      </w:r>
      <w:r w:rsidRPr="001A2056">
        <w:rPr>
          <w:rFonts w:ascii="仿宋" w:eastAsia="仿宋" w:hAnsi="仿宋"/>
          <w:bCs/>
          <w:kern w:val="32"/>
          <w:sz w:val="32"/>
          <w:szCs w:val="32"/>
        </w:rPr>
        <w:t>2</w:t>
      </w:r>
      <w:r w:rsidRPr="001A2056">
        <w:rPr>
          <w:rFonts w:ascii="仿宋" w:eastAsia="仿宋" w:hAnsi="仿宋" w:hint="eastAsia"/>
          <w:bCs/>
          <w:kern w:val="32"/>
          <w:sz w:val="32"/>
          <w:szCs w:val="32"/>
        </w:rPr>
        <w:t>、被申请人赔偿申请人经济损失人民币</w:t>
      </w:r>
      <w:r w:rsidRPr="001A2056">
        <w:rPr>
          <w:rFonts w:ascii="仿宋" w:eastAsia="仿宋" w:hAnsi="仿宋"/>
          <w:bCs/>
          <w:kern w:val="32"/>
          <w:sz w:val="32"/>
          <w:szCs w:val="32"/>
        </w:rPr>
        <w:t>118253</w:t>
      </w:r>
      <w:r w:rsidRPr="001A2056">
        <w:rPr>
          <w:rFonts w:ascii="仿宋" w:eastAsia="仿宋" w:hAnsi="仿宋" w:hint="eastAsia"/>
          <w:bCs/>
          <w:kern w:val="32"/>
          <w:sz w:val="32"/>
          <w:szCs w:val="32"/>
        </w:rPr>
        <w:t>元。</w:t>
      </w:r>
    </w:p>
    <w:p w:rsidR="00BC27C5" w:rsidRPr="001A2056" w:rsidRDefault="00BC27C5" w:rsidP="001A2056">
      <w:pPr>
        <w:pStyle w:val="a"/>
        <w:topLinePunct/>
        <w:autoSpaceDE/>
        <w:autoSpaceDN/>
        <w:adjustRightInd/>
        <w:spacing w:line="580" w:lineRule="exact"/>
        <w:ind w:firstLineChars="200" w:firstLine="640"/>
        <w:jc w:val="both"/>
        <w:rPr>
          <w:rFonts w:ascii="仿宋" w:eastAsia="仿宋" w:cs="Times New Roman"/>
          <w:kern w:val="32"/>
          <w:sz w:val="32"/>
          <w:szCs w:val="14"/>
        </w:rPr>
      </w:pPr>
      <w:r w:rsidRPr="001A2056">
        <w:rPr>
          <w:rFonts w:ascii="仿宋" w:eastAsia="仿宋" w:hAnsi="仿宋" w:hint="eastAsia"/>
          <w:bCs/>
          <w:kern w:val="32"/>
          <w:sz w:val="32"/>
          <w:szCs w:val="32"/>
        </w:rPr>
        <w:t>申请人称：</w:t>
      </w:r>
      <w:r w:rsidRPr="001A2056">
        <w:rPr>
          <w:rFonts w:ascii="仿宋" w:eastAsia="仿宋" w:hAnsi="仿宋"/>
          <w:bCs/>
          <w:kern w:val="32"/>
          <w:sz w:val="32"/>
          <w:szCs w:val="32"/>
        </w:rPr>
        <w:t>2019</w:t>
      </w:r>
      <w:r w:rsidRPr="001A2056">
        <w:rPr>
          <w:rFonts w:ascii="仿宋" w:eastAsia="仿宋" w:hAnsi="仿宋" w:hint="eastAsia"/>
          <w:bCs/>
          <w:kern w:val="32"/>
          <w:sz w:val="32"/>
          <w:szCs w:val="32"/>
        </w:rPr>
        <w:t>年</w:t>
      </w:r>
      <w:r w:rsidRPr="001A2056">
        <w:rPr>
          <w:rFonts w:ascii="仿宋" w:eastAsia="仿宋" w:hAnsi="仿宋"/>
          <w:bCs/>
          <w:kern w:val="32"/>
          <w:sz w:val="32"/>
          <w:szCs w:val="32"/>
        </w:rPr>
        <w:t>4</w:t>
      </w:r>
      <w:r w:rsidRPr="001A2056">
        <w:rPr>
          <w:rFonts w:ascii="仿宋" w:eastAsia="仿宋" w:hAnsi="仿宋" w:hint="eastAsia"/>
          <w:bCs/>
          <w:kern w:val="32"/>
          <w:sz w:val="32"/>
          <w:szCs w:val="32"/>
        </w:rPr>
        <w:t>月</w:t>
      </w:r>
      <w:r w:rsidRPr="001A2056">
        <w:rPr>
          <w:rFonts w:ascii="仿宋" w:eastAsia="仿宋" w:hAnsi="仿宋"/>
          <w:bCs/>
          <w:kern w:val="32"/>
          <w:sz w:val="32"/>
          <w:szCs w:val="32"/>
        </w:rPr>
        <w:t>23</w:t>
      </w:r>
      <w:r w:rsidRPr="001A2056">
        <w:rPr>
          <w:rFonts w:ascii="仿宋" w:eastAsia="仿宋" w:hAnsi="仿宋" w:hint="eastAsia"/>
          <w:bCs/>
          <w:kern w:val="32"/>
          <w:sz w:val="32"/>
          <w:szCs w:val="32"/>
        </w:rPr>
        <w:t>日，被申请人在没有任何执法手续的情况下。带了城管、特警等五十余人，直接把申请人的房屋用挖土机强行拆除，拆除面积</w:t>
      </w:r>
      <w:r w:rsidRPr="001A2056">
        <w:rPr>
          <w:rFonts w:ascii="仿宋" w:eastAsia="仿宋" w:hAnsi="仿宋"/>
          <w:bCs/>
          <w:kern w:val="32"/>
          <w:sz w:val="32"/>
          <w:szCs w:val="32"/>
        </w:rPr>
        <w:t>780.38</w:t>
      </w:r>
      <w:r w:rsidRPr="001A2056">
        <w:rPr>
          <w:rFonts w:ascii="仿宋" w:eastAsia="仿宋" w:hAnsi="仿宋" w:hint="eastAsia"/>
          <w:bCs/>
          <w:kern w:val="32"/>
          <w:sz w:val="32"/>
          <w:szCs w:val="32"/>
        </w:rPr>
        <w:t>平方米。另外吊走一辆报废汽车、一个集装箱。被申请人应当依法行政程序正当。被申请人违反了《行政处罚法》第三十一条、第三十二条，《行政强制法》第三十五条、第三十六条的法定程序。违反规定，给公民、法人或者其他组织造成损失的依法给予赔偿。</w:t>
      </w:r>
      <w:r w:rsidRPr="001A2056">
        <w:rPr>
          <w:rFonts w:ascii="仿宋" w:eastAsia="仿宋" w:cs="Times New Roman"/>
          <w:kern w:val="32"/>
          <w:sz w:val="32"/>
          <w:szCs w:val="14"/>
        </w:rPr>
        <w:t xml:space="preserve"> </w:t>
      </w:r>
    </w:p>
    <w:p w:rsidR="00BC27C5" w:rsidRPr="001A2056" w:rsidRDefault="00BC27C5" w:rsidP="001A2056">
      <w:pPr>
        <w:topLinePunct/>
        <w:spacing w:line="580" w:lineRule="exact"/>
        <w:ind w:firstLineChars="200" w:firstLine="640"/>
        <w:rPr>
          <w:rFonts w:ascii="仿宋" w:eastAsia="仿宋" w:hAnsi="仿宋"/>
          <w:bCs/>
          <w:kern w:val="32"/>
          <w:sz w:val="32"/>
          <w:szCs w:val="32"/>
        </w:rPr>
      </w:pPr>
      <w:r w:rsidRPr="001A2056">
        <w:rPr>
          <w:rFonts w:ascii="仿宋" w:eastAsia="仿宋" w:hAnsi="仿宋" w:hint="eastAsia"/>
          <w:bCs/>
          <w:kern w:val="32"/>
          <w:sz w:val="32"/>
          <w:szCs w:val="32"/>
        </w:rPr>
        <w:t>申请人提供的证据材料有：</w:t>
      </w:r>
    </w:p>
    <w:p w:rsidR="00BC27C5" w:rsidRPr="001A2056" w:rsidRDefault="00BC27C5" w:rsidP="001A2056">
      <w:pPr>
        <w:topLinePunct/>
        <w:spacing w:line="580" w:lineRule="exact"/>
        <w:ind w:firstLineChars="200" w:firstLine="640"/>
        <w:rPr>
          <w:rFonts w:ascii="仿宋" w:eastAsia="仿宋" w:hAnsi="仿宋" w:cs="仿宋"/>
          <w:kern w:val="32"/>
          <w:sz w:val="32"/>
          <w:szCs w:val="32"/>
        </w:rPr>
      </w:pPr>
      <w:r w:rsidRPr="001A2056">
        <w:rPr>
          <w:rFonts w:ascii="仿宋" w:eastAsia="仿宋" w:hAnsi="仿宋" w:cs="仿宋"/>
          <w:kern w:val="32"/>
          <w:sz w:val="32"/>
          <w:szCs w:val="32"/>
        </w:rPr>
        <w:t>1</w:t>
      </w:r>
      <w:r w:rsidRPr="001A2056">
        <w:rPr>
          <w:rFonts w:ascii="仿宋" w:eastAsia="仿宋" w:hAnsi="仿宋" w:cs="仿宋" w:hint="eastAsia"/>
          <w:kern w:val="32"/>
          <w:sz w:val="32"/>
          <w:szCs w:val="32"/>
        </w:rPr>
        <w:t>、集体土地使用证；</w:t>
      </w:r>
    </w:p>
    <w:p w:rsidR="00BC27C5" w:rsidRPr="001A2056" w:rsidRDefault="00BC27C5" w:rsidP="001A2056">
      <w:pPr>
        <w:topLinePunct/>
        <w:spacing w:line="580" w:lineRule="exact"/>
        <w:ind w:firstLineChars="200" w:firstLine="640"/>
        <w:rPr>
          <w:rFonts w:ascii="仿宋" w:eastAsia="仿宋" w:hAnsi="仿宋" w:cs="仿宋"/>
          <w:kern w:val="32"/>
          <w:sz w:val="32"/>
          <w:szCs w:val="32"/>
        </w:rPr>
      </w:pPr>
      <w:r w:rsidRPr="001A2056">
        <w:rPr>
          <w:rFonts w:ascii="仿宋" w:eastAsia="仿宋" w:hAnsi="仿宋" w:cs="仿宋"/>
          <w:kern w:val="32"/>
          <w:sz w:val="32"/>
          <w:szCs w:val="32"/>
        </w:rPr>
        <w:t>2</w:t>
      </w:r>
      <w:r w:rsidRPr="001A2056">
        <w:rPr>
          <w:rFonts w:ascii="仿宋" w:eastAsia="仿宋" w:hAnsi="仿宋" w:cs="仿宋" w:hint="eastAsia"/>
          <w:kern w:val="32"/>
          <w:sz w:val="32"/>
          <w:szCs w:val="32"/>
        </w:rPr>
        <w:t>、图纸、卫片、照片；</w:t>
      </w:r>
    </w:p>
    <w:p w:rsidR="00BC27C5" w:rsidRPr="001A2056" w:rsidRDefault="00BC27C5" w:rsidP="001A2056">
      <w:pPr>
        <w:topLinePunct/>
        <w:spacing w:line="580" w:lineRule="exact"/>
        <w:ind w:firstLineChars="200" w:firstLine="640"/>
        <w:rPr>
          <w:rFonts w:ascii="仿宋" w:eastAsia="仿宋" w:hAnsi="仿宋" w:cs="仿宋"/>
          <w:kern w:val="32"/>
          <w:sz w:val="32"/>
          <w:szCs w:val="32"/>
        </w:rPr>
      </w:pPr>
      <w:r w:rsidRPr="001A2056">
        <w:rPr>
          <w:rFonts w:ascii="仿宋" w:eastAsia="仿宋" w:hAnsi="仿宋" w:cs="仿宋"/>
          <w:kern w:val="32"/>
          <w:sz w:val="32"/>
          <w:szCs w:val="32"/>
        </w:rPr>
        <w:t>3</w:t>
      </w:r>
      <w:r w:rsidRPr="001A2056">
        <w:rPr>
          <w:rFonts w:ascii="仿宋" w:eastAsia="仿宋" w:hAnsi="仿宋" w:cs="仿宋" w:hint="eastAsia"/>
          <w:kern w:val="32"/>
          <w:sz w:val="32"/>
          <w:szCs w:val="32"/>
        </w:rPr>
        <w:t>、房产买卖契约；</w:t>
      </w:r>
    </w:p>
    <w:p w:rsidR="00BC27C5" w:rsidRPr="001A2056" w:rsidRDefault="00BC27C5" w:rsidP="001A2056">
      <w:pPr>
        <w:topLinePunct/>
        <w:spacing w:line="580" w:lineRule="exact"/>
        <w:ind w:firstLineChars="200" w:firstLine="640"/>
        <w:rPr>
          <w:rFonts w:ascii="仿宋" w:eastAsia="仿宋" w:hAnsi="仿宋" w:cs="仿宋"/>
          <w:kern w:val="32"/>
          <w:sz w:val="32"/>
          <w:szCs w:val="32"/>
        </w:rPr>
      </w:pPr>
      <w:r w:rsidRPr="001A2056">
        <w:rPr>
          <w:rFonts w:ascii="仿宋" w:eastAsia="仿宋" w:hAnsi="仿宋" w:cs="仿宋"/>
          <w:kern w:val="32"/>
          <w:sz w:val="32"/>
          <w:szCs w:val="32"/>
        </w:rPr>
        <w:t>4</w:t>
      </w:r>
      <w:r w:rsidRPr="001A2056">
        <w:rPr>
          <w:rFonts w:ascii="仿宋" w:eastAsia="仿宋" w:hAnsi="仿宋" w:cs="仿宋" w:hint="eastAsia"/>
          <w:kern w:val="32"/>
          <w:sz w:val="32"/>
          <w:szCs w:val="32"/>
        </w:rPr>
        <w:t>、收条；</w:t>
      </w:r>
    </w:p>
    <w:p w:rsidR="00BC27C5" w:rsidRPr="001A2056" w:rsidRDefault="00BC27C5" w:rsidP="001A2056">
      <w:pPr>
        <w:topLinePunct/>
        <w:spacing w:line="580" w:lineRule="exact"/>
        <w:ind w:firstLineChars="200" w:firstLine="640"/>
        <w:rPr>
          <w:rFonts w:ascii="仿宋" w:eastAsia="仿宋" w:hAnsi="仿宋" w:cs="仿宋"/>
          <w:kern w:val="32"/>
          <w:sz w:val="32"/>
          <w:szCs w:val="32"/>
        </w:rPr>
      </w:pPr>
      <w:r w:rsidRPr="001A2056">
        <w:rPr>
          <w:rFonts w:ascii="仿宋" w:eastAsia="仿宋" w:hAnsi="仿宋" w:cs="仿宋"/>
          <w:kern w:val="32"/>
          <w:sz w:val="32"/>
          <w:szCs w:val="32"/>
        </w:rPr>
        <w:t>5</w:t>
      </w:r>
      <w:r w:rsidRPr="001A2056">
        <w:rPr>
          <w:rFonts w:ascii="仿宋" w:eastAsia="仿宋" w:hAnsi="仿宋" w:cs="仿宋" w:hint="eastAsia"/>
          <w:kern w:val="32"/>
          <w:sz w:val="32"/>
          <w:szCs w:val="32"/>
        </w:rPr>
        <w:t>、营业执照；</w:t>
      </w:r>
    </w:p>
    <w:p w:rsidR="00BC27C5" w:rsidRPr="001A2056" w:rsidRDefault="00BC27C5" w:rsidP="001A2056">
      <w:pPr>
        <w:topLinePunct/>
        <w:spacing w:line="580" w:lineRule="exact"/>
        <w:ind w:firstLineChars="200" w:firstLine="640"/>
        <w:rPr>
          <w:rFonts w:ascii="仿宋" w:eastAsia="仿宋" w:hAnsi="仿宋" w:cs="仿宋"/>
          <w:kern w:val="32"/>
          <w:sz w:val="32"/>
          <w:szCs w:val="32"/>
        </w:rPr>
      </w:pPr>
      <w:r w:rsidRPr="001A2056">
        <w:rPr>
          <w:rFonts w:ascii="仿宋" w:eastAsia="仿宋" w:hAnsi="仿宋" w:cs="Arial"/>
          <w:kern w:val="32"/>
          <w:sz w:val="32"/>
          <w:szCs w:val="32"/>
        </w:rPr>
        <w:t>6</w:t>
      </w:r>
      <w:r w:rsidRPr="001A2056">
        <w:rPr>
          <w:rFonts w:ascii="仿宋" w:eastAsia="仿宋" w:hAnsi="仿宋" w:cs="Arial" w:hint="eastAsia"/>
          <w:kern w:val="32"/>
          <w:sz w:val="32"/>
          <w:szCs w:val="32"/>
        </w:rPr>
        <w:t>、电子</w:t>
      </w:r>
      <w:r w:rsidRPr="001A2056">
        <w:rPr>
          <w:rFonts w:ascii="仿宋" w:eastAsia="仿宋" w:hAnsi="仿宋" w:cs="仿宋" w:hint="eastAsia"/>
          <w:kern w:val="32"/>
          <w:sz w:val="32"/>
          <w:szCs w:val="32"/>
        </w:rPr>
        <w:t>视频。</w:t>
      </w:r>
    </w:p>
    <w:p w:rsidR="00BC27C5" w:rsidRPr="001A2056" w:rsidRDefault="00BC27C5" w:rsidP="001A2056">
      <w:pPr>
        <w:pStyle w:val="a"/>
        <w:topLinePunct/>
        <w:autoSpaceDE/>
        <w:autoSpaceDN/>
        <w:spacing w:line="580" w:lineRule="exact"/>
        <w:ind w:firstLineChars="200" w:firstLine="640"/>
        <w:jc w:val="both"/>
        <w:rPr>
          <w:rFonts w:ascii="仿宋" w:eastAsia="仿宋" w:cs="Times New Roman"/>
          <w:kern w:val="32"/>
          <w:sz w:val="32"/>
          <w:szCs w:val="15"/>
        </w:rPr>
      </w:pPr>
      <w:r w:rsidRPr="001A2056">
        <w:rPr>
          <w:rFonts w:ascii="仿宋" w:eastAsia="仿宋" w:hAnsi="仿宋" w:hint="eastAsia"/>
          <w:bCs/>
          <w:kern w:val="32"/>
          <w:sz w:val="32"/>
          <w:szCs w:val="32"/>
        </w:rPr>
        <w:t>被申请人答复称：申请人</w:t>
      </w:r>
      <w:r w:rsidRPr="001A2056">
        <w:rPr>
          <w:rFonts w:ascii="仿宋" w:eastAsia="仿宋" w:hint="eastAsia"/>
          <w:kern w:val="32"/>
          <w:sz w:val="32"/>
          <w:szCs w:val="29"/>
          <w:highlight w:val="white"/>
        </w:rPr>
        <w:t>存在侵占村集体土地搭建违章建筑的事实。</w:t>
      </w:r>
      <w:r w:rsidRPr="001A2056">
        <w:rPr>
          <w:rFonts w:ascii="仿宋" w:eastAsia="仿宋" w:hAnsi="仿宋" w:hint="eastAsia"/>
          <w:bCs/>
          <w:kern w:val="32"/>
          <w:sz w:val="32"/>
          <w:szCs w:val="32"/>
        </w:rPr>
        <w:t>申请人</w:t>
      </w:r>
      <w:r w:rsidRPr="001A2056">
        <w:rPr>
          <w:rFonts w:ascii="仿宋" w:eastAsia="仿宋" w:hint="eastAsia"/>
          <w:kern w:val="32"/>
          <w:sz w:val="32"/>
          <w:szCs w:val="29"/>
          <w:highlight w:val="white"/>
        </w:rPr>
        <w:t>在其主房后面未经允许搭建简易棚及堆场，村委会会同国土、建管等部门现场进行了确认，</w:t>
      </w:r>
      <w:r w:rsidRPr="001A2056">
        <w:rPr>
          <w:rFonts w:ascii="仿宋" w:eastAsia="仿宋" w:hAnsi="仿宋" w:hint="eastAsia"/>
          <w:bCs/>
          <w:kern w:val="32"/>
          <w:sz w:val="32"/>
          <w:szCs w:val="32"/>
        </w:rPr>
        <w:t>申请人</w:t>
      </w:r>
      <w:r w:rsidRPr="001A2056">
        <w:rPr>
          <w:rFonts w:ascii="仿宋" w:eastAsia="仿宋" w:hint="eastAsia"/>
          <w:kern w:val="32"/>
          <w:sz w:val="32"/>
          <w:szCs w:val="29"/>
          <w:highlight w:val="white"/>
        </w:rPr>
        <w:t>搭建的简易棚系违章建筑，存在侵占村集体土地的情况。</w:t>
      </w:r>
      <w:r w:rsidRPr="001A2056">
        <w:rPr>
          <w:rFonts w:ascii="仿宋" w:eastAsia="仿宋" w:hint="eastAsia"/>
          <w:kern w:val="32"/>
          <w:sz w:val="32"/>
          <w:highlight w:val="white"/>
        </w:rPr>
        <w:t>二、被申请人在行政强制执行中适用法律正确，程序合法。被申请人依法对申请人的违建进行认定</w:t>
      </w:r>
      <w:r w:rsidRPr="001A2056">
        <w:rPr>
          <w:rFonts w:ascii="仿宋" w:eastAsia="仿宋"/>
          <w:kern w:val="32"/>
          <w:sz w:val="32"/>
          <w:highlight w:val="white"/>
        </w:rPr>
        <w:t>(</w:t>
      </w:r>
      <w:r w:rsidRPr="001A2056">
        <w:rPr>
          <w:rFonts w:ascii="仿宋" w:eastAsia="仿宋" w:hint="eastAsia"/>
          <w:kern w:val="32"/>
          <w:sz w:val="32"/>
          <w:highlight w:val="white"/>
        </w:rPr>
        <w:t>双改违【</w:t>
      </w:r>
      <w:r w:rsidRPr="001A2056">
        <w:rPr>
          <w:rFonts w:ascii="仿宋" w:eastAsia="仿宋"/>
          <w:kern w:val="32"/>
          <w:sz w:val="32"/>
          <w:highlight w:val="white"/>
        </w:rPr>
        <w:t>2019</w:t>
      </w:r>
      <w:r w:rsidRPr="001A2056">
        <w:rPr>
          <w:rFonts w:ascii="仿宋" w:eastAsia="仿宋" w:hint="eastAsia"/>
          <w:kern w:val="32"/>
          <w:sz w:val="32"/>
          <w:highlight w:val="white"/>
        </w:rPr>
        <w:t>】</w:t>
      </w:r>
      <w:r w:rsidRPr="001A2056">
        <w:rPr>
          <w:rFonts w:ascii="仿宋" w:eastAsia="仿宋"/>
          <w:kern w:val="32"/>
          <w:sz w:val="32"/>
          <w:highlight w:val="white"/>
        </w:rPr>
        <w:t>72</w:t>
      </w:r>
      <w:r w:rsidRPr="001A2056">
        <w:rPr>
          <w:rFonts w:ascii="仿宋" w:eastAsia="仿宋" w:hint="eastAsia"/>
          <w:kern w:val="32"/>
          <w:sz w:val="32"/>
          <w:highlight w:val="white"/>
        </w:rPr>
        <w:t>号</w:t>
      </w:r>
      <w:r w:rsidRPr="001A2056">
        <w:rPr>
          <w:rFonts w:ascii="仿宋" w:eastAsia="仿宋"/>
          <w:kern w:val="32"/>
          <w:sz w:val="32"/>
          <w:highlight w:val="white"/>
        </w:rPr>
        <w:t>)</w:t>
      </w:r>
      <w:r w:rsidRPr="001A2056">
        <w:rPr>
          <w:rFonts w:ascii="仿宋" w:eastAsia="仿宋" w:hint="eastAsia"/>
          <w:kern w:val="32"/>
          <w:sz w:val="32"/>
          <w:highlight w:val="white"/>
        </w:rPr>
        <w:t>，并及时通知申请人自行拆除，向申请人发放了责令改正违法行为通知书</w:t>
      </w:r>
      <w:r w:rsidRPr="001A2056">
        <w:rPr>
          <w:rFonts w:ascii="仿宋" w:eastAsia="仿宋"/>
          <w:kern w:val="32"/>
          <w:sz w:val="32"/>
          <w:highlight w:val="white"/>
        </w:rPr>
        <w:t>(</w:t>
      </w:r>
      <w:r w:rsidRPr="001A2056">
        <w:rPr>
          <w:rFonts w:ascii="仿宋" w:eastAsia="仿宋" w:hint="eastAsia"/>
          <w:kern w:val="32"/>
          <w:sz w:val="32"/>
          <w:highlight w:val="white"/>
        </w:rPr>
        <w:t>双凤镇改违【</w:t>
      </w:r>
      <w:r w:rsidRPr="001A2056">
        <w:rPr>
          <w:rFonts w:ascii="仿宋" w:eastAsia="仿宋"/>
          <w:kern w:val="32"/>
          <w:sz w:val="32"/>
          <w:highlight w:val="white"/>
        </w:rPr>
        <w:t>2019</w:t>
      </w:r>
      <w:r w:rsidRPr="001A2056">
        <w:rPr>
          <w:rFonts w:ascii="仿宋" w:eastAsia="仿宋" w:hint="eastAsia"/>
          <w:kern w:val="32"/>
          <w:sz w:val="32"/>
          <w:highlight w:val="white"/>
        </w:rPr>
        <w:t>】第</w:t>
      </w:r>
      <w:r w:rsidRPr="001A2056">
        <w:rPr>
          <w:rFonts w:ascii="仿宋" w:eastAsia="仿宋"/>
          <w:kern w:val="32"/>
          <w:sz w:val="32"/>
          <w:highlight w:val="white"/>
        </w:rPr>
        <w:t>72</w:t>
      </w:r>
      <w:r w:rsidRPr="001A2056">
        <w:rPr>
          <w:rFonts w:ascii="仿宋" w:eastAsia="仿宋" w:hint="eastAsia"/>
          <w:kern w:val="32"/>
          <w:sz w:val="32"/>
          <w:highlight w:val="white"/>
        </w:rPr>
        <w:t>号</w:t>
      </w:r>
      <w:r w:rsidRPr="001A2056">
        <w:rPr>
          <w:rFonts w:ascii="仿宋" w:eastAsia="仿宋"/>
          <w:kern w:val="32"/>
          <w:sz w:val="32"/>
          <w:highlight w:val="white"/>
        </w:rPr>
        <w:t>)</w:t>
      </w:r>
      <w:r w:rsidRPr="001A2056">
        <w:rPr>
          <w:rFonts w:ascii="仿宋" w:eastAsia="仿宋" w:hint="eastAsia"/>
          <w:kern w:val="32"/>
          <w:sz w:val="32"/>
          <w:highlight w:val="white"/>
        </w:rPr>
        <w:t>。被申请人在申请人拒不履行拆除义务的情况下，对申请人下达行政强制拆除通知书，程序符合法律规定。三、在拆除申请人违章建筑时，将堆场内的一辆报废汽车、一个集装箱暂时存放在双凤交警中队新湖停车场内</w:t>
      </w:r>
      <w:r w:rsidRPr="001A2056">
        <w:rPr>
          <w:rFonts w:ascii="仿宋" w:eastAsia="仿宋" w:hint="eastAsia"/>
          <w:kern w:val="32"/>
          <w:sz w:val="32"/>
        </w:rPr>
        <w:t>，申请人可自行取回。请依法维持《</w:t>
      </w:r>
      <w:r w:rsidRPr="001A2056">
        <w:rPr>
          <w:rFonts w:ascii="仿宋" w:eastAsia="仿宋" w:hint="eastAsia"/>
          <w:kern w:val="32"/>
          <w:sz w:val="32"/>
          <w:highlight w:val="white"/>
        </w:rPr>
        <w:t>行政强制拆除通知书</w:t>
      </w:r>
      <w:r w:rsidRPr="001A2056">
        <w:rPr>
          <w:rFonts w:ascii="仿宋" w:eastAsia="仿宋" w:hint="eastAsia"/>
          <w:kern w:val="32"/>
          <w:sz w:val="32"/>
        </w:rPr>
        <w:t>》，驳回申请人的复议请求。</w:t>
      </w:r>
    </w:p>
    <w:p w:rsidR="00BC27C5" w:rsidRPr="001A2056" w:rsidRDefault="00BC27C5" w:rsidP="001A2056">
      <w:pPr>
        <w:topLinePunct/>
        <w:spacing w:line="580" w:lineRule="exact"/>
        <w:ind w:firstLineChars="200" w:firstLine="640"/>
        <w:rPr>
          <w:rFonts w:ascii="仿宋" w:eastAsia="仿宋" w:hAnsi="仿宋"/>
          <w:bCs/>
          <w:kern w:val="32"/>
          <w:sz w:val="32"/>
          <w:szCs w:val="32"/>
        </w:rPr>
      </w:pPr>
      <w:r w:rsidRPr="001A2056">
        <w:rPr>
          <w:rFonts w:ascii="仿宋" w:eastAsia="仿宋" w:hAnsi="仿宋" w:hint="eastAsia"/>
          <w:bCs/>
          <w:kern w:val="32"/>
          <w:sz w:val="32"/>
          <w:szCs w:val="32"/>
        </w:rPr>
        <w:t>被申请人提供的证据有：</w:t>
      </w:r>
    </w:p>
    <w:p w:rsidR="00BC27C5" w:rsidRPr="001A2056" w:rsidRDefault="00BC27C5" w:rsidP="001A2056">
      <w:pPr>
        <w:pStyle w:val="a"/>
        <w:topLinePunct/>
        <w:autoSpaceDE/>
        <w:autoSpaceDN/>
        <w:adjustRightInd/>
        <w:spacing w:line="580" w:lineRule="exact"/>
        <w:ind w:firstLineChars="205" w:firstLine="656"/>
        <w:jc w:val="both"/>
        <w:rPr>
          <w:rFonts w:ascii="仿宋" w:eastAsia="仿宋" w:hAnsi="仿宋" w:cs="Arial"/>
          <w:kern w:val="32"/>
          <w:sz w:val="32"/>
          <w:szCs w:val="32"/>
        </w:rPr>
      </w:pPr>
      <w:r w:rsidRPr="001A2056">
        <w:rPr>
          <w:rFonts w:ascii="仿宋" w:eastAsia="仿宋" w:hAnsi="仿宋" w:cs="Arial"/>
          <w:kern w:val="32"/>
          <w:sz w:val="32"/>
          <w:szCs w:val="32"/>
        </w:rPr>
        <w:t>1</w:t>
      </w:r>
      <w:r w:rsidRPr="001A2056">
        <w:rPr>
          <w:rFonts w:ascii="仿宋" w:eastAsia="仿宋" w:hAnsi="仿宋" w:cs="Arial" w:hint="eastAsia"/>
          <w:kern w:val="32"/>
          <w:sz w:val="32"/>
          <w:szCs w:val="32"/>
        </w:rPr>
        <w:t>、</w:t>
      </w:r>
      <w:r w:rsidRPr="001A2056">
        <w:rPr>
          <w:rFonts w:ascii="仿宋" w:eastAsia="仿宋" w:hAnsi="仿宋" w:hint="eastAsia"/>
          <w:bCs/>
          <w:kern w:val="32"/>
          <w:sz w:val="32"/>
        </w:rPr>
        <w:t>太仓市双凤镇两违认定书（</w:t>
      </w:r>
      <w:r w:rsidRPr="001A2056">
        <w:rPr>
          <w:rFonts w:ascii="仿宋" w:eastAsia="仿宋" w:hAnsi="仿宋"/>
          <w:bCs/>
          <w:kern w:val="32"/>
          <w:sz w:val="32"/>
        </w:rPr>
        <w:t>2019</w:t>
      </w:r>
      <w:r w:rsidRPr="001A2056">
        <w:rPr>
          <w:rFonts w:ascii="仿宋" w:eastAsia="仿宋" w:hAnsi="仿宋" w:hint="eastAsia"/>
          <w:bCs/>
          <w:kern w:val="32"/>
          <w:sz w:val="32"/>
        </w:rPr>
        <w:t>）</w:t>
      </w:r>
      <w:r w:rsidRPr="001A2056">
        <w:rPr>
          <w:rFonts w:ascii="仿宋" w:eastAsia="仿宋" w:hAnsi="仿宋"/>
          <w:bCs/>
          <w:kern w:val="32"/>
          <w:sz w:val="32"/>
        </w:rPr>
        <w:t>72</w:t>
      </w:r>
      <w:r w:rsidRPr="001A2056">
        <w:rPr>
          <w:rFonts w:ascii="仿宋" w:eastAsia="仿宋" w:hAnsi="仿宋" w:hint="eastAsia"/>
          <w:bCs/>
          <w:kern w:val="32"/>
          <w:sz w:val="32"/>
        </w:rPr>
        <w:t>号</w:t>
      </w:r>
      <w:r w:rsidRPr="001A2056">
        <w:rPr>
          <w:rFonts w:ascii="仿宋" w:eastAsia="仿宋" w:hAnsi="仿宋" w:cs="Arial" w:hint="eastAsia"/>
          <w:kern w:val="32"/>
          <w:sz w:val="32"/>
          <w:szCs w:val="32"/>
        </w:rPr>
        <w:t>；</w:t>
      </w:r>
    </w:p>
    <w:p w:rsidR="00BC27C5" w:rsidRPr="001A2056" w:rsidRDefault="00BC27C5" w:rsidP="001A2056">
      <w:pPr>
        <w:pStyle w:val="a"/>
        <w:topLinePunct/>
        <w:autoSpaceDE/>
        <w:autoSpaceDN/>
        <w:adjustRightInd/>
        <w:spacing w:line="580" w:lineRule="exact"/>
        <w:ind w:firstLineChars="205" w:firstLine="656"/>
        <w:jc w:val="both"/>
        <w:rPr>
          <w:rFonts w:ascii="仿宋" w:eastAsia="仿宋" w:hAnsi="仿宋" w:cs="Arial"/>
          <w:kern w:val="32"/>
          <w:sz w:val="32"/>
          <w:szCs w:val="32"/>
        </w:rPr>
      </w:pPr>
      <w:r w:rsidRPr="001A2056">
        <w:rPr>
          <w:rFonts w:ascii="仿宋" w:eastAsia="仿宋" w:hAnsi="仿宋" w:cs="Arial"/>
          <w:kern w:val="32"/>
          <w:sz w:val="32"/>
          <w:szCs w:val="32"/>
        </w:rPr>
        <w:t>2</w:t>
      </w:r>
      <w:r w:rsidRPr="001A2056">
        <w:rPr>
          <w:rFonts w:ascii="仿宋" w:eastAsia="仿宋" w:hAnsi="仿宋" w:cs="Arial" w:hint="eastAsia"/>
          <w:kern w:val="32"/>
          <w:sz w:val="32"/>
          <w:szCs w:val="32"/>
        </w:rPr>
        <w:t>、</w:t>
      </w:r>
      <w:r w:rsidRPr="001A2056">
        <w:rPr>
          <w:rFonts w:ascii="仿宋" w:eastAsia="仿宋" w:hAnsi="仿宋" w:hint="eastAsia"/>
          <w:bCs/>
          <w:kern w:val="32"/>
          <w:sz w:val="32"/>
        </w:rPr>
        <w:t>现场照片</w:t>
      </w:r>
      <w:r w:rsidRPr="001A2056">
        <w:rPr>
          <w:rFonts w:ascii="仿宋" w:eastAsia="仿宋" w:hAnsi="仿宋" w:cs="Arial" w:hint="eastAsia"/>
          <w:kern w:val="32"/>
          <w:sz w:val="32"/>
          <w:szCs w:val="32"/>
        </w:rPr>
        <w:t>；</w:t>
      </w:r>
    </w:p>
    <w:p w:rsidR="00BC27C5" w:rsidRPr="001A2056" w:rsidRDefault="00BC27C5" w:rsidP="001A2056">
      <w:pPr>
        <w:pStyle w:val="a"/>
        <w:topLinePunct/>
        <w:autoSpaceDE/>
        <w:autoSpaceDN/>
        <w:adjustRightInd/>
        <w:spacing w:line="580" w:lineRule="exact"/>
        <w:ind w:firstLineChars="205" w:firstLine="656"/>
        <w:jc w:val="both"/>
        <w:rPr>
          <w:rFonts w:ascii="仿宋" w:eastAsia="仿宋" w:hAnsi="仿宋" w:cs="Arial"/>
          <w:kern w:val="32"/>
          <w:sz w:val="32"/>
          <w:szCs w:val="32"/>
        </w:rPr>
      </w:pPr>
      <w:r w:rsidRPr="001A2056">
        <w:rPr>
          <w:rFonts w:ascii="仿宋" w:eastAsia="仿宋" w:hAnsi="仿宋" w:cs="Arial"/>
          <w:kern w:val="32"/>
          <w:sz w:val="32"/>
          <w:szCs w:val="32"/>
        </w:rPr>
        <w:t>3</w:t>
      </w:r>
      <w:r w:rsidRPr="001A2056">
        <w:rPr>
          <w:rFonts w:ascii="仿宋" w:eastAsia="仿宋" w:hAnsi="仿宋" w:cs="Arial" w:hint="eastAsia"/>
          <w:kern w:val="32"/>
          <w:sz w:val="32"/>
          <w:szCs w:val="32"/>
        </w:rPr>
        <w:t>、</w:t>
      </w:r>
      <w:r w:rsidRPr="001A2056">
        <w:rPr>
          <w:rFonts w:ascii="仿宋" w:eastAsia="仿宋" w:hAnsi="仿宋" w:hint="eastAsia"/>
          <w:bCs/>
          <w:kern w:val="32"/>
          <w:sz w:val="32"/>
        </w:rPr>
        <w:t>责令改正违法行为通知书（</w:t>
      </w:r>
      <w:r w:rsidRPr="001A2056">
        <w:rPr>
          <w:rFonts w:ascii="仿宋" w:eastAsia="仿宋" w:hAnsi="仿宋"/>
          <w:bCs/>
          <w:kern w:val="32"/>
          <w:sz w:val="32"/>
        </w:rPr>
        <w:t>2019</w:t>
      </w:r>
      <w:r w:rsidRPr="001A2056">
        <w:rPr>
          <w:rFonts w:ascii="仿宋" w:eastAsia="仿宋" w:hAnsi="仿宋" w:hint="eastAsia"/>
          <w:bCs/>
          <w:kern w:val="32"/>
          <w:sz w:val="32"/>
        </w:rPr>
        <w:t>）</w:t>
      </w:r>
      <w:r w:rsidRPr="001A2056">
        <w:rPr>
          <w:rFonts w:ascii="仿宋" w:eastAsia="仿宋" w:hAnsi="仿宋"/>
          <w:bCs/>
          <w:kern w:val="32"/>
          <w:sz w:val="32"/>
        </w:rPr>
        <w:t>72</w:t>
      </w:r>
      <w:r w:rsidRPr="001A2056">
        <w:rPr>
          <w:rFonts w:ascii="仿宋" w:eastAsia="仿宋" w:hAnsi="仿宋" w:hint="eastAsia"/>
          <w:bCs/>
          <w:kern w:val="32"/>
          <w:sz w:val="32"/>
        </w:rPr>
        <w:t>号</w:t>
      </w:r>
      <w:r w:rsidRPr="001A2056">
        <w:rPr>
          <w:rFonts w:ascii="仿宋" w:eastAsia="仿宋" w:hAnsi="仿宋" w:cs="Arial" w:hint="eastAsia"/>
          <w:kern w:val="32"/>
          <w:sz w:val="32"/>
          <w:szCs w:val="32"/>
        </w:rPr>
        <w:t>：</w:t>
      </w:r>
    </w:p>
    <w:p w:rsidR="00BC27C5" w:rsidRPr="001A2056" w:rsidRDefault="00BC27C5" w:rsidP="001A2056">
      <w:pPr>
        <w:pStyle w:val="a"/>
        <w:topLinePunct/>
        <w:autoSpaceDE/>
        <w:autoSpaceDN/>
        <w:adjustRightInd/>
        <w:spacing w:line="580" w:lineRule="exact"/>
        <w:ind w:firstLineChars="205" w:firstLine="656"/>
        <w:jc w:val="both"/>
        <w:rPr>
          <w:rFonts w:ascii="仿宋" w:eastAsia="仿宋" w:hAnsi="仿宋"/>
          <w:bCs/>
          <w:kern w:val="32"/>
          <w:sz w:val="32"/>
        </w:rPr>
      </w:pPr>
      <w:r w:rsidRPr="001A2056">
        <w:rPr>
          <w:rFonts w:ascii="仿宋" w:eastAsia="仿宋" w:hAnsi="仿宋" w:cs="Arial"/>
          <w:kern w:val="32"/>
          <w:sz w:val="32"/>
          <w:szCs w:val="32"/>
        </w:rPr>
        <w:t>4</w:t>
      </w:r>
      <w:r w:rsidRPr="001A2056">
        <w:rPr>
          <w:rFonts w:ascii="仿宋" w:eastAsia="仿宋" w:hAnsi="仿宋" w:cs="Arial" w:hint="eastAsia"/>
          <w:kern w:val="32"/>
          <w:sz w:val="32"/>
          <w:szCs w:val="32"/>
        </w:rPr>
        <w:t>、</w:t>
      </w:r>
      <w:r w:rsidRPr="001A2056">
        <w:rPr>
          <w:rFonts w:ascii="仿宋" w:eastAsia="仿宋" w:hAnsi="仿宋" w:hint="eastAsia"/>
          <w:bCs/>
          <w:kern w:val="32"/>
          <w:sz w:val="32"/>
        </w:rPr>
        <w:t>法律文书送达回执（</w:t>
      </w:r>
      <w:r w:rsidRPr="001A2056">
        <w:rPr>
          <w:rFonts w:ascii="仿宋" w:eastAsia="仿宋" w:hAnsi="仿宋"/>
          <w:bCs/>
          <w:kern w:val="32"/>
          <w:sz w:val="32"/>
        </w:rPr>
        <w:t>2019</w:t>
      </w:r>
      <w:r w:rsidRPr="001A2056">
        <w:rPr>
          <w:rFonts w:ascii="仿宋" w:eastAsia="仿宋" w:hAnsi="仿宋" w:hint="eastAsia"/>
          <w:bCs/>
          <w:kern w:val="32"/>
          <w:sz w:val="32"/>
        </w:rPr>
        <w:t>）</w:t>
      </w:r>
      <w:r w:rsidRPr="001A2056">
        <w:rPr>
          <w:rFonts w:ascii="仿宋" w:eastAsia="仿宋" w:hAnsi="仿宋"/>
          <w:bCs/>
          <w:kern w:val="32"/>
          <w:sz w:val="32"/>
        </w:rPr>
        <w:t>72</w:t>
      </w:r>
      <w:r w:rsidRPr="001A2056">
        <w:rPr>
          <w:rFonts w:ascii="仿宋" w:eastAsia="仿宋" w:hAnsi="仿宋" w:hint="eastAsia"/>
          <w:bCs/>
          <w:kern w:val="32"/>
          <w:sz w:val="32"/>
        </w:rPr>
        <w:t>号；</w:t>
      </w:r>
    </w:p>
    <w:p w:rsidR="00BC27C5" w:rsidRPr="001A2056" w:rsidRDefault="00BC27C5" w:rsidP="001A2056">
      <w:pPr>
        <w:pStyle w:val="a"/>
        <w:topLinePunct/>
        <w:autoSpaceDE/>
        <w:autoSpaceDN/>
        <w:adjustRightInd/>
        <w:spacing w:line="580" w:lineRule="exact"/>
        <w:ind w:firstLineChars="200" w:firstLine="640"/>
        <w:jc w:val="both"/>
        <w:rPr>
          <w:rFonts w:ascii="仿宋" w:eastAsia="仿宋" w:hAnsi="仿宋"/>
          <w:bCs/>
          <w:kern w:val="32"/>
          <w:sz w:val="32"/>
        </w:rPr>
      </w:pPr>
      <w:r w:rsidRPr="001A2056">
        <w:rPr>
          <w:rFonts w:ascii="仿宋" w:eastAsia="仿宋" w:hAnsi="仿宋"/>
          <w:bCs/>
          <w:kern w:val="32"/>
          <w:sz w:val="32"/>
        </w:rPr>
        <w:t>5</w:t>
      </w:r>
      <w:r w:rsidRPr="001A2056">
        <w:rPr>
          <w:rFonts w:ascii="仿宋" w:eastAsia="仿宋" w:hAnsi="仿宋" w:hint="eastAsia"/>
          <w:bCs/>
          <w:kern w:val="32"/>
          <w:sz w:val="32"/>
        </w:rPr>
        <w:t>、行政强制拆除通知书（</w:t>
      </w:r>
      <w:r w:rsidRPr="001A2056">
        <w:rPr>
          <w:rFonts w:ascii="仿宋" w:eastAsia="仿宋" w:hAnsi="仿宋"/>
          <w:bCs/>
          <w:kern w:val="32"/>
          <w:sz w:val="32"/>
        </w:rPr>
        <w:t>2019</w:t>
      </w:r>
      <w:r w:rsidRPr="001A2056">
        <w:rPr>
          <w:rFonts w:ascii="仿宋" w:eastAsia="仿宋" w:hAnsi="仿宋" w:hint="eastAsia"/>
          <w:bCs/>
          <w:kern w:val="32"/>
          <w:sz w:val="32"/>
        </w:rPr>
        <w:t>）</w:t>
      </w:r>
      <w:r w:rsidRPr="001A2056">
        <w:rPr>
          <w:rFonts w:ascii="仿宋" w:eastAsia="仿宋" w:hAnsi="仿宋"/>
          <w:bCs/>
          <w:kern w:val="32"/>
          <w:sz w:val="32"/>
        </w:rPr>
        <w:t>49</w:t>
      </w:r>
      <w:r w:rsidRPr="001A2056">
        <w:rPr>
          <w:rFonts w:ascii="仿宋" w:eastAsia="仿宋" w:hAnsi="仿宋" w:hint="eastAsia"/>
          <w:bCs/>
          <w:kern w:val="32"/>
          <w:sz w:val="32"/>
        </w:rPr>
        <w:t>号；</w:t>
      </w:r>
    </w:p>
    <w:p w:rsidR="00BC27C5" w:rsidRPr="001A2056" w:rsidRDefault="00BC27C5" w:rsidP="001A2056">
      <w:pPr>
        <w:pStyle w:val="a"/>
        <w:topLinePunct/>
        <w:autoSpaceDE/>
        <w:autoSpaceDN/>
        <w:adjustRightInd/>
        <w:spacing w:line="580" w:lineRule="exact"/>
        <w:ind w:firstLineChars="200" w:firstLine="640"/>
        <w:jc w:val="both"/>
        <w:rPr>
          <w:rFonts w:ascii="仿宋" w:eastAsia="仿宋" w:hAnsi="仿宋"/>
          <w:bCs/>
          <w:kern w:val="32"/>
          <w:sz w:val="32"/>
        </w:rPr>
      </w:pPr>
      <w:r w:rsidRPr="001A2056">
        <w:rPr>
          <w:rFonts w:ascii="仿宋" w:eastAsia="仿宋" w:hAnsi="仿宋"/>
          <w:bCs/>
          <w:kern w:val="32"/>
          <w:sz w:val="32"/>
        </w:rPr>
        <w:t>6</w:t>
      </w:r>
      <w:r w:rsidRPr="001A2056">
        <w:rPr>
          <w:rFonts w:ascii="仿宋" w:eastAsia="仿宋" w:hAnsi="仿宋" w:hint="eastAsia"/>
          <w:bCs/>
          <w:kern w:val="32"/>
          <w:sz w:val="32"/>
        </w:rPr>
        <w:t>、法律文书送达回执（</w:t>
      </w:r>
      <w:r w:rsidRPr="001A2056">
        <w:rPr>
          <w:rFonts w:ascii="仿宋" w:eastAsia="仿宋" w:hAnsi="仿宋"/>
          <w:bCs/>
          <w:kern w:val="32"/>
          <w:sz w:val="32"/>
        </w:rPr>
        <w:t>2019</w:t>
      </w:r>
      <w:r w:rsidRPr="001A2056">
        <w:rPr>
          <w:rFonts w:ascii="仿宋" w:eastAsia="仿宋" w:hAnsi="仿宋" w:hint="eastAsia"/>
          <w:bCs/>
          <w:kern w:val="32"/>
          <w:sz w:val="32"/>
        </w:rPr>
        <w:t>）</w:t>
      </w:r>
      <w:r w:rsidRPr="001A2056">
        <w:rPr>
          <w:rFonts w:ascii="仿宋" w:eastAsia="仿宋" w:hAnsi="仿宋"/>
          <w:bCs/>
          <w:kern w:val="32"/>
          <w:sz w:val="32"/>
        </w:rPr>
        <w:t>49</w:t>
      </w:r>
      <w:r w:rsidRPr="001A2056">
        <w:rPr>
          <w:rFonts w:ascii="仿宋" w:eastAsia="仿宋" w:hAnsi="仿宋" w:hint="eastAsia"/>
          <w:bCs/>
          <w:kern w:val="32"/>
          <w:sz w:val="32"/>
        </w:rPr>
        <w:t>号；</w:t>
      </w:r>
    </w:p>
    <w:p w:rsidR="00BC27C5" w:rsidRPr="001A2056" w:rsidRDefault="00BC27C5" w:rsidP="001A2056">
      <w:pPr>
        <w:pStyle w:val="a"/>
        <w:topLinePunct/>
        <w:autoSpaceDE/>
        <w:autoSpaceDN/>
        <w:adjustRightInd/>
        <w:spacing w:line="580" w:lineRule="exact"/>
        <w:ind w:firstLineChars="200" w:firstLine="640"/>
        <w:jc w:val="both"/>
        <w:rPr>
          <w:rFonts w:ascii="仿宋" w:eastAsia="仿宋" w:hAnsi="仿宋"/>
          <w:bCs/>
          <w:kern w:val="32"/>
          <w:sz w:val="32"/>
        </w:rPr>
      </w:pPr>
      <w:r w:rsidRPr="001A2056">
        <w:rPr>
          <w:rFonts w:ascii="仿宋" w:eastAsia="仿宋"/>
          <w:kern w:val="32"/>
          <w:sz w:val="32"/>
        </w:rPr>
        <w:t>7</w:t>
      </w:r>
      <w:r w:rsidRPr="001A2056">
        <w:rPr>
          <w:rFonts w:ascii="仿宋" w:eastAsia="仿宋" w:hint="eastAsia"/>
          <w:kern w:val="32"/>
          <w:sz w:val="32"/>
        </w:rPr>
        <w:t>、</w:t>
      </w:r>
      <w:r w:rsidRPr="001A2056">
        <w:rPr>
          <w:rFonts w:ascii="仿宋" w:eastAsia="仿宋"/>
          <w:kern w:val="32"/>
          <w:sz w:val="32"/>
        </w:rPr>
        <w:t>3.12</w:t>
      </w:r>
      <w:r w:rsidRPr="001A2056">
        <w:rPr>
          <w:rFonts w:ascii="仿宋" w:eastAsia="仿宋" w:hint="eastAsia"/>
          <w:kern w:val="32"/>
          <w:sz w:val="32"/>
        </w:rPr>
        <w:t>冯月东强拆通知视频。</w:t>
      </w:r>
    </w:p>
    <w:p w:rsidR="00BC27C5" w:rsidRPr="001A2056" w:rsidRDefault="00BC27C5" w:rsidP="001A2056">
      <w:pPr>
        <w:pStyle w:val="a"/>
        <w:topLinePunct/>
        <w:autoSpaceDE/>
        <w:autoSpaceDN/>
        <w:adjustRightInd/>
        <w:spacing w:line="580" w:lineRule="exact"/>
        <w:ind w:firstLineChars="200" w:firstLine="640"/>
        <w:jc w:val="both"/>
        <w:rPr>
          <w:rFonts w:ascii="仿宋" w:eastAsia="仿宋" w:hAnsi="仿宋" w:cs="Arial"/>
          <w:kern w:val="32"/>
          <w:sz w:val="32"/>
          <w:szCs w:val="32"/>
        </w:rPr>
      </w:pPr>
      <w:r w:rsidRPr="001A2056">
        <w:rPr>
          <w:rFonts w:ascii="仿宋" w:eastAsia="仿宋" w:hAnsi="仿宋"/>
          <w:bCs/>
          <w:kern w:val="32"/>
          <w:sz w:val="32"/>
        </w:rPr>
        <w:t>8</w:t>
      </w:r>
      <w:r w:rsidRPr="001A2056">
        <w:rPr>
          <w:rFonts w:ascii="仿宋" w:eastAsia="仿宋" w:hAnsi="仿宋" w:hint="eastAsia"/>
          <w:bCs/>
          <w:kern w:val="32"/>
          <w:sz w:val="32"/>
        </w:rPr>
        <w:t>、</w:t>
      </w:r>
      <w:r w:rsidRPr="001A2056">
        <w:rPr>
          <w:rFonts w:ascii="仿宋" w:eastAsia="仿宋" w:hAnsi="仿宋"/>
          <w:bCs/>
          <w:kern w:val="32"/>
          <w:sz w:val="32"/>
        </w:rPr>
        <w:t>4.23</w:t>
      </w:r>
      <w:r w:rsidRPr="001A2056">
        <w:rPr>
          <w:rFonts w:ascii="仿宋" w:eastAsia="仿宋" w:hAnsi="仿宋" w:hint="eastAsia"/>
          <w:bCs/>
          <w:kern w:val="32"/>
          <w:sz w:val="32"/>
        </w:rPr>
        <w:t>拆除现场视频。</w:t>
      </w:r>
    </w:p>
    <w:p w:rsidR="00BC27C5" w:rsidRPr="001A2056" w:rsidRDefault="00BC27C5" w:rsidP="001A2056">
      <w:pPr>
        <w:shd w:val="clear" w:color="auto" w:fill="FFFFFF"/>
        <w:topLinePunct/>
        <w:spacing w:line="580" w:lineRule="exact"/>
        <w:ind w:firstLineChars="200" w:firstLine="640"/>
        <w:rPr>
          <w:rFonts w:ascii="仿宋" w:eastAsia="仿宋" w:hAnsi="Arial" w:cs="Arial"/>
          <w:kern w:val="32"/>
          <w:sz w:val="32"/>
          <w:szCs w:val="21"/>
        </w:rPr>
      </w:pPr>
      <w:r w:rsidRPr="001A2056">
        <w:rPr>
          <w:rFonts w:ascii="仿宋" w:eastAsia="仿宋" w:hAnsi="仿宋" w:hint="eastAsia"/>
          <w:bCs/>
          <w:kern w:val="32"/>
          <w:sz w:val="32"/>
          <w:szCs w:val="32"/>
        </w:rPr>
        <w:t>经审理查明：</w:t>
      </w:r>
      <w:r w:rsidRPr="001A2056">
        <w:rPr>
          <w:rFonts w:ascii="仿宋" w:eastAsia="仿宋" w:hAnsi="仿宋" w:cs="Batang"/>
          <w:kern w:val="32"/>
          <w:sz w:val="32"/>
          <w:szCs w:val="32"/>
        </w:rPr>
        <w:t>2009</w:t>
      </w:r>
      <w:r w:rsidRPr="001A2056">
        <w:rPr>
          <w:rFonts w:ascii="仿宋" w:eastAsia="仿宋" w:hAnsi="仿宋" w:cs="Batang" w:hint="eastAsia"/>
          <w:kern w:val="32"/>
          <w:sz w:val="32"/>
          <w:szCs w:val="32"/>
        </w:rPr>
        <w:t>年</w:t>
      </w:r>
      <w:r w:rsidRPr="001A2056">
        <w:rPr>
          <w:rFonts w:ascii="仿宋" w:eastAsia="仿宋" w:hAnsi="仿宋" w:cs="Batang"/>
          <w:kern w:val="32"/>
          <w:sz w:val="32"/>
          <w:szCs w:val="32"/>
        </w:rPr>
        <w:t>2</w:t>
      </w:r>
      <w:r w:rsidRPr="001A2056">
        <w:rPr>
          <w:rFonts w:ascii="仿宋" w:eastAsia="仿宋" w:hAnsi="仿宋" w:cs="Batang" w:hint="eastAsia"/>
          <w:kern w:val="32"/>
          <w:sz w:val="32"/>
          <w:szCs w:val="32"/>
        </w:rPr>
        <w:t>月</w:t>
      </w:r>
      <w:r w:rsidRPr="001A2056">
        <w:rPr>
          <w:rFonts w:ascii="仿宋" w:eastAsia="仿宋" w:hAnsi="仿宋" w:cs="Batang"/>
          <w:kern w:val="32"/>
          <w:sz w:val="32"/>
          <w:szCs w:val="32"/>
        </w:rPr>
        <w:t>16</w:t>
      </w:r>
      <w:r w:rsidRPr="001A2056">
        <w:rPr>
          <w:rFonts w:ascii="仿宋" w:eastAsia="仿宋" w:hAnsi="仿宋" w:cs="Batang" w:hint="eastAsia"/>
          <w:kern w:val="32"/>
          <w:sz w:val="32"/>
          <w:szCs w:val="32"/>
        </w:rPr>
        <w:t>日，申请人与太仓市华宝轧辊厂签订《房屋买卖及土地租赁合同》，约定太仓市华宝轧辊厂将原新闯村委会办公楼及东边平房等卖给申请人，房屋占地面积及房屋周边土地使用权租给申请人使用，合同价款计人民币</w:t>
      </w:r>
      <w:r w:rsidRPr="001A2056">
        <w:rPr>
          <w:rFonts w:ascii="仿宋" w:eastAsia="仿宋" w:hAnsi="仿宋" w:cs="Batang"/>
          <w:kern w:val="32"/>
          <w:sz w:val="32"/>
          <w:szCs w:val="32"/>
        </w:rPr>
        <w:t>46</w:t>
      </w:r>
      <w:r w:rsidRPr="001A2056">
        <w:rPr>
          <w:rFonts w:ascii="仿宋" w:eastAsia="仿宋" w:hAnsi="仿宋" w:cs="Batang" w:hint="eastAsia"/>
          <w:kern w:val="32"/>
          <w:sz w:val="32"/>
          <w:szCs w:val="32"/>
        </w:rPr>
        <w:t>万元。申请人付款并使用该房屋、土地后，未经批准，在该地块内搭建建筑物。</w:t>
      </w:r>
      <w:r w:rsidRPr="001A2056">
        <w:rPr>
          <w:rFonts w:ascii="仿宋" w:eastAsia="仿宋" w:hAnsi="仿宋" w:cs="Batang"/>
          <w:kern w:val="32"/>
          <w:sz w:val="32"/>
          <w:szCs w:val="32"/>
        </w:rPr>
        <w:t>2019</w:t>
      </w:r>
      <w:r w:rsidRPr="001A2056">
        <w:rPr>
          <w:rFonts w:ascii="仿宋" w:eastAsia="仿宋" w:hAnsi="仿宋" w:cs="Batang" w:hint="eastAsia"/>
          <w:kern w:val="32"/>
          <w:sz w:val="32"/>
          <w:szCs w:val="32"/>
        </w:rPr>
        <w:t>年</w:t>
      </w:r>
      <w:r w:rsidRPr="001A2056">
        <w:rPr>
          <w:rFonts w:ascii="仿宋" w:eastAsia="仿宋" w:hAnsi="仿宋" w:cs="Batang"/>
          <w:kern w:val="32"/>
          <w:sz w:val="32"/>
          <w:szCs w:val="32"/>
        </w:rPr>
        <w:t>2</w:t>
      </w:r>
      <w:r w:rsidRPr="001A2056">
        <w:rPr>
          <w:rFonts w:ascii="仿宋" w:eastAsia="仿宋" w:hAnsi="仿宋" w:cs="Batang" w:hint="eastAsia"/>
          <w:kern w:val="32"/>
          <w:sz w:val="32"/>
          <w:szCs w:val="32"/>
        </w:rPr>
        <w:t>月</w:t>
      </w:r>
      <w:r w:rsidRPr="001A2056">
        <w:rPr>
          <w:rFonts w:ascii="仿宋" w:eastAsia="仿宋" w:hAnsi="仿宋" w:cs="Batang"/>
          <w:kern w:val="32"/>
          <w:sz w:val="32"/>
          <w:szCs w:val="32"/>
        </w:rPr>
        <w:t>28</w:t>
      </w:r>
      <w:r w:rsidRPr="001A2056">
        <w:rPr>
          <w:rFonts w:ascii="仿宋" w:eastAsia="仿宋" w:hAnsi="仿宋" w:cs="Batang" w:hint="eastAsia"/>
          <w:kern w:val="32"/>
          <w:sz w:val="32"/>
          <w:szCs w:val="32"/>
        </w:rPr>
        <w:t>日，太仓市国土资源局双凤国土资源所和太仓市双凤镇建设管理所作出双改违（</w:t>
      </w:r>
      <w:r w:rsidRPr="001A2056">
        <w:rPr>
          <w:rFonts w:ascii="仿宋" w:eastAsia="仿宋" w:hAnsi="仿宋" w:cs="Batang"/>
          <w:kern w:val="32"/>
          <w:sz w:val="32"/>
          <w:szCs w:val="32"/>
        </w:rPr>
        <w:t>2019</w:t>
      </w:r>
      <w:r w:rsidRPr="001A2056">
        <w:rPr>
          <w:rFonts w:ascii="仿宋" w:eastAsia="仿宋" w:hAnsi="仿宋" w:cs="Batang" w:hint="eastAsia"/>
          <w:kern w:val="32"/>
          <w:sz w:val="32"/>
          <w:szCs w:val="32"/>
        </w:rPr>
        <w:t>）</w:t>
      </w:r>
      <w:r w:rsidRPr="001A2056">
        <w:rPr>
          <w:rFonts w:ascii="仿宋" w:eastAsia="仿宋" w:hAnsi="仿宋" w:cs="Batang"/>
          <w:kern w:val="32"/>
          <w:sz w:val="32"/>
          <w:szCs w:val="32"/>
        </w:rPr>
        <w:t>72</w:t>
      </w:r>
      <w:r w:rsidRPr="001A2056">
        <w:rPr>
          <w:rFonts w:ascii="仿宋" w:eastAsia="仿宋" w:hAnsi="仿宋" w:cs="Batang" w:hint="eastAsia"/>
          <w:kern w:val="32"/>
          <w:sz w:val="32"/>
          <w:szCs w:val="32"/>
        </w:rPr>
        <w:t>号《太仓市双凤镇“两违”（违法用地、违法建设）认定书》，认定申请人无规划许可及施工许可，未经允许搭建简易棚及堆场，属违章建</w:t>
      </w:r>
      <w:r>
        <w:rPr>
          <w:rFonts w:ascii="仿宋" w:eastAsia="仿宋" w:hAnsi="仿宋" w:cs="Batang" w:hint="eastAsia"/>
          <w:kern w:val="32"/>
          <w:sz w:val="32"/>
          <w:szCs w:val="32"/>
        </w:rPr>
        <w:t>筑</w:t>
      </w:r>
      <w:r w:rsidRPr="001A2056">
        <w:rPr>
          <w:rFonts w:ascii="仿宋" w:eastAsia="仿宋" w:hAnsi="仿宋" w:cs="Batang" w:hint="eastAsia"/>
          <w:kern w:val="32"/>
          <w:sz w:val="32"/>
          <w:szCs w:val="32"/>
        </w:rPr>
        <w:t>。</w:t>
      </w:r>
      <w:r w:rsidRPr="001A2056">
        <w:rPr>
          <w:rFonts w:ascii="仿宋" w:eastAsia="仿宋" w:hAnsi="仿宋" w:cs="Batang"/>
          <w:kern w:val="32"/>
          <w:sz w:val="32"/>
          <w:szCs w:val="32"/>
        </w:rPr>
        <w:t>2019</w:t>
      </w:r>
      <w:r w:rsidRPr="001A2056">
        <w:rPr>
          <w:rFonts w:ascii="仿宋" w:eastAsia="仿宋" w:hAnsi="仿宋" w:cs="Batang" w:hint="eastAsia"/>
          <w:kern w:val="32"/>
          <w:sz w:val="32"/>
          <w:szCs w:val="32"/>
        </w:rPr>
        <w:t>年</w:t>
      </w:r>
      <w:r w:rsidRPr="001A2056">
        <w:rPr>
          <w:rFonts w:ascii="仿宋" w:eastAsia="仿宋" w:hAnsi="仿宋" w:cs="Batang"/>
          <w:kern w:val="32"/>
          <w:sz w:val="32"/>
          <w:szCs w:val="32"/>
        </w:rPr>
        <w:t>3</w:t>
      </w:r>
      <w:r w:rsidRPr="001A2056">
        <w:rPr>
          <w:rFonts w:ascii="仿宋" w:eastAsia="仿宋" w:hAnsi="仿宋" w:cs="Batang" w:hint="eastAsia"/>
          <w:kern w:val="32"/>
          <w:sz w:val="32"/>
          <w:szCs w:val="32"/>
        </w:rPr>
        <w:t>月</w:t>
      </w:r>
      <w:r w:rsidRPr="001A2056">
        <w:rPr>
          <w:rFonts w:ascii="仿宋" w:eastAsia="仿宋" w:hAnsi="仿宋" w:cs="Batang"/>
          <w:kern w:val="32"/>
          <w:sz w:val="32"/>
          <w:szCs w:val="32"/>
        </w:rPr>
        <w:t>8</w:t>
      </w:r>
      <w:r w:rsidRPr="001A2056">
        <w:rPr>
          <w:rFonts w:ascii="仿宋" w:eastAsia="仿宋" w:hAnsi="仿宋" w:cs="Batang" w:hint="eastAsia"/>
          <w:kern w:val="32"/>
          <w:sz w:val="32"/>
          <w:szCs w:val="32"/>
        </w:rPr>
        <w:t>日，双凤镇综合执法领导小组办公室作出双凤镇改违（</w:t>
      </w:r>
      <w:r w:rsidRPr="001A2056">
        <w:rPr>
          <w:rFonts w:ascii="仿宋" w:eastAsia="仿宋" w:hAnsi="仿宋" w:cs="Batang"/>
          <w:kern w:val="32"/>
          <w:sz w:val="32"/>
          <w:szCs w:val="32"/>
        </w:rPr>
        <w:t>2019</w:t>
      </w:r>
      <w:r w:rsidRPr="001A2056">
        <w:rPr>
          <w:rFonts w:ascii="仿宋" w:eastAsia="仿宋" w:hAnsi="仿宋" w:cs="Batang" w:hint="eastAsia"/>
          <w:kern w:val="32"/>
          <w:sz w:val="32"/>
          <w:szCs w:val="32"/>
        </w:rPr>
        <w:t>）第</w:t>
      </w:r>
      <w:r w:rsidRPr="001A2056">
        <w:rPr>
          <w:rFonts w:ascii="仿宋" w:eastAsia="仿宋" w:hAnsi="仿宋" w:cs="Batang"/>
          <w:kern w:val="32"/>
          <w:sz w:val="32"/>
          <w:szCs w:val="32"/>
        </w:rPr>
        <w:t>72</w:t>
      </w:r>
      <w:r w:rsidRPr="001A2056">
        <w:rPr>
          <w:rFonts w:ascii="仿宋" w:eastAsia="仿宋" w:hAnsi="仿宋" w:cs="Batang" w:hint="eastAsia"/>
          <w:kern w:val="32"/>
          <w:sz w:val="32"/>
          <w:szCs w:val="32"/>
        </w:rPr>
        <w:t>号《责令改正违法行为通知书》，责令申请人立即拆除违章建筑物（构筑物）和其他设施等，并恢复土地</w:t>
      </w:r>
      <w:r>
        <w:rPr>
          <w:rFonts w:ascii="仿宋" w:eastAsia="仿宋" w:hAnsi="仿宋" w:cs="Batang" w:hint="eastAsia"/>
          <w:kern w:val="32"/>
          <w:sz w:val="32"/>
          <w:szCs w:val="32"/>
        </w:rPr>
        <w:t>原状；逾期不改正的镇政府将会同相关部门组织直接拆除。后申请人</w:t>
      </w:r>
      <w:r w:rsidRPr="001A2056">
        <w:rPr>
          <w:rFonts w:ascii="仿宋" w:eastAsia="仿宋" w:hAnsi="仿宋" w:cs="Batang" w:hint="eastAsia"/>
          <w:kern w:val="32"/>
          <w:sz w:val="32"/>
          <w:szCs w:val="32"/>
        </w:rPr>
        <w:t>未拆除，</w:t>
      </w:r>
      <w:r w:rsidRPr="001A2056">
        <w:rPr>
          <w:rFonts w:ascii="仿宋" w:eastAsia="仿宋" w:hAnsi="仿宋" w:cs="Batang"/>
          <w:kern w:val="32"/>
          <w:sz w:val="32"/>
          <w:szCs w:val="32"/>
        </w:rPr>
        <w:t>2019</w:t>
      </w:r>
      <w:r w:rsidRPr="001A2056">
        <w:rPr>
          <w:rFonts w:ascii="仿宋" w:eastAsia="仿宋" w:hAnsi="仿宋" w:cs="Batang" w:hint="eastAsia"/>
          <w:kern w:val="32"/>
          <w:sz w:val="32"/>
          <w:szCs w:val="32"/>
        </w:rPr>
        <w:t>年</w:t>
      </w:r>
      <w:r w:rsidRPr="001A2056">
        <w:rPr>
          <w:rFonts w:ascii="仿宋" w:eastAsia="仿宋" w:hAnsi="仿宋" w:cs="Batang"/>
          <w:kern w:val="32"/>
          <w:sz w:val="32"/>
          <w:szCs w:val="32"/>
        </w:rPr>
        <w:t>3</w:t>
      </w:r>
      <w:r w:rsidRPr="001A2056">
        <w:rPr>
          <w:rFonts w:ascii="仿宋" w:eastAsia="仿宋" w:hAnsi="仿宋" w:cs="Batang" w:hint="eastAsia"/>
          <w:kern w:val="32"/>
          <w:sz w:val="32"/>
          <w:szCs w:val="32"/>
        </w:rPr>
        <w:t>月</w:t>
      </w:r>
      <w:r w:rsidRPr="001A2056">
        <w:rPr>
          <w:rFonts w:ascii="仿宋" w:eastAsia="仿宋" w:hAnsi="仿宋" w:cs="Batang"/>
          <w:kern w:val="32"/>
          <w:sz w:val="32"/>
          <w:szCs w:val="32"/>
        </w:rPr>
        <w:t>12</w:t>
      </w:r>
      <w:r w:rsidRPr="001A2056">
        <w:rPr>
          <w:rFonts w:ascii="仿宋" w:eastAsia="仿宋" w:hAnsi="仿宋" w:cs="Batang" w:hint="eastAsia"/>
          <w:kern w:val="32"/>
          <w:sz w:val="32"/>
          <w:szCs w:val="32"/>
        </w:rPr>
        <w:t>日，被申请人作出（</w:t>
      </w:r>
      <w:r w:rsidRPr="001A2056">
        <w:rPr>
          <w:rFonts w:ascii="仿宋" w:eastAsia="仿宋" w:hAnsi="仿宋" w:cs="Batang"/>
          <w:kern w:val="32"/>
          <w:sz w:val="32"/>
          <w:szCs w:val="32"/>
        </w:rPr>
        <w:t>2019</w:t>
      </w:r>
      <w:r w:rsidRPr="001A2056">
        <w:rPr>
          <w:rFonts w:ascii="仿宋" w:eastAsia="仿宋" w:hAnsi="仿宋" w:cs="Batang" w:hint="eastAsia"/>
          <w:kern w:val="32"/>
          <w:sz w:val="32"/>
          <w:szCs w:val="32"/>
        </w:rPr>
        <w:t>）</w:t>
      </w:r>
      <w:r w:rsidRPr="001A2056">
        <w:rPr>
          <w:rFonts w:ascii="仿宋" w:eastAsia="仿宋" w:hAnsi="仿宋" w:cs="Batang"/>
          <w:kern w:val="32"/>
          <w:sz w:val="32"/>
          <w:szCs w:val="32"/>
        </w:rPr>
        <w:t>49</w:t>
      </w:r>
      <w:r w:rsidRPr="001A2056">
        <w:rPr>
          <w:rFonts w:ascii="仿宋" w:eastAsia="仿宋" w:hAnsi="仿宋" w:cs="Batang" w:hint="eastAsia"/>
          <w:kern w:val="32"/>
          <w:sz w:val="32"/>
          <w:szCs w:val="32"/>
        </w:rPr>
        <w:t>号《行政强制拆除通知书》，认为申请人未在指定的期限内拆除违章建筑，决定组织相关职能部门进行行政强制拆除。</w:t>
      </w:r>
      <w:r w:rsidRPr="001A2056">
        <w:rPr>
          <w:rFonts w:ascii="仿宋" w:eastAsia="仿宋" w:hAnsi="仿宋" w:cs="Batang"/>
          <w:kern w:val="32"/>
          <w:sz w:val="32"/>
          <w:szCs w:val="32"/>
        </w:rPr>
        <w:t>2019</w:t>
      </w:r>
      <w:r w:rsidRPr="001A2056">
        <w:rPr>
          <w:rFonts w:ascii="仿宋" w:eastAsia="仿宋" w:hAnsi="仿宋" w:cs="Batang" w:hint="eastAsia"/>
          <w:kern w:val="32"/>
          <w:sz w:val="32"/>
          <w:szCs w:val="32"/>
        </w:rPr>
        <w:t>年</w:t>
      </w:r>
      <w:r w:rsidRPr="001A2056">
        <w:rPr>
          <w:rFonts w:ascii="仿宋" w:eastAsia="仿宋" w:hAnsi="仿宋" w:cs="Batang"/>
          <w:kern w:val="32"/>
          <w:sz w:val="32"/>
          <w:szCs w:val="32"/>
        </w:rPr>
        <w:t>4</w:t>
      </w:r>
      <w:r w:rsidRPr="001A2056">
        <w:rPr>
          <w:rFonts w:ascii="仿宋" w:eastAsia="仿宋" w:hAnsi="仿宋" w:cs="Batang" w:hint="eastAsia"/>
          <w:kern w:val="32"/>
          <w:sz w:val="32"/>
          <w:szCs w:val="32"/>
        </w:rPr>
        <w:t>月</w:t>
      </w:r>
      <w:r w:rsidRPr="001A2056">
        <w:rPr>
          <w:rFonts w:ascii="仿宋" w:eastAsia="仿宋" w:hAnsi="仿宋" w:cs="Batang"/>
          <w:kern w:val="32"/>
          <w:sz w:val="32"/>
          <w:szCs w:val="32"/>
        </w:rPr>
        <w:t>23</w:t>
      </w:r>
      <w:r w:rsidRPr="001A2056">
        <w:rPr>
          <w:rFonts w:ascii="仿宋" w:eastAsia="仿宋" w:hAnsi="仿宋" w:cs="Batang" w:hint="eastAsia"/>
          <w:kern w:val="32"/>
          <w:sz w:val="32"/>
          <w:szCs w:val="32"/>
        </w:rPr>
        <w:t>日，被申请人组织相关部门对申请人的违法建设进行强制拆除。</w:t>
      </w:r>
    </w:p>
    <w:p w:rsidR="00BC27C5" w:rsidRPr="001A2056" w:rsidRDefault="00BC27C5" w:rsidP="001A2056">
      <w:pPr>
        <w:widowControl/>
        <w:shd w:val="clear" w:color="auto" w:fill="FFFFFF"/>
        <w:topLinePunct/>
        <w:spacing w:line="580" w:lineRule="exact"/>
        <w:ind w:firstLineChars="200" w:firstLine="640"/>
        <w:rPr>
          <w:rFonts w:ascii="仿宋" w:eastAsia="仿宋" w:hAnsi="仿宋" w:cs="Batang"/>
          <w:kern w:val="32"/>
          <w:sz w:val="32"/>
          <w:szCs w:val="32"/>
        </w:rPr>
      </w:pPr>
      <w:r w:rsidRPr="001A2056">
        <w:rPr>
          <w:rFonts w:ascii="仿宋" w:eastAsia="仿宋" w:hAnsi="仿宋" w:cs="Batang" w:hint="eastAsia"/>
          <w:kern w:val="32"/>
          <w:sz w:val="32"/>
          <w:szCs w:val="32"/>
        </w:rPr>
        <w:t>上述事实有下列证据证明：</w:t>
      </w:r>
    </w:p>
    <w:p w:rsidR="00BC27C5" w:rsidRPr="001A2056" w:rsidRDefault="00BC27C5" w:rsidP="001A2056">
      <w:pPr>
        <w:topLinePunct/>
        <w:spacing w:line="580" w:lineRule="exact"/>
        <w:ind w:firstLineChars="200" w:firstLine="640"/>
        <w:rPr>
          <w:rFonts w:ascii="仿宋" w:eastAsia="仿宋" w:hAnsi="仿宋" w:cs="仿宋"/>
          <w:kern w:val="32"/>
          <w:sz w:val="32"/>
          <w:szCs w:val="32"/>
        </w:rPr>
      </w:pPr>
      <w:r w:rsidRPr="001A2056">
        <w:rPr>
          <w:rFonts w:ascii="仿宋" w:eastAsia="仿宋" w:hAnsi="Arial" w:cs="Arial"/>
          <w:kern w:val="32"/>
          <w:sz w:val="32"/>
          <w:szCs w:val="21"/>
        </w:rPr>
        <w:t>1</w:t>
      </w:r>
      <w:r w:rsidRPr="001A2056">
        <w:rPr>
          <w:rFonts w:ascii="仿宋" w:eastAsia="仿宋" w:hAnsi="Arial" w:cs="Arial" w:hint="eastAsia"/>
          <w:kern w:val="32"/>
          <w:sz w:val="32"/>
          <w:szCs w:val="21"/>
        </w:rPr>
        <w:t>、</w:t>
      </w:r>
      <w:r w:rsidRPr="001A2056">
        <w:rPr>
          <w:rFonts w:ascii="仿宋" w:eastAsia="仿宋" w:hAnsi="仿宋" w:cs="仿宋" w:hint="eastAsia"/>
          <w:kern w:val="32"/>
          <w:sz w:val="32"/>
          <w:szCs w:val="32"/>
        </w:rPr>
        <w:t>集体土地使用证、房产买卖契约（</w:t>
      </w:r>
      <w:r w:rsidRPr="001A2056">
        <w:rPr>
          <w:rFonts w:ascii="仿宋" w:eastAsia="仿宋" w:hAnsi="仿宋" w:cs="仿宋"/>
          <w:kern w:val="32"/>
          <w:sz w:val="32"/>
          <w:szCs w:val="32"/>
        </w:rPr>
        <w:t>2</w:t>
      </w:r>
      <w:r w:rsidRPr="001A2056">
        <w:rPr>
          <w:rFonts w:ascii="仿宋" w:eastAsia="仿宋" w:hAnsi="仿宋" w:cs="仿宋" w:hint="eastAsia"/>
          <w:kern w:val="32"/>
          <w:sz w:val="32"/>
          <w:szCs w:val="32"/>
        </w:rPr>
        <w:t>份）、收条、图纸、营业执照；证明涉案地块的来源及申请人的实际使用情况。</w:t>
      </w:r>
    </w:p>
    <w:p w:rsidR="00BC27C5" w:rsidRPr="001A2056" w:rsidRDefault="00BC27C5" w:rsidP="001A2056">
      <w:pPr>
        <w:pStyle w:val="a"/>
        <w:topLinePunct/>
        <w:autoSpaceDE/>
        <w:autoSpaceDN/>
        <w:adjustRightInd/>
        <w:spacing w:line="580" w:lineRule="exact"/>
        <w:ind w:firstLineChars="205" w:firstLine="656"/>
        <w:jc w:val="both"/>
        <w:rPr>
          <w:rFonts w:ascii="仿宋" w:eastAsia="仿宋" w:hAnsi="仿宋" w:cs="Arial"/>
          <w:kern w:val="32"/>
          <w:sz w:val="32"/>
          <w:szCs w:val="32"/>
        </w:rPr>
      </w:pPr>
      <w:r w:rsidRPr="001A2056">
        <w:rPr>
          <w:rFonts w:ascii="仿宋" w:eastAsia="仿宋" w:hAnsi="仿宋" w:cs="Arial"/>
          <w:kern w:val="32"/>
          <w:sz w:val="32"/>
          <w:szCs w:val="32"/>
        </w:rPr>
        <w:t>2</w:t>
      </w:r>
      <w:r w:rsidRPr="001A2056">
        <w:rPr>
          <w:rFonts w:ascii="仿宋" w:eastAsia="仿宋" w:hAnsi="仿宋" w:cs="Arial" w:hint="eastAsia"/>
          <w:kern w:val="32"/>
          <w:sz w:val="32"/>
          <w:szCs w:val="32"/>
        </w:rPr>
        <w:t>、</w:t>
      </w:r>
      <w:r w:rsidRPr="001A2056">
        <w:rPr>
          <w:rFonts w:ascii="仿宋" w:eastAsia="仿宋" w:hAnsi="仿宋" w:hint="eastAsia"/>
          <w:bCs/>
          <w:kern w:val="32"/>
          <w:sz w:val="32"/>
        </w:rPr>
        <w:t>现场照片、</w:t>
      </w:r>
      <w:r w:rsidRPr="001A2056">
        <w:rPr>
          <w:rFonts w:ascii="仿宋" w:eastAsia="仿宋" w:hAnsi="仿宋" w:cs="仿宋" w:hint="eastAsia"/>
          <w:kern w:val="32"/>
          <w:sz w:val="32"/>
          <w:szCs w:val="32"/>
        </w:rPr>
        <w:t>卫片</w:t>
      </w:r>
      <w:r w:rsidRPr="001A2056">
        <w:rPr>
          <w:rFonts w:ascii="仿宋" w:eastAsia="仿宋" w:hAnsi="仿宋" w:cs="Arial" w:hint="eastAsia"/>
          <w:kern w:val="32"/>
          <w:sz w:val="32"/>
          <w:szCs w:val="32"/>
        </w:rPr>
        <w:t>、</w:t>
      </w:r>
      <w:r w:rsidRPr="001A2056">
        <w:rPr>
          <w:rFonts w:ascii="仿宋" w:eastAsia="仿宋" w:hAnsi="仿宋" w:cs="Batang" w:hint="eastAsia"/>
          <w:kern w:val="32"/>
          <w:sz w:val="32"/>
          <w:szCs w:val="32"/>
        </w:rPr>
        <w:t>双改违（</w:t>
      </w:r>
      <w:r w:rsidRPr="001A2056">
        <w:rPr>
          <w:rFonts w:ascii="仿宋" w:eastAsia="仿宋" w:hAnsi="仿宋" w:cs="Batang"/>
          <w:kern w:val="32"/>
          <w:sz w:val="32"/>
          <w:szCs w:val="32"/>
        </w:rPr>
        <w:t>2019</w:t>
      </w:r>
      <w:r w:rsidRPr="001A2056">
        <w:rPr>
          <w:rFonts w:ascii="仿宋" w:eastAsia="仿宋" w:hAnsi="仿宋" w:cs="Batang" w:hint="eastAsia"/>
          <w:kern w:val="32"/>
          <w:sz w:val="32"/>
          <w:szCs w:val="32"/>
        </w:rPr>
        <w:t>）</w:t>
      </w:r>
      <w:r w:rsidRPr="001A2056">
        <w:rPr>
          <w:rFonts w:ascii="仿宋" w:eastAsia="仿宋" w:hAnsi="仿宋" w:cs="Batang"/>
          <w:kern w:val="32"/>
          <w:sz w:val="32"/>
          <w:szCs w:val="32"/>
        </w:rPr>
        <w:t>72</w:t>
      </w:r>
      <w:r w:rsidRPr="001A2056">
        <w:rPr>
          <w:rFonts w:ascii="仿宋" w:eastAsia="仿宋" w:hAnsi="仿宋" w:cs="Batang" w:hint="eastAsia"/>
          <w:kern w:val="32"/>
          <w:sz w:val="32"/>
          <w:szCs w:val="32"/>
        </w:rPr>
        <w:t>号《太仓市双凤镇“两违”（违法用地、违法建设）认定书》</w:t>
      </w:r>
      <w:r w:rsidRPr="001A2056">
        <w:rPr>
          <w:rFonts w:ascii="仿宋" w:eastAsia="仿宋" w:hAnsi="仿宋" w:cs="Arial" w:hint="eastAsia"/>
          <w:kern w:val="32"/>
          <w:sz w:val="32"/>
          <w:szCs w:val="32"/>
        </w:rPr>
        <w:t>；证明申请人未经许可在该地块进行违法建设。</w:t>
      </w:r>
    </w:p>
    <w:p w:rsidR="00BC27C5" w:rsidRPr="001A2056" w:rsidRDefault="00BC27C5" w:rsidP="001A2056">
      <w:pPr>
        <w:pStyle w:val="a"/>
        <w:topLinePunct/>
        <w:autoSpaceDE/>
        <w:autoSpaceDN/>
        <w:adjustRightInd/>
        <w:spacing w:line="580" w:lineRule="exact"/>
        <w:ind w:firstLineChars="205" w:firstLine="656"/>
        <w:jc w:val="both"/>
        <w:rPr>
          <w:rFonts w:ascii="仿宋" w:eastAsia="仿宋" w:hAnsi="仿宋" w:cs="Arial"/>
          <w:kern w:val="32"/>
          <w:sz w:val="32"/>
          <w:szCs w:val="32"/>
        </w:rPr>
      </w:pPr>
      <w:r w:rsidRPr="001A2056">
        <w:rPr>
          <w:rFonts w:ascii="仿宋" w:eastAsia="仿宋" w:hAnsi="仿宋" w:cs="Arial"/>
          <w:kern w:val="32"/>
          <w:sz w:val="32"/>
          <w:szCs w:val="32"/>
        </w:rPr>
        <w:t>3</w:t>
      </w:r>
      <w:r w:rsidRPr="001A2056">
        <w:rPr>
          <w:rFonts w:ascii="仿宋" w:eastAsia="仿宋" w:hAnsi="仿宋" w:cs="Arial" w:hint="eastAsia"/>
          <w:kern w:val="32"/>
          <w:sz w:val="32"/>
          <w:szCs w:val="32"/>
        </w:rPr>
        <w:t>、</w:t>
      </w:r>
      <w:r w:rsidRPr="001A2056">
        <w:rPr>
          <w:rFonts w:ascii="仿宋" w:eastAsia="仿宋" w:hAnsi="仿宋" w:cs="Batang" w:hint="eastAsia"/>
          <w:kern w:val="32"/>
          <w:sz w:val="32"/>
          <w:szCs w:val="32"/>
        </w:rPr>
        <w:t>双凤镇改违（</w:t>
      </w:r>
      <w:r w:rsidRPr="001A2056">
        <w:rPr>
          <w:rFonts w:ascii="仿宋" w:eastAsia="仿宋" w:hAnsi="仿宋" w:cs="Batang"/>
          <w:kern w:val="32"/>
          <w:sz w:val="32"/>
          <w:szCs w:val="32"/>
        </w:rPr>
        <w:t>2019</w:t>
      </w:r>
      <w:r w:rsidRPr="001A2056">
        <w:rPr>
          <w:rFonts w:ascii="仿宋" w:eastAsia="仿宋" w:hAnsi="仿宋" w:cs="Batang" w:hint="eastAsia"/>
          <w:kern w:val="32"/>
          <w:sz w:val="32"/>
          <w:szCs w:val="32"/>
        </w:rPr>
        <w:t>）第</w:t>
      </w:r>
      <w:r w:rsidRPr="001A2056">
        <w:rPr>
          <w:rFonts w:ascii="仿宋" w:eastAsia="仿宋" w:hAnsi="仿宋" w:cs="Batang"/>
          <w:kern w:val="32"/>
          <w:sz w:val="32"/>
          <w:szCs w:val="32"/>
        </w:rPr>
        <w:t>72</w:t>
      </w:r>
      <w:r w:rsidRPr="001A2056">
        <w:rPr>
          <w:rFonts w:ascii="仿宋" w:eastAsia="仿宋" w:hAnsi="仿宋" w:cs="Batang" w:hint="eastAsia"/>
          <w:kern w:val="32"/>
          <w:sz w:val="32"/>
          <w:szCs w:val="32"/>
        </w:rPr>
        <w:t>号《责令改正违法行为通知书》</w:t>
      </w:r>
      <w:r w:rsidRPr="001A2056">
        <w:rPr>
          <w:rFonts w:ascii="仿宋" w:eastAsia="仿宋" w:hAnsi="仿宋" w:cs="Arial" w:hint="eastAsia"/>
          <w:kern w:val="32"/>
          <w:sz w:val="32"/>
          <w:szCs w:val="32"/>
        </w:rPr>
        <w:t>、</w:t>
      </w:r>
      <w:r w:rsidRPr="001A2056">
        <w:rPr>
          <w:rFonts w:ascii="仿宋" w:eastAsia="仿宋" w:hAnsi="仿宋" w:hint="eastAsia"/>
          <w:bCs/>
          <w:kern w:val="32"/>
          <w:sz w:val="32"/>
        </w:rPr>
        <w:t>送达回执、情况说明。证明被申请人责令申请人</w:t>
      </w:r>
      <w:r w:rsidRPr="001A2056">
        <w:rPr>
          <w:rFonts w:ascii="仿宋" w:eastAsia="仿宋" w:hAnsi="仿宋" w:cs="Batang" w:hint="eastAsia"/>
          <w:kern w:val="32"/>
          <w:sz w:val="32"/>
          <w:szCs w:val="32"/>
        </w:rPr>
        <w:t>拆除违章建筑物、恢复原状；</w:t>
      </w:r>
    </w:p>
    <w:p w:rsidR="00BC27C5" w:rsidRPr="001A2056" w:rsidRDefault="00BC27C5" w:rsidP="001A2056">
      <w:pPr>
        <w:pStyle w:val="a"/>
        <w:topLinePunct/>
        <w:autoSpaceDE/>
        <w:autoSpaceDN/>
        <w:adjustRightInd/>
        <w:spacing w:line="580" w:lineRule="exact"/>
        <w:ind w:firstLineChars="205" w:firstLine="656"/>
        <w:jc w:val="both"/>
        <w:rPr>
          <w:rFonts w:ascii="仿宋" w:eastAsia="仿宋" w:hAnsi="仿宋" w:cs="Arial"/>
          <w:kern w:val="32"/>
          <w:sz w:val="32"/>
          <w:szCs w:val="32"/>
        </w:rPr>
      </w:pPr>
      <w:r w:rsidRPr="001A2056">
        <w:rPr>
          <w:rFonts w:ascii="仿宋" w:eastAsia="仿宋" w:hAnsi="仿宋"/>
          <w:bCs/>
          <w:kern w:val="32"/>
          <w:sz w:val="32"/>
        </w:rPr>
        <w:t>4</w:t>
      </w:r>
      <w:r w:rsidRPr="001A2056">
        <w:rPr>
          <w:rFonts w:ascii="仿宋" w:eastAsia="仿宋" w:hAnsi="仿宋" w:hint="eastAsia"/>
          <w:bCs/>
          <w:kern w:val="32"/>
          <w:sz w:val="32"/>
        </w:rPr>
        <w:t>、（</w:t>
      </w:r>
      <w:r w:rsidRPr="001A2056">
        <w:rPr>
          <w:rFonts w:ascii="仿宋" w:eastAsia="仿宋" w:hAnsi="仿宋"/>
          <w:bCs/>
          <w:kern w:val="32"/>
          <w:sz w:val="32"/>
        </w:rPr>
        <w:t>2019</w:t>
      </w:r>
      <w:r w:rsidRPr="001A2056">
        <w:rPr>
          <w:rFonts w:ascii="仿宋" w:eastAsia="仿宋" w:hAnsi="仿宋" w:hint="eastAsia"/>
          <w:bCs/>
          <w:kern w:val="32"/>
          <w:sz w:val="32"/>
        </w:rPr>
        <w:t>）</w:t>
      </w:r>
      <w:r w:rsidRPr="001A2056">
        <w:rPr>
          <w:rFonts w:ascii="仿宋" w:eastAsia="仿宋" w:hAnsi="仿宋"/>
          <w:bCs/>
          <w:kern w:val="32"/>
          <w:sz w:val="32"/>
        </w:rPr>
        <w:t>49</w:t>
      </w:r>
      <w:r w:rsidRPr="001A2056">
        <w:rPr>
          <w:rFonts w:ascii="仿宋" w:eastAsia="仿宋" w:hAnsi="仿宋" w:hint="eastAsia"/>
          <w:bCs/>
          <w:kern w:val="32"/>
          <w:sz w:val="32"/>
        </w:rPr>
        <w:t>号</w:t>
      </w:r>
      <w:r>
        <w:rPr>
          <w:rFonts w:ascii="仿宋" w:eastAsia="仿宋" w:hAnsi="仿宋" w:hint="eastAsia"/>
          <w:bCs/>
          <w:kern w:val="32"/>
          <w:sz w:val="32"/>
        </w:rPr>
        <w:t>《</w:t>
      </w:r>
      <w:r w:rsidRPr="001A2056">
        <w:rPr>
          <w:rFonts w:ascii="仿宋" w:eastAsia="仿宋" w:hAnsi="仿宋" w:hint="eastAsia"/>
          <w:bCs/>
          <w:kern w:val="32"/>
          <w:sz w:val="32"/>
        </w:rPr>
        <w:t>行政强制拆除通知书</w:t>
      </w:r>
      <w:r>
        <w:rPr>
          <w:rFonts w:ascii="仿宋" w:eastAsia="仿宋" w:hAnsi="仿宋" w:hint="eastAsia"/>
          <w:bCs/>
          <w:kern w:val="32"/>
          <w:sz w:val="32"/>
        </w:rPr>
        <w:t>》</w:t>
      </w:r>
      <w:r w:rsidRPr="001A2056">
        <w:rPr>
          <w:rFonts w:ascii="仿宋" w:eastAsia="仿宋" w:hAnsi="仿宋" w:hint="eastAsia"/>
          <w:bCs/>
          <w:kern w:val="32"/>
          <w:sz w:val="32"/>
        </w:rPr>
        <w:t>、送达回执、送达</w:t>
      </w:r>
      <w:r w:rsidRPr="001A2056">
        <w:rPr>
          <w:rFonts w:ascii="仿宋" w:eastAsia="仿宋" w:hint="eastAsia"/>
          <w:kern w:val="32"/>
          <w:sz w:val="32"/>
        </w:rPr>
        <w:t>视频、</w:t>
      </w:r>
      <w:r w:rsidRPr="001A2056">
        <w:rPr>
          <w:rFonts w:ascii="仿宋" w:eastAsia="仿宋" w:hAnsi="仿宋" w:hint="eastAsia"/>
          <w:bCs/>
          <w:kern w:val="32"/>
          <w:sz w:val="32"/>
        </w:rPr>
        <w:t>情况说明。证明被申请人</w:t>
      </w:r>
      <w:r w:rsidRPr="001A2056">
        <w:rPr>
          <w:rFonts w:ascii="仿宋" w:eastAsia="仿宋" w:hAnsi="仿宋" w:cs="Batang" w:hint="eastAsia"/>
          <w:kern w:val="32"/>
          <w:sz w:val="32"/>
          <w:szCs w:val="32"/>
        </w:rPr>
        <w:t>认为申请人未在指定的期限内拆除违章建筑，决定组织相关部门强制拆除。</w:t>
      </w:r>
    </w:p>
    <w:p w:rsidR="00BC27C5" w:rsidRPr="001A2056" w:rsidRDefault="00BC27C5" w:rsidP="001A2056">
      <w:pPr>
        <w:topLinePunct/>
        <w:spacing w:line="580" w:lineRule="exact"/>
        <w:ind w:firstLineChars="200" w:firstLine="640"/>
        <w:rPr>
          <w:rFonts w:ascii="仿宋" w:eastAsia="仿宋" w:hAnsi="仿宋" w:cs="仿宋"/>
          <w:kern w:val="32"/>
          <w:sz w:val="32"/>
          <w:szCs w:val="32"/>
        </w:rPr>
      </w:pPr>
      <w:r w:rsidRPr="001A2056">
        <w:rPr>
          <w:rFonts w:ascii="仿宋" w:eastAsia="仿宋" w:hAnsi="仿宋" w:cs="Arial"/>
          <w:kern w:val="32"/>
          <w:sz w:val="32"/>
          <w:szCs w:val="32"/>
        </w:rPr>
        <w:t>5</w:t>
      </w:r>
      <w:r w:rsidRPr="001A2056">
        <w:rPr>
          <w:rFonts w:ascii="仿宋" w:eastAsia="仿宋" w:hAnsi="仿宋" w:cs="Arial" w:hint="eastAsia"/>
          <w:kern w:val="32"/>
          <w:sz w:val="32"/>
          <w:szCs w:val="32"/>
        </w:rPr>
        <w:t>、</w:t>
      </w:r>
      <w:r w:rsidRPr="001A2056">
        <w:rPr>
          <w:rFonts w:ascii="仿宋" w:eastAsia="仿宋" w:hAnsi="仿宋" w:hint="eastAsia"/>
          <w:bCs/>
          <w:kern w:val="32"/>
          <w:sz w:val="32"/>
        </w:rPr>
        <w:t>拆除现场视频。证明被申请人</w:t>
      </w:r>
      <w:r w:rsidRPr="001A2056">
        <w:rPr>
          <w:rFonts w:ascii="仿宋" w:eastAsia="仿宋" w:hAnsi="仿宋" w:cs="Batang" w:hint="eastAsia"/>
          <w:kern w:val="32"/>
          <w:sz w:val="32"/>
          <w:szCs w:val="32"/>
        </w:rPr>
        <w:t>组织相关部门对申请人的违法建设进行了强制拆除。</w:t>
      </w:r>
    </w:p>
    <w:p w:rsidR="00BC27C5" w:rsidRPr="001A2056" w:rsidRDefault="00BC27C5" w:rsidP="001A2056">
      <w:pPr>
        <w:pStyle w:val="NormalWeb"/>
        <w:topLinePunct/>
        <w:spacing w:before="0" w:beforeAutospacing="0" w:after="0" w:afterAutospacing="0" w:line="580" w:lineRule="exact"/>
        <w:ind w:firstLineChars="200" w:firstLine="640"/>
        <w:jc w:val="both"/>
        <w:rPr>
          <w:rFonts w:ascii="仿宋" w:eastAsia="仿宋"/>
          <w:color w:val="auto"/>
          <w:kern w:val="32"/>
          <w:sz w:val="32"/>
        </w:rPr>
      </w:pPr>
      <w:r w:rsidRPr="001A2056">
        <w:rPr>
          <w:rFonts w:ascii="仿宋" w:eastAsia="仿宋" w:hAnsi="仿宋" w:cs="Batang" w:hint="eastAsia"/>
          <w:color w:val="auto"/>
          <w:kern w:val="32"/>
          <w:sz w:val="32"/>
          <w:szCs w:val="32"/>
        </w:rPr>
        <w:t>本机关认为，《中华人民共和国城乡规划法》</w:t>
      </w:r>
      <w:r w:rsidRPr="001A2056">
        <w:rPr>
          <w:rFonts w:ascii="仿宋" w:eastAsia="仿宋" w:hint="eastAsia"/>
          <w:color w:val="auto"/>
          <w:kern w:val="32"/>
          <w:sz w:val="32"/>
        </w:rPr>
        <w:t>第四十一条第一款规定，在乡、村庄规划区内进行乡镇企业、乡村公共设施和公益事业建设的，建设单位或者个人应当向乡、镇人民政府提出申请，由乡、镇人民政府报城市、县人民政府城乡规划主管部门核发乡村建设规划许可证。第六十五条规定，在乡、村庄规划区内未依法取得乡村建设规划许可证或者未按照乡村建设规划许可证的规定进行建设的，由乡、镇人民政府责令停止建设、限期改正；逾期不改正的，可以拆除。</w:t>
      </w:r>
      <w:r w:rsidRPr="001A2056">
        <w:rPr>
          <w:rFonts w:ascii="仿宋" w:eastAsia="仿宋" w:hAnsi="仿宋" w:cs="Batang" w:hint="eastAsia"/>
          <w:color w:val="auto"/>
          <w:kern w:val="32"/>
          <w:sz w:val="32"/>
          <w:szCs w:val="32"/>
        </w:rPr>
        <w:t>《中华人民共和国行政强制法》第四十四条规定，</w:t>
      </w:r>
      <w:r w:rsidRPr="001A2056">
        <w:rPr>
          <w:rFonts w:ascii="仿宋" w:eastAsia="仿宋" w:hAnsi="仿宋" w:hint="eastAsia"/>
          <w:color w:val="auto"/>
          <w:kern w:val="32"/>
          <w:sz w:val="32"/>
          <w:szCs w:val="32"/>
        </w:rPr>
        <w:t>对违法的建筑物、构筑物、设施等需要强制拆除的，应当由行政机关予以公告，限期当事人自行拆除。</w:t>
      </w:r>
      <w:r w:rsidRPr="001A2056">
        <w:rPr>
          <w:rFonts w:ascii="仿宋" w:eastAsia="仿宋" w:hint="eastAsia"/>
          <w:color w:val="auto"/>
          <w:kern w:val="32"/>
          <w:sz w:val="32"/>
        </w:rPr>
        <w:t>第三十五条规定，行政机关作出强制执行决定前，应当事先催告当事人履行义务。第三十七条规定，经催告，当事人逾期仍不履行行政决定，且无正当理由的，行政机关可以作出强制执行决定。强制执行决定应当以书面形式作出，并载明下列事项：（一）当事人的姓名或者名称、地址；（二）强制执行的理由和依据；（三）强制执行的方式和时间；（四）申请行政复议或者提起行政诉讼的途径和期限；（五）行政机关的名称、印章和日期。</w:t>
      </w:r>
    </w:p>
    <w:p w:rsidR="00BC27C5" w:rsidRPr="001A2056" w:rsidRDefault="00BC27C5" w:rsidP="001A2056">
      <w:pPr>
        <w:pStyle w:val="NormalWeb"/>
        <w:topLinePunct/>
        <w:spacing w:before="0" w:beforeAutospacing="0" w:after="0" w:afterAutospacing="0" w:line="580" w:lineRule="exact"/>
        <w:ind w:firstLineChars="200" w:firstLine="640"/>
        <w:jc w:val="both"/>
        <w:rPr>
          <w:rFonts w:ascii="仿宋" w:eastAsia="仿宋"/>
          <w:color w:val="auto"/>
          <w:kern w:val="32"/>
          <w:sz w:val="32"/>
        </w:rPr>
      </w:pPr>
      <w:r w:rsidRPr="001A2056">
        <w:rPr>
          <w:rFonts w:ascii="仿宋" w:eastAsia="仿宋" w:hAnsi="仿宋" w:hint="eastAsia"/>
          <w:color w:val="auto"/>
          <w:kern w:val="32"/>
          <w:sz w:val="32"/>
          <w:szCs w:val="32"/>
        </w:rPr>
        <w:t>本案中，</w:t>
      </w:r>
      <w:r w:rsidRPr="001A2056">
        <w:rPr>
          <w:rFonts w:ascii="仿宋" w:eastAsia="仿宋" w:hAnsi="仿宋" w:cs="Batang" w:hint="eastAsia"/>
          <w:color w:val="auto"/>
          <w:kern w:val="32"/>
          <w:sz w:val="32"/>
          <w:szCs w:val="32"/>
        </w:rPr>
        <w:t>申请人未取得</w:t>
      </w:r>
      <w:r w:rsidRPr="001A2056">
        <w:rPr>
          <w:rFonts w:ascii="仿宋" w:eastAsia="仿宋" w:hint="eastAsia"/>
          <w:color w:val="auto"/>
          <w:kern w:val="32"/>
          <w:sz w:val="32"/>
        </w:rPr>
        <w:t>乡村建设规划许可证</w:t>
      </w:r>
      <w:r w:rsidRPr="001A2056">
        <w:rPr>
          <w:rFonts w:ascii="仿宋" w:eastAsia="仿宋" w:hAnsi="仿宋" w:cs="Batang" w:hint="eastAsia"/>
          <w:color w:val="auto"/>
          <w:kern w:val="32"/>
          <w:sz w:val="32"/>
          <w:szCs w:val="32"/>
        </w:rPr>
        <w:t>进行建设，违反了《中华人民共和国城乡规划法》第四十一的规定，属违法建设，被申请人责令其限期拆除的行政决定符合法律规定。后申请人逾期</w:t>
      </w:r>
      <w:r>
        <w:rPr>
          <w:rFonts w:ascii="仿宋" w:eastAsia="仿宋" w:hAnsi="仿宋" w:cs="Batang" w:hint="eastAsia"/>
          <w:color w:val="auto"/>
          <w:kern w:val="32"/>
          <w:sz w:val="32"/>
          <w:szCs w:val="32"/>
        </w:rPr>
        <w:t>未</w:t>
      </w:r>
      <w:r w:rsidRPr="001A2056">
        <w:rPr>
          <w:rFonts w:ascii="仿宋" w:eastAsia="仿宋" w:hAnsi="仿宋" w:cs="Batang" w:hint="eastAsia"/>
          <w:color w:val="auto"/>
          <w:kern w:val="32"/>
          <w:sz w:val="32"/>
          <w:szCs w:val="32"/>
        </w:rPr>
        <w:t>拆除，被申请人根据《中华人民共和国城乡规划法》第六十五条的规定，作出强制拆除的执行决定并实施，符合法律规定。但被申请人对该违法建筑物的责令限期拆除行政决定未予以公告；</w:t>
      </w:r>
      <w:r w:rsidRPr="001A2056">
        <w:rPr>
          <w:rFonts w:ascii="仿宋" w:eastAsia="仿宋" w:hint="eastAsia"/>
          <w:color w:val="auto"/>
          <w:kern w:val="32"/>
          <w:sz w:val="32"/>
        </w:rPr>
        <w:t>在作出强制拆除执行决定前，未催告当事人履行义务；强制执行决定未载明强制执行的依据、方式和时间、申请行政复议或者提起行政诉讼的途径和期限，行政行为违反了</w:t>
      </w:r>
      <w:r>
        <w:rPr>
          <w:rFonts w:ascii="仿宋" w:eastAsia="仿宋" w:hAnsi="仿宋" w:cs="Batang" w:hint="eastAsia"/>
          <w:color w:val="auto"/>
          <w:kern w:val="32"/>
          <w:sz w:val="32"/>
          <w:szCs w:val="32"/>
        </w:rPr>
        <w:t>《中华人民共和国行政强制法》的相关规定，</w:t>
      </w:r>
      <w:r w:rsidRPr="001A2056">
        <w:rPr>
          <w:rFonts w:ascii="仿宋" w:eastAsia="仿宋" w:hAnsi="仿宋" w:cs="Batang" w:hint="eastAsia"/>
          <w:color w:val="auto"/>
          <w:kern w:val="32"/>
          <w:sz w:val="32"/>
          <w:szCs w:val="32"/>
        </w:rPr>
        <w:t>程序违法。对申请人提出的赔偿请求，本机关认为，申请人被拆除的是违法建设，不属于国家赔偿法所保护的</w:t>
      </w:r>
      <w:r>
        <w:rPr>
          <w:rFonts w:ascii="仿宋" w:eastAsia="仿宋" w:hAnsi="仿宋" w:cs="Batang" w:hint="eastAsia"/>
          <w:color w:val="auto"/>
          <w:kern w:val="32"/>
          <w:sz w:val="32"/>
          <w:szCs w:val="32"/>
        </w:rPr>
        <w:t>当事人的</w:t>
      </w:r>
      <w:r w:rsidRPr="001A2056">
        <w:rPr>
          <w:rFonts w:ascii="仿宋" w:eastAsia="仿宋" w:hAnsi="仿宋" w:cs="Batang" w:hint="eastAsia"/>
          <w:color w:val="auto"/>
          <w:kern w:val="32"/>
          <w:sz w:val="32"/>
          <w:szCs w:val="32"/>
        </w:rPr>
        <w:t>合法权益；且被申请人在拆除过程中亦未采用破坏性行为，对申请人的</w:t>
      </w:r>
      <w:r w:rsidRPr="001A2056">
        <w:rPr>
          <w:rFonts w:ascii="仿宋" w:eastAsia="仿宋" w:hint="eastAsia"/>
          <w:color w:val="auto"/>
          <w:kern w:val="32"/>
          <w:sz w:val="32"/>
          <w:highlight w:val="white"/>
        </w:rPr>
        <w:t>报废汽车、集装箱也存放于安全场所</w:t>
      </w:r>
      <w:r>
        <w:rPr>
          <w:rFonts w:ascii="仿宋" w:eastAsia="仿宋" w:hint="eastAsia"/>
          <w:color w:val="auto"/>
          <w:kern w:val="32"/>
          <w:sz w:val="32"/>
          <w:highlight w:val="white"/>
        </w:rPr>
        <w:t>存放</w:t>
      </w:r>
      <w:r w:rsidRPr="001A2056">
        <w:rPr>
          <w:rFonts w:ascii="仿宋" w:eastAsia="仿宋" w:hint="eastAsia"/>
          <w:color w:val="auto"/>
          <w:kern w:val="32"/>
          <w:sz w:val="32"/>
          <w:highlight w:val="white"/>
        </w:rPr>
        <w:t>，</w:t>
      </w:r>
      <w:r w:rsidRPr="001A2056">
        <w:rPr>
          <w:rFonts w:ascii="仿宋" w:eastAsia="仿宋" w:hAnsi="仿宋" w:cs="Batang" w:hint="eastAsia"/>
          <w:color w:val="auto"/>
          <w:kern w:val="32"/>
          <w:sz w:val="32"/>
          <w:szCs w:val="32"/>
        </w:rPr>
        <w:t>拆除行为无不当之处，故对申请人的赔偿请求不予支持。</w:t>
      </w:r>
    </w:p>
    <w:p w:rsidR="00BC27C5" w:rsidRPr="001A2056" w:rsidRDefault="00BC27C5" w:rsidP="001A2056">
      <w:pPr>
        <w:widowControl/>
        <w:shd w:val="clear" w:color="auto" w:fill="FFFFFF"/>
        <w:topLinePunct/>
        <w:spacing w:line="580" w:lineRule="exact"/>
        <w:ind w:firstLineChars="200" w:firstLine="640"/>
        <w:rPr>
          <w:rFonts w:ascii="仿宋" w:eastAsia="仿宋" w:hAnsi="Arial" w:cs="Arial"/>
          <w:kern w:val="32"/>
          <w:sz w:val="32"/>
          <w:szCs w:val="21"/>
        </w:rPr>
      </w:pPr>
      <w:r w:rsidRPr="001A2056">
        <w:rPr>
          <w:rFonts w:ascii="仿宋" w:eastAsia="仿宋" w:hAnsi="仿宋" w:cs="Batang" w:hint="eastAsia"/>
          <w:kern w:val="32"/>
          <w:sz w:val="32"/>
          <w:szCs w:val="32"/>
        </w:rPr>
        <w:t>综上，根据《中华人民共和国行政复议法》第二十八条第一款第三项的规定，本机关决定如下：</w:t>
      </w:r>
    </w:p>
    <w:p w:rsidR="00BC27C5" w:rsidRPr="001A2056" w:rsidRDefault="00BC27C5" w:rsidP="001A2056">
      <w:pPr>
        <w:topLinePunct/>
        <w:spacing w:line="580" w:lineRule="exact"/>
        <w:ind w:firstLineChars="200" w:firstLine="640"/>
        <w:rPr>
          <w:rFonts w:ascii="仿宋" w:eastAsia="仿宋" w:hAnsi="仿宋"/>
          <w:bCs/>
          <w:kern w:val="32"/>
          <w:sz w:val="32"/>
        </w:rPr>
      </w:pPr>
      <w:r w:rsidRPr="001A2056">
        <w:rPr>
          <w:rFonts w:ascii="仿宋" w:eastAsia="仿宋" w:hAnsi="仿宋" w:hint="eastAsia"/>
          <w:bCs/>
          <w:kern w:val="32"/>
          <w:sz w:val="32"/>
          <w:szCs w:val="32"/>
        </w:rPr>
        <w:t>确认被申请人的</w:t>
      </w:r>
      <w:r w:rsidRPr="001A2056">
        <w:rPr>
          <w:rFonts w:ascii="仿宋" w:eastAsia="仿宋" w:hAnsi="仿宋" w:hint="eastAsia"/>
          <w:bCs/>
          <w:kern w:val="32"/>
          <w:sz w:val="32"/>
        </w:rPr>
        <w:t>行政执法行为程序违法。</w:t>
      </w:r>
    </w:p>
    <w:p w:rsidR="00BC27C5" w:rsidRPr="001A2056" w:rsidRDefault="00BC27C5" w:rsidP="001A2056">
      <w:pPr>
        <w:topLinePunct/>
        <w:spacing w:line="580" w:lineRule="exact"/>
        <w:ind w:firstLineChars="200" w:firstLine="640"/>
        <w:rPr>
          <w:rFonts w:ascii="仿宋" w:eastAsia="仿宋" w:hAnsi="仿宋"/>
          <w:bCs/>
          <w:kern w:val="32"/>
          <w:sz w:val="32"/>
          <w:szCs w:val="32"/>
        </w:rPr>
      </w:pPr>
      <w:r w:rsidRPr="001A2056">
        <w:rPr>
          <w:rFonts w:ascii="仿宋" w:eastAsia="仿宋" w:hAnsi="仿宋" w:hint="eastAsia"/>
          <w:bCs/>
          <w:kern w:val="32"/>
          <w:sz w:val="32"/>
          <w:szCs w:val="32"/>
        </w:rPr>
        <w:t>如对本决定不服，可以自接到本决定书之日起</w:t>
      </w:r>
      <w:r w:rsidRPr="001A2056">
        <w:rPr>
          <w:rFonts w:ascii="仿宋" w:eastAsia="仿宋" w:hAnsi="仿宋"/>
          <w:bCs/>
          <w:kern w:val="32"/>
          <w:sz w:val="32"/>
          <w:szCs w:val="32"/>
        </w:rPr>
        <w:t>15</w:t>
      </w:r>
      <w:r w:rsidRPr="001A2056">
        <w:rPr>
          <w:rFonts w:ascii="仿宋" w:eastAsia="仿宋" w:hAnsi="仿宋" w:hint="eastAsia"/>
          <w:bCs/>
          <w:kern w:val="32"/>
          <w:sz w:val="32"/>
          <w:szCs w:val="32"/>
        </w:rPr>
        <w:t>日内，向太仓市人民法院提起行政诉讼。</w:t>
      </w:r>
    </w:p>
    <w:p w:rsidR="00BC27C5" w:rsidRPr="001A2056" w:rsidRDefault="00BC27C5" w:rsidP="001A2056">
      <w:pPr>
        <w:topLinePunct/>
        <w:spacing w:line="580" w:lineRule="exact"/>
        <w:ind w:firstLineChars="200" w:firstLine="640"/>
        <w:rPr>
          <w:rFonts w:ascii="仿宋" w:eastAsia="仿宋" w:hAnsi="仿宋"/>
          <w:bCs/>
          <w:kern w:val="32"/>
          <w:sz w:val="32"/>
          <w:szCs w:val="32"/>
        </w:rPr>
      </w:pPr>
    </w:p>
    <w:p w:rsidR="00BC27C5" w:rsidRPr="001A2056" w:rsidRDefault="00BC27C5" w:rsidP="001A2056">
      <w:pPr>
        <w:topLinePunct/>
        <w:spacing w:line="580" w:lineRule="exact"/>
        <w:ind w:firstLineChars="200" w:firstLine="640"/>
        <w:rPr>
          <w:rFonts w:ascii="仿宋" w:eastAsia="仿宋" w:hAnsi="仿宋"/>
          <w:bCs/>
          <w:kern w:val="32"/>
          <w:sz w:val="32"/>
          <w:szCs w:val="32"/>
        </w:rPr>
      </w:pPr>
      <w:r w:rsidRPr="001A2056">
        <w:rPr>
          <w:rFonts w:ascii="仿宋" w:eastAsia="仿宋" w:hAnsi="仿宋"/>
          <w:bCs/>
          <w:kern w:val="32"/>
          <w:sz w:val="32"/>
          <w:szCs w:val="32"/>
        </w:rPr>
        <w:t xml:space="preserve">                         </w:t>
      </w:r>
      <w:r>
        <w:rPr>
          <w:rFonts w:ascii="仿宋" w:eastAsia="仿宋" w:hAnsi="仿宋"/>
          <w:bCs/>
          <w:kern w:val="32"/>
          <w:sz w:val="32"/>
          <w:szCs w:val="32"/>
        </w:rPr>
        <w:t xml:space="preserve">    </w:t>
      </w:r>
      <w:r w:rsidRPr="001A2056">
        <w:rPr>
          <w:rFonts w:ascii="仿宋" w:eastAsia="仿宋" w:hAnsi="仿宋" w:hint="eastAsia"/>
          <w:bCs/>
          <w:kern w:val="32"/>
          <w:sz w:val="32"/>
          <w:szCs w:val="32"/>
        </w:rPr>
        <w:t>二</w:t>
      </w:r>
      <w:r w:rsidRPr="001A2056">
        <w:rPr>
          <w:rFonts w:ascii="仿宋" w:eastAsia="仿宋" w:hAnsi="仿宋" w:cs="宋体" w:hint="eastAsia"/>
          <w:bCs/>
          <w:kern w:val="32"/>
          <w:sz w:val="32"/>
          <w:szCs w:val="32"/>
        </w:rPr>
        <w:t>〇一九</w:t>
      </w:r>
      <w:r w:rsidRPr="001A2056">
        <w:rPr>
          <w:rFonts w:ascii="仿宋" w:eastAsia="仿宋" w:hAnsi="仿宋" w:hint="eastAsia"/>
          <w:bCs/>
          <w:kern w:val="32"/>
          <w:sz w:val="32"/>
          <w:szCs w:val="32"/>
        </w:rPr>
        <w:t>年八月</w:t>
      </w:r>
      <w:r>
        <w:rPr>
          <w:rFonts w:ascii="仿宋" w:eastAsia="仿宋" w:hAnsi="仿宋" w:hint="eastAsia"/>
          <w:bCs/>
          <w:kern w:val="32"/>
          <w:sz w:val="32"/>
          <w:szCs w:val="32"/>
        </w:rPr>
        <w:t>六</w:t>
      </w:r>
      <w:r w:rsidRPr="001A2056">
        <w:rPr>
          <w:rFonts w:ascii="仿宋" w:eastAsia="仿宋" w:hAnsi="仿宋" w:hint="eastAsia"/>
          <w:bCs/>
          <w:kern w:val="32"/>
          <w:sz w:val="32"/>
          <w:szCs w:val="32"/>
        </w:rPr>
        <w:t>日</w:t>
      </w:r>
    </w:p>
    <w:sectPr w:rsidR="00BC27C5" w:rsidRPr="001A2056" w:rsidSect="00EB65C6">
      <w:footerReference w:type="even" r:id="rId6"/>
      <w:footerReference w:type="default" r:id="rId7"/>
      <w:pgSz w:w="11906" w:h="16838"/>
      <w:pgMar w:top="1440" w:right="1797" w:bottom="1440" w:left="1797"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7C5" w:rsidRDefault="00BC27C5" w:rsidP="00EB65C6">
      <w:r>
        <w:separator/>
      </w:r>
    </w:p>
  </w:endnote>
  <w:endnote w:type="continuationSeparator" w:id="0">
    <w:p w:rsidR="00BC27C5" w:rsidRDefault="00BC27C5" w:rsidP="00EB65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Batang">
    <w:altName w:val="委?"/>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7C5" w:rsidRDefault="00BC27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C27C5" w:rsidRDefault="00BC27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7C5" w:rsidRDefault="00BC27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- 3 -</w:t>
    </w:r>
    <w:r>
      <w:rPr>
        <w:rStyle w:val="PageNumber"/>
      </w:rPr>
      <w:fldChar w:fldCharType="end"/>
    </w:r>
  </w:p>
  <w:p w:rsidR="00BC27C5" w:rsidRDefault="00BC27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7C5" w:rsidRDefault="00BC27C5" w:rsidP="00EB65C6">
      <w:r>
        <w:separator/>
      </w:r>
    </w:p>
  </w:footnote>
  <w:footnote w:type="continuationSeparator" w:id="0">
    <w:p w:rsidR="00BC27C5" w:rsidRDefault="00BC27C5" w:rsidP="00EB65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23A4657"/>
    <w:rsid w:val="000164BF"/>
    <w:rsid w:val="00021097"/>
    <w:rsid w:val="0008570C"/>
    <w:rsid w:val="000B2077"/>
    <w:rsid w:val="000C2D48"/>
    <w:rsid w:val="000D582F"/>
    <w:rsid w:val="000D5FAC"/>
    <w:rsid w:val="00124687"/>
    <w:rsid w:val="001645A0"/>
    <w:rsid w:val="001674C1"/>
    <w:rsid w:val="00170FF3"/>
    <w:rsid w:val="001A2056"/>
    <w:rsid w:val="001B4EDF"/>
    <w:rsid w:val="001C52BC"/>
    <w:rsid w:val="001E3CCA"/>
    <w:rsid w:val="00234563"/>
    <w:rsid w:val="00236399"/>
    <w:rsid w:val="00246E91"/>
    <w:rsid w:val="002572D2"/>
    <w:rsid w:val="002575B9"/>
    <w:rsid w:val="002967DE"/>
    <w:rsid w:val="002A52F1"/>
    <w:rsid w:val="002D0AAD"/>
    <w:rsid w:val="002D2709"/>
    <w:rsid w:val="002E3D7C"/>
    <w:rsid w:val="00305D59"/>
    <w:rsid w:val="003307C9"/>
    <w:rsid w:val="00374930"/>
    <w:rsid w:val="003876FC"/>
    <w:rsid w:val="00392A48"/>
    <w:rsid w:val="003C6B33"/>
    <w:rsid w:val="004048C5"/>
    <w:rsid w:val="00450795"/>
    <w:rsid w:val="00457C91"/>
    <w:rsid w:val="004A45D6"/>
    <w:rsid w:val="004C51A7"/>
    <w:rsid w:val="004D2219"/>
    <w:rsid w:val="004E4341"/>
    <w:rsid w:val="0050621E"/>
    <w:rsid w:val="005554E1"/>
    <w:rsid w:val="00594623"/>
    <w:rsid w:val="005C568D"/>
    <w:rsid w:val="005C5FFD"/>
    <w:rsid w:val="005D3D31"/>
    <w:rsid w:val="005F4912"/>
    <w:rsid w:val="00607B71"/>
    <w:rsid w:val="00607D60"/>
    <w:rsid w:val="00611616"/>
    <w:rsid w:val="006250FB"/>
    <w:rsid w:val="006332CB"/>
    <w:rsid w:val="00657870"/>
    <w:rsid w:val="00661022"/>
    <w:rsid w:val="006653BE"/>
    <w:rsid w:val="006736BE"/>
    <w:rsid w:val="00674042"/>
    <w:rsid w:val="00686131"/>
    <w:rsid w:val="006C09B1"/>
    <w:rsid w:val="006F2175"/>
    <w:rsid w:val="006F2423"/>
    <w:rsid w:val="006F343D"/>
    <w:rsid w:val="006F7A1F"/>
    <w:rsid w:val="00705DE4"/>
    <w:rsid w:val="00715748"/>
    <w:rsid w:val="00743FE9"/>
    <w:rsid w:val="007A5E53"/>
    <w:rsid w:val="00812AE5"/>
    <w:rsid w:val="008261C5"/>
    <w:rsid w:val="00840607"/>
    <w:rsid w:val="00855019"/>
    <w:rsid w:val="00874038"/>
    <w:rsid w:val="00883EDC"/>
    <w:rsid w:val="008853B6"/>
    <w:rsid w:val="00886A25"/>
    <w:rsid w:val="00894FFD"/>
    <w:rsid w:val="008C4303"/>
    <w:rsid w:val="008C7017"/>
    <w:rsid w:val="008E16F3"/>
    <w:rsid w:val="009006A6"/>
    <w:rsid w:val="009238EB"/>
    <w:rsid w:val="00923F91"/>
    <w:rsid w:val="009260A5"/>
    <w:rsid w:val="009479EB"/>
    <w:rsid w:val="00967528"/>
    <w:rsid w:val="00977BB1"/>
    <w:rsid w:val="009A7608"/>
    <w:rsid w:val="00A02E5C"/>
    <w:rsid w:val="00A0675A"/>
    <w:rsid w:val="00A22ADD"/>
    <w:rsid w:val="00A2545D"/>
    <w:rsid w:val="00A3484A"/>
    <w:rsid w:val="00A96DB9"/>
    <w:rsid w:val="00AB73A4"/>
    <w:rsid w:val="00AD2A7A"/>
    <w:rsid w:val="00AD464D"/>
    <w:rsid w:val="00AF0DF1"/>
    <w:rsid w:val="00B13C7A"/>
    <w:rsid w:val="00B22E72"/>
    <w:rsid w:val="00B3682D"/>
    <w:rsid w:val="00B40C37"/>
    <w:rsid w:val="00B4476B"/>
    <w:rsid w:val="00B51DB4"/>
    <w:rsid w:val="00B62534"/>
    <w:rsid w:val="00B97209"/>
    <w:rsid w:val="00BA7192"/>
    <w:rsid w:val="00BC06CD"/>
    <w:rsid w:val="00BC27C5"/>
    <w:rsid w:val="00BD3F17"/>
    <w:rsid w:val="00C17B98"/>
    <w:rsid w:val="00C43A2C"/>
    <w:rsid w:val="00C461BF"/>
    <w:rsid w:val="00C54C92"/>
    <w:rsid w:val="00C90C60"/>
    <w:rsid w:val="00CA2565"/>
    <w:rsid w:val="00CA6D23"/>
    <w:rsid w:val="00CC1C89"/>
    <w:rsid w:val="00CD2281"/>
    <w:rsid w:val="00CD4746"/>
    <w:rsid w:val="00CF4DCA"/>
    <w:rsid w:val="00D13B27"/>
    <w:rsid w:val="00D1579B"/>
    <w:rsid w:val="00D17636"/>
    <w:rsid w:val="00D3732D"/>
    <w:rsid w:val="00D447E7"/>
    <w:rsid w:val="00D55772"/>
    <w:rsid w:val="00D6383E"/>
    <w:rsid w:val="00D75C5E"/>
    <w:rsid w:val="00DA2E78"/>
    <w:rsid w:val="00DC6F56"/>
    <w:rsid w:val="00DF30EB"/>
    <w:rsid w:val="00E15C7D"/>
    <w:rsid w:val="00E43C20"/>
    <w:rsid w:val="00E53A74"/>
    <w:rsid w:val="00E75955"/>
    <w:rsid w:val="00E8215F"/>
    <w:rsid w:val="00E91E0D"/>
    <w:rsid w:val="00EB02CE"/>
    <w:rsid w:val="00EB65C6"/>
    <w:rsid w:val="00EE58CA"/>
    <w:rsid w:val="00EE69DF"/>
    <w:rsid w:val="00EF5027"/>
    <w:rsid w:val="00F04367"/>
    <w:rsid w:val="00F243E1"/>
    <w:rsid w:val="00F65B3C"/>
    <w:rsid w:val="00F76D6C"/>
    <w:rsid w:val="00F9330D"/>
    <w:rsid w:val="00FA4857"/>
    <w:rsid w:val="00FB32BD"/>
    <w:rsid w:val="00FB4D52"/>
    <w:rsid w:val="00FD1D0D"/>
    <w:rsid w:val="00FE0586"/>
    <w:rsid w:val="00FF590D"/>
    <w:rsid w:val="180779C1"/>
    <w:rsid w:val="323A465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5C6"/>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EB65C6"/>
    <w:pPr>
      <w:jc w:val="left"/>
    </w:pPr>
  </w:style>
  <w:style w:type="character" w:customStyle="1" w:styleId="CommentTextChar">
    <w:name w:val="Comment Text Char"/>
    <w:basedOn w:val="DefaultParagraphFont"/>
    <w:link w:val="CommentText"/>
    <w:uiPriority w:val="99"/>
    <w:semiHidden/>
    <w:locked/>
    <w:rsid w:val="00D17636"/>
    <w:rPr>
      <w:rFonts w:cs="Times New Roman"/>
      <w:sz w:val="24"/>
      <w:szCs w:val="24"/>
    </w:rPr>
  </w:style>
  <w:style w:type="paragraph" w:styleId="Footer">
    <w:name w:val="footer"/>
    <w:basedOn w:val="Normal"/>
    <w:link w:val="FooterChar"/>
    <w:uiPriority w:val="99"/>
    <w:rsid w:val="00EB65C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D17636"/>
    <w:rPr>
      <w:rFonts w:cs="Times New Roman"/>
      <w:sz w:val="18"/>
      <w:szCs w:val="18"/>
    </w:rPr>
  </w:style>
  <w:style w:type="character" w:styleId="Strong">
    <w:name w:val="Strong"/>
    <w:basedOn w:val="DefaultParagraphFont"/>
    <w:uiPriority w:val="99"/>
    <w:qFormat/>
    <w:rsid w:val="00EB65C6"/>
    <w:rPr>
      <w:rFonts w:cs="Times New Roman"/>
      <w:b/>
      <w:bCs/>
    </w:rPr>
  </w:style>
  <w:style w:type="character" w:styleId="PageNumber">
    <w:name w:val="page number"/>
    <w:basedOn w:val="DefaultParagraphFont"/>
    <w:uiPriority w:val="99"/>
    <w:rsid w:val="00EB65C6"/>
    <w:rPr>
      <w:rFonts w:cs="Times New Roman"/>
    </w:rPr>
  </w:style>
  <w:style w:type="paragraph" w:customStyle="1" w:styleId="a">
    <w:name w:val="样式"/>
    <w:uiPriority w:val="99"/>
    <w:rsid w:val="00EB65C6"/>
    <w:pPr>
      <w:widowControl w:val="0"/>
      <w:autoSpaceDE w:val="0"/>
      <w:autoSpaceDN w:val="0"/>
      <w:adjustRightInd w:val="0"/>
    </w:pPr>
    <w:rPr>
      <w:rFonts w:ascii="宋体" w:cs="宋体"/>
      <w:kern w:val="0"/>
      <w:sz w:val="24"/>
      <w:szCs w:val="24"/>
    </w:rPr>
  </w:style>
  <w:style w:type="character" w:styleId="Hyperlink">
    <w:name w:val="Hyperlink"/>
    <w:basedOn w:val="DefaultParagraphFont"/>
    <w:uiPriority w:val="99"/>
    <w:rsid w:val="002967DE"/>
    <w:rPr>
      <w:rFonts w:cs="Times New Roman"/>
      <w:color w:val="0000FF"/>
      <w:u w:val="none"/>
      <w:effect w:val="none"/>
    </w:rPr>
  </w:style>
  <w:style w:type="character" w:customStyle="1" w:styleId="16">
    <w:name w:val="16"/>
    <w:basedOn w:val="DefaultParagraphFont"/>
    <w:uiPriority w:val="99"/>
    <w:rsid w:val="002967DE"/>
    <w:rPr>
      <w:rFonts w:cs="Times New Roman"/>
    </w:rPr>
  </w:style>
  <w:style w:type="paragraph" w:styleId="NormalWeb">
    <w:name w:val="Normal (Web)"/>
    <w:basedOn w:val="Normal"/>
    <w:uiPriority w:val="99"/>
    <w:rsid w:val="00C17B98"/>
    <w:pPr>
      <w:widowControl/>
      <w:spacing w:before="100" w:beforeAutospacing="1" w:after="100" w:afterAutospacing="1"/>
      <w:jc w:val="left"/>
    </w:pPr>
    <w:rPr>
      <w:rFonts w:ascii="宋体" w:hAnsi="宋体" w:cs="宋体"/>
      <w:color w:val="000000"/>
      <w:kern w:val="0"/>
      <w:sz w:val="24"/>
    </w:rPr>
  </w:style>
</w:styles>
</file>

<file path=word/webSettings.xml><?xml version="1.0" encoding="utf-8"?>
<w:webSettings xmlns:r="http://schemas.openxmlformats.org/officeDocument/2006/relationships" xmlns:w="http://schemas.openxmlformats.org/wordprocessingml/2006/main">
  <w:divs>
    <w:div w:id="1273901618">
      <w:marLeft w:val="0"/>
      <w:marRight w:val="0"/>
      <w:marTop w:val="0"/>
      <w:marBottom w:val="0"/>
      <w:divBdr>
        <w:top w:val="none" w:sz="0" w:space="0" w:color="auto"/>
        <w:left w:val="none" w:sz="0" w:space="0" w:color="auto"/>
        <w:bottom w:val="none" w:sz="0" w:space="0" w:color="auto"/>
        <w:right w:val="none" w:sz="0" w:space="0" w:color="auto"/>
      </w:divBdr>
      <w:divsChild>
        <w:div w:id="1273901619">
          <w:marLeft w:val="0"/>
          <w:marRight w:val="0"/>
          <w:marTop w:val="0"/>
          <w:marBottom w:val="0"/>
          <w:divBdr>
            <w:top w:val="none" w:sz="0" w:space="0" w:color="auto"/>
            <w:left w:val="none" w:sz="0" w:space="0" w:color="auto"/>
            <w:bottom w:val="none" w:sz="0" w:space="0" w:color="auto"/>
            <w:right w:val="none" w:sz="0" w:space="0" w:color="auto"/>
          </w:divBdr>
          <w:divsChild>
            <w:div w:id="1273901614">
              <w:marLeft w:val="0"/>
              <w:marRight w:val="0"/>
              <w:marTop w:val="0"/>
              <w:marBottom w:val="0"/>
              <w:divBdr>
                <w:top w:val="none" w:sz="0" w:space="0" w:color="auto"/>
                <w:left w:val="none" w:sz="0" w:space="0" w:color="auto"/>
                <w:bottom w:val="none" w:sz="0" w:space="0" w:color="auto"/>
                <w:right w:val="none" w:sz="0" w:space="0" w:color="auto"/>
              </w:divBdr>
              <w:divsChild>
                <w:div w:id="1273901613">
                  <w:marLeft w:val="0"/>
                  <w:marRight w:val="0"/>
                  <w:marTop w:val="0"/>
                  <w:marBottom w:val="0"/>
                  <w:divBdr>
                    <w:top w:val="none" w:sz="0" w:space="0" w:color="auto"/>
                    <w:left w:val="none" w:sz="0" w:space="0" w:color="auto"/>
                    <w:bottom w:val="none" w:sz="0" w:space="0" w:color="auto"/>
                    <w:right w:val="none" w:sz="0" w:space="0" w:color="auto"/>
                  </w:divBdr>
                  <w:divsChild>
                    <w:div w:id="1273901615">
                      <w:marLeft w:val="0"/>
                      <w:marRight w:val="0"/>
                      <w:marTop w:val="0"/>
                      <w:marBottom w:val="0"/>
                      <w:divBdr>
                        <w:top w:val="none" w:sz="0" w:space="0" w:color="auto"/>
                        <w:left w:val="none" w:sz="0" w:space="0" w:color="auto"/>
                        <w:bottom w:val="none" w:sz="0" w:space="0" w:color="auto"/>
                        <w:right w:val="none" w:sz="0" w:space="0" w:color="auto"/>
                      </w:divBdr>
                      <w:divsChild>
                        <w:div w:id="127390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901620">
      <w:marLeft w:val="0"/>
      <w:marRight w:val="0"/>
      <w:marTop w:val="0"/>
      <w:marBottom w:val="0"/>
      <w:divBdr>
        <w:top w:val="none" w:sz="0" w:space="0" w:color="auto"/>
        <w:left w:val="none" w:sz="0" w:space="0" w:color="auto"/>
        <w:bottom w:val="none" w:sz="0" w:space="0" w:color="auto"/>
        <w:right w:val="none" w:sz="0" w:space="0" w:color="auto"/>
      </w:divBdr>
      <w:divsChild>
        <w:div w:id="1273901622">
          <w:marLeft w:val="0"/>
          <w:marRight w:val="0"/>
          <w:marTop w:val="0"/>
          <w:marBottom w:val="0"/>
          <w:divBdr>
            <w:top w:val="none" w:sz="0" w:space="0" w:color="auto"/>
            <w:left w:val="none" w:sz="0" w:space="0" w:color="auto"/>
            <w:bottom w:val="none" w:sz="0" w:space="0" w:color="auto"/>
            <w:right w:val="none" w:sz="0" w:space="0" w:color="auto"/>
          </w:divBdr>
          <w:divsChild>
            <w:div w:id="1273901617">
              <w:marLeft w:val="0"/>
              <w:marRight w:val="0"/>
              <w:marTop w:val="0"/>
              <w:marBottom w:val="0"/>
              <w:divBdr>
                <w:top w:val="none" w:sz="0" w:space="0" w:color="auto"/>
                <w:left w:val="none" w:sz="0" w:space="0" w:color="auto"/>
                <w:bottom w:val="none" w:sz="0" w:space="0" w:color="auto"/>
                <w:right w:val="none" w:sz="0" w:space="0" w:color="auto"/>
              </w:divBdr>
              <w:divsChild>
                <w:div w:id="1273901621">
                  <w:marLeft w:val="0"/>
                  <w:marRight w:val="0"/>
                  <w:marTop w:val="0"/>
                  <w:marBottom w:val="0"/>
                  <w:divBdr>
                    <w:top w:val="none" w:sz="0" w:space="0" w:color="auto"/>
                    <w:left w:val="none" w:sz="0" w:space="0" w:color="auto"/>
                    <w:bottom w:val="none" w:sz="0" w:space="0" w:color="auto"/>
                    <w:right w:val="none" w:sz="0" w:space="0" w:color="auto"/>
                  </w:divBdr>
                  <w:divsChild>
                    <w:div w:id="1273901616">
                      <w:marLeft w:val="0"/>
                      <w:marRight w:val="0"/>
                      <w:marTop w:val="0"/>
                      <w:marBottom w:val="0"/>
                      <w:divBdr>
                        <w:top w:val="none" w:sz="0" w:space="0" w:color="auto"/>
                        <w:left w:val="none" w:sz="0" w:space="0" w:color="auto"/>
                        <w:bottom w:val="none" w:sz="0" w:space="0" w:color="auto"/>
                        <w:right w:val="none" w:sz="0" w:space="0" w:color="auto"/>
                      </w:divBdr>
                      <w:divsChild>
                        <w:div w:id="127390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178</TotalTime>
  <Pages>6</Pages>
  <Words>417</Words>
  <Characters>2378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太仓市人民政府</dc:title>
  <dc:subject/>
  <dc:creator>水晶蓝贝</dc:creator>
  <cp:keywords/>
  <dc:description/>
  <cp:lastModifiedBy>gov</cp:lastModifiedBy>
  <cp:revision>14</cp:revision>
  <cp:lastPrinted>2019-07-12T01:01:00Z</cp:lastPrinted>
  <dcterms:created xsi:type="dcterms:W3CDTF">2019-07-11T09:02:00Z</dcterms:created>
  <dcterms:modified xsi:type="dcterms:W3CDTF">2019-12-06T01:55:00Z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