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15" w:rsidRDefault="006E3A05" w:rsidP="007B7115">
      <w:pPr>
        <w:snapToGrid w:val="0"/>
        <w:spacing w:line="58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 w:rsidRPr="006E3A05">
        <w:rPr>
          <w:rFonts w:ascii="方正小标宋_GBK" w:eastAsia="方正小标宋_GBK" w:hint="eastAsia"/>
          <w:sz w:val="44"/>
          <w:szCs w:val="44"/>
        </w:rPr>
        <w:t>太仓市应急管理局</w:t>
      </w:r>
    </w:p>
    <w:p w:rsidR="00AD1EC4" w:rsidRPr="006E3A05" w:rsidRDefault="006E3A05" w:rsidP="007B7115">
      <w:pPr>
        <w:snapToGrid w:val="0"/>
        <w:spacing w:line="58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 w:rsidRPr="006E3A05">
        <w:rPr>
          <w:rFonts w:ascii="方正小标宋_GBK" w:eastAsia="方正小标宋_GBK" w:hint="eastAsia"/>
          <w:sz w:val="44"/>
          <w:szCs w:val="44"/>
        </w:rPr>
        <w:t>2019年度信息公开年度报告</w:t>
      </w:r>
    </w:p>
    <w:p w:rsidR="006E3A05" w:rsidRPr="006E3A05" w:rsidRDefault="006E3A05" w:rsidP="007B7115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根据《中华人民共和国政府信息公开条例》（以下简称《条例》）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和太仓市政府信息公开的相关规定要求，</w:t>
      </w: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特编制2019年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太仓市</w:t>
      </w: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应急管理局信息公开工作年度报告。</w:t>
      </w:r>
    </w:p>
    <w:p w:rsidR="006E3A05" w:rsidRPr="006E3A05" w:rsidRDefault="006E3A05" w:rsidP="007B7115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</w:pP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全文包括概述、政府信息主动公开情况、咨询情况（公民、法人和其他组织的咨询情况）、复议、诉讼和申诉的情况（公民、法人和其他组织就政府信息公开提出复议、诉讼和申诉的情况）、政府公开的收费及减免情况以及存在的主要问题和改进措施。本年报中所列数据的统计期限自20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19</w:t>
      </w: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年1月1日起至20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19</w:t>
      </w: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年12月31日止。本局政府网站</w:t>
      </w:r>
      <w:r w:rsidRPr="006E3A05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http://www.taicang.gov.cn/</w:t>
      </w: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上可查询下载本报告的电子版。如对本报告有任何疑问，请联系：太仓市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应急</w:t>
      </w: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管理局办公室，电话：53571682。</w:t>
      </w:r>
    </w:p>
    <w:p w:rsidR="006E3A05" w:rsidRPr="006E3A05" w:rsidRDefault="006E3A05" w:rsidP="007B7115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黑体" w:eastAsia="黑体" w:hAnsi="黑体" w:cs="宋体" w:hint="eastAsia"/>
          <w:color w:val="666666"/>
          <w:kern w:val="0"/>
          <w:sz w:val="24"/>
          <w:szCs w:val="24"/>
        </w:rPr>
      </w:pPr>
      <w:r w:rsidRPr="006E3A0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一、概述</w:t>
      </w:r>
    </w:p>
    <w:p w:rsidR="006E3A05" w:rsidRPr="006E3A05" w:rsidRDefault="006E3A05" w:rsidP="007B7115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2019年，在市委、市政府的坚强领导下，在市政府信息公开领导小组的具体指导下，我局认真贯彻落实《中华人民共和国政府信息公开条例》。</w:t>
      </w:r>
    </w:p>
    <w:p w:rsidR="006E3A05" w:rsidRPr="006E3A05" w:rsidRDefault="006E3A05" w:rsidP="007B7115">
      <w:pPr>
        <w:widowControl/>
        <w:shd w:val="clear" w:color="auto" w:fill="FFFFFF"/>
        <w:snapToGrid w:val="0"/>
        <w:spacing w:line="580" w:lineRule="exact"/>
        <w:ind w:firstLineChars="200" w:firstLine="64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切实推进应急管理工作的公开，不断提高应急管理工作的应对处置的透明度，有序推进生产安全事故信息、应对处置信息和事故调查报告以及安全生产预警、预报和预防信息公开等重点工作公开公示。积极主动发布安全生产重大事件、突发事件信息，及时准确回应社会舆论中有关应急管理工作</w:t>
      </w:r>
      <w:r w:rsidRPr="006E3A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的热点和疑点问题，有效地保障了人民群众的知情权、参与权和监督权。</w:t>
      </w:r>
    </w:p>
    <w:p w:rsidR="006E3A05" w:rsidRPr="007B7115" w:rsidRDefault="007B7115" w:rsidP="007B7115">
      <w:pPr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B7115">
        <w:rPr>
          <w:rFonts w:ascii="黑体" w:eastAsia="黑体" w:hAnsi="黑体" w:hint="eastAsia"/>
          <w:sz w:val="32"/>
          <w:szCs w:val="32"/>
        </w:rPr>
        <w:t>二、</w:t>
      </w:r>
      <w:r w:rsidR="009172B1" w:rsidRPr="007B7115">
        <w:rPr>
          <w:rFonts w:ascii="黑体" w:eastAsia="黑体" w:hAnsi="黑体" w:hint="eastAsia"/>
          <w:sz w:val="32"/>
          <w:szCs w:val="32"/>
        </w:rPr>
        <w:t>主动公开政府信息情况</w:t>
      </w:r>
    </w:p>
    <w:p w:rsidR="009172B1" w:rsidRDefault="007B7115" w:rsidP="006E3A05">
      <w:pPr>
        <w:ind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00650" cy="4562475"/>
            <wp:effectExtent l="19050" t="0" r="0" b="0"/>
            <wp:docPr id="1" name="图片 0" descr="表格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格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5" w:rsidRPr="007B7115" w:rsidRDefault="007B7115" w:rsidP="007B7115">
      <w:pPr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Pr="007B7115">
        <w:rPr>
          <w:rFonts w:ascii="黑体" w:eastAsia="黑体" w:hAnsi="黑体" w:hint="eastAsia"/>
          <w:sz w:val="32"/>
          <w:szCs w:val="32"/>
        </w:rPr>
        <w:t>收到和处理政府信息公开申请情况</w:t>
      </w:r>
    </w:p>
    <w:p w:rsidR="007B7115" w:rsidRDefault="007B7115" w:rsidP="006E3A05">
      <w:pPr>
        <w:ind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6421120"/>
            <wp:effectExtent l="19050" t="0" r="2540" b="0"/>
            <wp:docPr id="2" name="图片 1" descr="附件3：表格一、二、三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：表格一、二、三_页面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2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5" w:rsidRPr="007B7115" w:rsidRDefault="007B7115" w:rsidP="007B7115">
      <w:pPr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7B7115">
        <w:rPr>
          <w:rFonts w:ascii="黑体" w:eastAsia="黑体" w:hAnsi="黑体" w:hint="eastAsia"/>
          <w:sz w:val="32"/>
          <w:szCs w:val="32"/>
        </w:rPr>
        <w:t>政府信息公开行政复议、行政诉讼情况</w:t>
      </w:r>
    </w:p>
    <w:p w:rsidR="007B7115" w:rsidRDefault="007B7115" w:rsidP="006E3A05">
      <w:pPr>
        <w:ind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2437765"/>
            <wp:effectExtent l="19050" t="0" r="2540" b="0"/>
            <wp:docPr id="3" name="图片 2" descr="表格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格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15" w:rsidRPr="007B7115" w:rsidRDefault="007B7115" w:rsidP="007B7115">
      <w:pPr>
        <w:snapToGrid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B7115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7B7115" w:rsidRDefault="007B7115" w:rsidP="007B7115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7115"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年是太仓市</w:t>
      </w:r>
      <w:r w:rsidRPr="007B7115">
        <w:rPr>
          <w:rFonts w:ascii="仿宋_GB2312" w:eastAsia="仿宋_GB2312" w:hint="eastAsia"/>
          <w:sz w:val="32"/>
          <w:szCs w:val="32"/>
        </w:rPr>
        <w:t>应急管理局</w:t>
      </w:r>
      <w:r>
        <w:rPr>
          <w:rFonts w:ascii="仿宋_GB2312" w:eastAsia="仿宋_GB2312" w:hint="eastAsia"/>
          <w:sz w:val="32"/>
          <w:szCs w:val="32"/>
        </w:rPr>
        <w:t>成立的第一年，</w:t>
      </w:r>
      <w:r w:rsidRPr="007B7115">
        <w:rPr>
          <w:rFonts w:ascii="仿宋_GB2312" w:eastAsia="仿宋_GB2312" w:hint="eastAsia"/>
          <w:sz w:val="32"/>
          <w:szCs w:val="32"/>
        </w:rPr>
        <w:t>政府信息公开工作围绕全局的中心工作开展，取得了</w:t>
      </w:r>
      <w:r>
        <w:rPr>
          <w:rFonts w:ascii="仿宋_GB2312" w:eastAsia="仿宋_GB2312" w:hint="eastAsia"/>
          <w:sz w:val="32"/>
          <w:szCs w:val="32"/>
        </w:rPr>
        <w:t>一定的</w:t>
      </w:r>
      <w:r w:rsidRPr="007B7115">
        <w:rPr>
          <w:rFonts w:ascii="仿宋_GB2312" w:eastAsia="仿宋_GB2312" w:hint="eastAsia"/>
          <w:sz w:val="32"/>
          <w:szCs w:val="32"/>
        </w:rPr>
        <w:t>成效，但是工作开展的深度和力度还不足，公开形式便民性需要进一步提高。结合工作中存在问题和不足，将着重做好以下工作：</w:t>
      </w:r>
    </w:p>
    <w:p w:rsidR="007B7115" w:rsidRPr="007B7115" w:rsidRDefault="007B7115" w:rsidP="007B7115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7115">
        <w:rPr>
          <w:rFonts w:ascii="仿宋_GB2312" w:eastAsia="仿宋_GB2312" w:hint="eastAsia"/>
          <w:sz w:val="32"/>
          <w:szCs w:val="32"/>
        </w:rPr>
        <w:t>1、统一思想、提高认识。坚定不移地做好信息公开工作，把其作为</w:t>
      </w:r>
      <w:proofErr w:type="gramStart"/>
      <w:r w:rsidRPr="007B7115">
        <w:rPr>
          <w:rFonts w:ascii="仿宋_GB2312" w:eastAsia="仿宋_GB2312" w:hint="eastAsia"/>
          <w:sz w:val="32"/>
          <w:szCs w:val="32"/>
        </w:rPr>
        <w:t>安全发展</w:t>
      </w:r>
      <w:proofErr w:type="gramEnd"/>
      <w:r w:rsidRPr="007B7115">
        <w:rPr>
          <w:rFonts w:ascii="仿宋_GB2312" w:eastAsia="仿宋_GB2312" w:hint="eastAsia"/>
          <w:sz w:val="32"/>
          <w:szCs w:val="32"/>
        </w:rPr>
        <w:t>服务社会、服务群众的重要途径，与具体工作结合起来。做到机构健全、制度完善、责任到人，建立起各负其责、运转协调的信息公开长效机制。</w:t>
      </w:r>
    </w:p>
    <w:p w:rsidR="007B7115" w:rsidRDefault="007B7115" w:rsidP="007B7115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7115">
        <w:rPr>
          <w:rFonts w:ascii="仿宋_GB2312" w:eastAsia="仿宋_GB2312" w:hint="eastAsia"/>
          <w:sz w:val="32"/>
          <w:szCs w:val="32"/>
        </w:rPr>
        <w:t>2、进一步深化信息公开内容，服务公众。在继续增强信息公开信息时效性的基础上，进一步做好信息公开工作，创新政务公开的方式方法，以信息公开促进办事公开，以办事公开带动便民服务。</w:t>
      </w:r>
    </w:p>
    <w:p w:rsidR="007B7115" w:rsidRPr="007B7115" w:rsidRDefault="007B7115" w:rsidP="007B7115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7115">
        <w:rPr>
          <w:rFonts w:ascii="仿宋_GB2312" w:eastAsia="仿宋_GB2312" w:hint="eastAsia"/>
          <w:sz w:val="32"/>
          <w:szCs w:val="32"/>
        </w:rPr>
        <w:t>3、完善政务公开信息监督、考核机制，确保公开信息准确及时。进一步规范细化信息公开工作检查考核制度，保证网站信息及时更新。严格按照政府信息公开审核制度，落实审核责任，把好信息公开的质量关。</w:t>
      </w:r>
    </w:p>
    <w:p w:rsidR="007B7115" w:rsidRPr="007B7115" w:rsidRDefault="007B7115" w:rsidP="006E3A05">
      <w:pPr>
        <w:ind w:firstLine="0"/>
        <w:rPr>
          <w:rFonts w:ascii="仿宋_GB2312" w:eastAsia="仿宋_GB2312" w:hint="eastAsia"/>
          <w:sz w:val="32"/>
          <w:szCs w:val="32"/>
        </w:rPr>
      </w:pPr>
    </w:p>
    <w:sectPr w:rsidR="007B7115" w:rsidRPr="007B7115" w:rsidSect="00AD1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5C" w:rsidRDefault="000D7F5C" w:rsidP="006E3A05">
      <w:r>
        <w:separator/>
      </w:r>
    </w:p>
  </w:endnote>
  <w:endnote w:type="continuationSeparator" w:id="0">
    <w:p w:rsidR="000D7F5C" w:rsidRDefault="000D7F5C" w:rsidP="006E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5C" w:rsidRDefault="000D7F5C" w:rsidP="006E3A05">
      <w:r>
        <w:separator/>
      </w:r>
    </w:p>
  </w:footnote>
  <w:footnote w:type="continuationSeparator" w:id="0">
    <w:p w:rsidR="000D7F5C" w:rsidRDefault="000D7F5C" w:rsidP="006E3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A05"/>
    <w:rsid w:val="000D7F5C"/>
    <w:rsid w:val="006E3A05"/>
    <w:rsid w:val="007079BB"/>
    <w:rsid w:val="007B7115"/>
    <w:rsid w:val="00823111"/>
    <w:rsid w:val="0087664C"/>
    <w:rsid w:val="009172B1"/>
    <w:rsid w:val="00944860"/>
    <w:rsid w:val="00970847"/>
    <w:rsid w:val="00990DA2"/>
    <w:rsid w:val="00A318F7"/>
    <w:rsid w:val="00AD1EC4"/>
    <w:rsid w:val="00C068F9"/>
    <w:rsid w:val="00F8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7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C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90DA2"/>
    <w:pPr>
      <w:snapToGrid w:val="0"/>
      <w:spacing w:line="580" w:lineRule="exact"/>
      <w:ind w:firstLine="0"/>
      <w:jc w:val="center"/>
      <w:outlineLvl w:val="0"/>
    </w:pPr>
    <w:rPr>
      <w:rFonts w:asciiTheme="majorHAnsi" w:eastAsia="方正小标宋_GBK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rsid w:val="00990DA2"/>
    <w:rPr>
      <w:rFonts w:asciiTheme="majorHAnsi" w:eastAsia="方正小标宋_GBK" w:hAnsiTheme="majorHAnsi" w:cstheme="majorBidi"/>
      <w:bCs/>
      <w:kern w:val="2"/>
      <w:sz w:val="44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6E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E3A0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E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E3A0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B711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B71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user371</dc:creator>
  <cp:keywords/>
  <dc:description/>
  <cp:lastModifiedBy>user371</cp:lastModifiedBy>
  <cp:revision>2</cp:revision>
  <dcterms:created xsi:type="dcterms:W3CDTF">2020-01-31T06:30:00Z</dcterms:created>
  <dcterms:modified xsi:type="dcterms:W3CDTF">2020-01-31T07:25:00Z</dcterms:modified>
</cp:coreProperties>
</file>