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182" w:rsidRDefault="00260182" w:rsidP="00260182">
      <w:pPr>
        <w:jc w:val="center"/>
        <w:rPr>
          <w:b/>
          <w:sz w:val="36"/>
          <w:szCs w:val="36"/>
        </w:rPr>
      </w:pPr>
      <w:r>
        <w:rPr>
          <w:rFonts w:hint="eastAsia"/>
          <w:b/>
          <w:sz w:val="36"/>
          <w:szCs w:val="36"/>
        </w:rPr>
        <w:t>太仓市</w:t>
      </w:r>
      <w:r>
        <w:rPr>
          <w:b/>
          <w:sz w:val="36"/>
          <w:szCs w:val="36"/>
        </w:rPr>
        <w:t>2018</w:t>
      </w:r>
      <w:r>
        <w:rPr>
          <w:rFonts w:hint="eastAsia"/>
          <w:b/>
          <w:sz w:val="36"/>
          <w:szCs w:val="36"/>
        </w:rPr>
        <w:t>年</w:t>
      </w:r>
      <w:r>
        <w:rPr>
          <w:b/>
          <w:sz w:val="36"/>
          <w:szCs w:val="36"/>
        </w:rPr>
        <w:t>4</w:t>
      </w:r>
      <w:r>
        <w:rPr>
          <w:rFonts w:hint="eastAsia"/>
          <w:b/>
          <w:sz w:val="36"/>
          <w:szCs w:val="36"/>
        </w:rPr>
        <w:t>月份食品安全抽检结果分析</w:t>
      </w:r>
    </w:p>
    <w:p w:rsidR="00260182" w:rsidRDefault="00260182" w:rsidP="00260182">
      <w:pPr>
        <w:jc w:val="center"/>
        <w:rPr>
          <w:rFonts w:ascii="黑体" w:eastAsia="黑体" w:hAnsi="黑体" w:cs="Arial"/>
          <w:color w:val="333333"/>
          <w:sz w:val="36"/>
          <w:szCs w:val="36"/>
          <w:shd w:val="clear" w:color="auto" w:fill="FFFFFF"/>
        </w:rPr>
      </w:pPr>
      <w:r>
        <w:rPr>
          <w:rFonts w:hint="eastAsia"/>
          <w:b/>
          <w:sz w:val="36"/>
          <w:szCs w:val="36"/>
        </w:rPr>
        <w:t>（第</w:t>
      </w:r>
      <w:r>
        <w:rPr>
          <w:b/>
          <w:sz w:val="36"/>
          <w:szCs w:val="36"/>
        </w:rPr>
        <w:t>2</w:t>
      </w:r>
      <w:r>
        <w:rPr>
          <w:rFonts w:hint="eastAsia"/>
          <w:b/>
          <w:sz w:val="36"/>
          <w:szCs w:val="36"/>
        </w:rPr>
        <w:t>期）</w:t>
      </w:r>
    </w:p>
    <w:p w:rsidR="00260182" w:rsidRDefault="00260182" w:rsidP="00260182">
      <w:pPr>
        <w:ind w:firstLineChars="200" w:firstLine="640"/>
        <w:rPr>
          <w:rFonts w:ascii="仿宋_GB2312" w:eastAsia="仿宋_GB2312" w:hAnsi="黑体" w:cs="Arial" w:hint="eastAsia"/>
          <w:color w:val="333333"/>
          <w:sz w:val="32"/>
          <w:szCs w:val="32"/>
          <w:shd w:val="clear" w:color="auto" w:fill="FFFFFF"/>
        </w:rPr>
      </w:pPr>
      <w:r>
        <w:rPr>
          <w:rFonts w:ascii="仿宋_GB2312" w:eastAsia="仿宋_GB2312" w:hAnsi="黑体" w:cs="Arial" w:hint="eastAsia"/>
          <w:color w:val="333333"/>
          <w:sz w:val="32"/>
          <w:szCs w:val="32"/>
          <w:shd w:val="clear" w:color="auto" w:fill="FFFFFF"/>
        </w:rPr>
        <w:t>2018年4月份（第2期）对全市糕点、饮料、糖果制品、调味品、粮食加工品、冷冻饮品、肉制品、速冻食品、蛋制品、豆制品、水产制品、薯类及膨化食品、淀粉及淀粉制品、食用油、乳制品、食用农产品等食品品种进行了监督抽检。本期共检测各类食品118批，合格118批，合格率为100%。</w:t>
      </w:r>
    </w:p>
    <w:p w:rsidR="00260182" w:rsidRDefault="00260182" w:rsidP="00260182">
      <w:pPr>
        <w:ind w:firstLineChars="200" w:firstLine="640"/>
        <w:rPr>
          <w:rFonts w:ascii="仿宋_GB2312" w:eastAsia="仿宋_GB2312" w:hAnsi="黑体" w:cs="Arial" w:hint="eastAsia"/>
          <w:color w:val="333333"/>
          <w:sz w:val="32"/>
          <w:szCs w:val="32"/>
          <w:shd w:val="clear" w:color="auto" w:fill="FFFFFF"/>
        </w:rPr>
      </w:pPr>
    </w:p>
    <w:p w:rsidR="00260182" w:rsidRDefault="00260182" w:rsidP="00260182">
      <w:pPr>
        <w:ind w:firstLineChars="200" w:firstLine="640"/>
        <w:rPr>
          <w:rFonts w:ascii="仿宋_GB2312" w:eastAsia="仿宋_GB2312" w:hAnsi="黑体" w:cs="Arial" w:hint="eastAsia"/>
          <w:color w:val="333333"/>
          <w:sz w:val="32"/>
          <w:szCs w:val="32"/>
          <w:shd w:val="clear" w:color="auto" w:fill="FFFFFF"/>
        </w:rPr>
      </w:pPr>
    </w:p>
    <w:p w:rsidR="00260182" w:rsidRDefault="00260182" w:rsidP="00260182">
      <w:pPr>
        <w:ind w:firstLineChars="200" w:firstLine="640"/>
        <w:rPr>
          <w:rFonts w:ascii="仿宋_GB2312" w:eastAsia="仿宋_GB2312" w:hAnsi="黑体" w:cs="Arial" w:hint="eastAsia"/>
          <w:color w:val="333333"/>
          <w:sz w:val="32"/>
          <w:szCs w:val="32"/>
          <w:shd w:val="clear" w:color="auto" w:fill="FFFFFF"/>
        </w:rPr>
      </w:pPr>
    </w:p>
    <w:p w:rsidR="00260182" w:rsidRDefault="00260182" w:rsidP="00260182">
      <w:pPr>
        <w:ind w:firstLineChars="200" w:firstLine="640"/>
        <w:rPr>
          <w:rFonts w:ascii="仿宋_GB2312" w:eastAsia="仿宋_GB2312" w:hAnsi="黑体" w:cs="Arial" w:hint="eastAsia"/>
          <w:color w:val="333333"/>
          <w:sz w:val="32"/>
          <w:szCs w:val="32"/>
          <w:shd w:val="clear" w:color="auto" w:fill="FFFFFF"/>
        </w:rPr>
      </w:pPr>
    </w:p>
    <w:p w:rsidR="00260182" w:rsidRDefault="00260182" w:rsidP="00260182">
      <w:pPr>
        <w:ind w:firstLineChars="200" w:firstLine="640"/>
        <w:rPr>
          <w:rFonts w:ascii="仿宋_GB2312" w:eastAsia="仿宋_GB2312" w:hAnsi="黑体" w:cs="Arial" w:hint="eastAsia"/>
          <w:color w:val="333333"/>
          <w:sz w:val="32"/>
          <w:szCs w:val="32"/>
          <w:shd w:val="clear" w:color="auto" w:fill="FFFFFF"/>
        </w:rPr>
      </w:pPr>
    </w:p>
    <w:p w:rsidR="00260182" w:rsidRDefault="00260182" w:rsidP="00260182">
      <w:pPr>
        <w:ind w:firstLineChars="200" w:firstLine="640"/>
        <w:rPr>
          <w:rFonts w:ascii="仿宋_GB2312" w:eastAsia="仿宋_GB2312" w:hAnsi="黑体" w:cs="Arial" w:hint="eastAsia"/>
          <w:color w:val="333333"/>
          <w:sz w:val="32"/>
          <w:szCs w:val="32"/>
          <w:shd w:val="clear" w:color="auto" w:fill="FFFFFF"/>
        </w:rPr>
      </w:pPr>
    </w:p>
    <w:p w:rsidR="00260182" w:rsidRDefault="00260182" w:rsidP="00260182">
      <w:pPr>
        <w:ind w:firstLineChars="200" w:firstLine="640"/>
        <w:rPr>
          <w:rFonts w:ascii="仿宋_GB2312" w:eastAsia="仿宋_GB2312" w:hAnsi="黑体" w:cs="Arial" w:hint="eastAsia"/>
          <w:color w:val="333333"/>
          <w:sz w:val="32"/>
          <w:szCs w:val="32"/>
          <w:shd w:val="clear" w:color="auto" w:fill="FFFFFF"/>
        </w:rPr>
      </w:pPr>
    </w:p>
    <w:p w:rsidR="00260182" w:rsidRDefault="00260182" w:rsidP="00260182">
      <w:pPr>
        <w:ind w:firstLineChars="200" w:firstLine="640"/>
        <w:rPr>
          <w:rFonts w:ascii="仿宋_GB2312" w:eastAsia="仿宋_GB2312" w:hAnsi="黑体" w:cs="Arial" w:hint="eastAsia"/>
          <w:color w:val="333333"/>
          <w:sz w:val="32"/>
          <w:szCs w:val="32"/>
          <w:shd w:val="clear" w:color="auto" w:fill="FFFFFF"/>
        </w:rPr>
      </w:pPr>
    </w:p>
    <w:p w:rsidR="00260182" w:rsidRDefault="00260182" w:rsidP="00260182">
      <w:pPr>
        <w:ind w:firstLineChars="200" w:firstLine="640"/>
        <w:rPr>
          <w:rFonts w:ascii="仿宋_GB2312" w:eastAsia="仿宋_GB2312" w:hAnsi="黑体" w:cs="Arial" w:hint="eastAsia"/>
          <w:color w:val="333333"/>
          <w:sz w:val="32"/>
          <w:szCs w:val="32"/>
          <w:shd w:val="clear" w:color="auto" w:fill="FFFFFF"/>
        </w:rPr>
      </w:pPr>
    </w:p>
    <w:p w:rsidR="00260182" w:rsidRDefault="00260182" w:rsidP="00260182">
      <w:pPr>
        <w:rPr>
          <w:rFonts w:hint="eastAsia"/>
          <w:b/>
          <w:sz w:val="36"/>
          <w:szCs w:val="36"/>
        </w:rPr>
      </w:pPr>
    </w:p>
    <w:p w:rsidR="00260182" w:rsidRDefault="00260182" w:rsidP="00260182">
      <w:pPr>
        <w:rPr>
          <w:b/>
          <w:sz w:val="36"/>
          <w:szCs w:val="36"/>
        </w:rPr>
      </w:pPr>
    </w:p>
    <w:p w:rsidR="00260182" w:rsidRDefault="00260182" w:rsidP="00260182">
      <w:pPr>
        <w:rPr>
          <w:b/>
          <w:sz w:val="36"/>
          <w:szCs w:val="36"/>
        </w:rPr>
      </w:pPr>
    </w:p>
    <w:p w:rsidR="00260182" w:rsidRDefault="00260182" w:rsidP="00260182">
      <w:pPr>
        <w:rPr>
          <w:b/>
          <w:sz w:val="36"/>
          <w:szCs w:val="36"/>
        </w:rPr>
      </w:pPr>
    </w:p>
    <w:p w:rsidR="00260182" w:rsidRDefault="00260182" w:rsidP="00260182">
      <w:pPr>
        <w:rPr>
          <w:b/>
          <w:sz w:val="36"/>
          <w:szCs w:val="36"/>
        </w:rPr>
      </w:pPr>
    </w:p>
    <w:p w:rsidR="00260182" w:rsidRDefault="00260182" w:rsidP="00260182">
      <w:pPr>
        <w:rPr>
          <w:b/>
          <w:sz w:val="36"/>
          <w:szCs w:val="36"/>
        </w:rPr>
      </w:pPr>
    </w:p>
    <w:p w:rsidR="00260182" w:rsidRDefault="00260182" w:rsidP="00260182">
      <w:pPr>
        <w:jc w:val="center"/>
        <w:rPr>
          <w:b/>
          <w:sz w:val="36"/>
          <w:szCs w:val="36"/>
        </w:rPr>
      </w:pPr>
      <w:r>
        <w:rPr>
          <w:rFonts w:hint="eastAsia"/>
          <w:b/>
          <w:sz w:val="36"/>
          <w:szCs w:val="36"/>
        </w:rPr>
        <w:lastRenderedPageBreak/>
        <w:t>太仓市</w:t>
      </w:r>
      <w:r>
        <w:rPr>
          <w:b/>
          <w:sz w:val="36"/>
          <w:szCs w:val="36"/>
        </w:rPr>
        <w:t>2018</w:t>
      </w:r>
      <w:r>
        <w:rPr>
          <w:rFonts w:hint="eastAsia"/>
          <w:b/>
          <w:sz w:val="36"/>
          <w:szCs w:val="36"/>
        </w:rPr>
        <w:t>年</w:t>
      </w:r>
      <w:r>
        <w:rPr>
          <w:b/>
          <w:sz w:val="36"/>
          <w:szCs w:val="36"/>
        </w:rPr>
        <w:t>4</w:t>
      </w:r>
      <w:r>
        <w:rPr>
          <w:rFonts w:hint="eastAsia"/>
          <w:b/>
          <w:sz w:val="36"/>
          <w:szCs w:val="36"/>
        </w:rPr>
        <w:t>月份食品安全抽检结果公示</w:t>
      </w:r>
    </w:p>
    <w:p w:rsidR="00260182" w:rsidRDefault="00260182" w:rsidP="00260182">
      <w:pPr>
        <w:jc w:val="center"/>
        <w:rPr>
          <w:b/>
          <w:sz w:val="36"/>
          <w:szCs w:val="36"/>
        </w:rPr>
      </w:pPr>
      <w:r>
        <w:rPr>
          <w:rFonts w:hint="eastAsia"/>
          <w:b/>
          <w:sz w:val="36"/>
          <w:szCs w:val="36"/>
        </w:rPr>
        <w:t>（第</w:t>
      </w:r>
      <w:r>
        <w:rPr>
          <w:b/>
          <w:sz w:val="36"/>
          <w:szCs w:val="36"/>
        </w:rPr>
        <w:t>2</w:t>
      </w:r>
      <w:r>
        <w:rPr>
          <w:rFonts w:hint="eastAsia"/>
          <w:b/>
          <w:sz w:val="36"/>
          <w:szCs w:val="36"/>
        </w:rPr>
        <w:t>期）</w:t>
      </w:r>
    </w:p>
    <w:p w:rsidR="00260182" w:rsidRDefault="00260182" w:rsidP="00260182">
      <w:pPr>
        <w:jc w:val="center"/>
        <w:rPr>
          <w:sz w:val="24"/>
        </w:rPr>
      </w:pPr>
    </w:p>
    <w:tbl>
      <w:tblPr>
        <w:tblW w:w="8655" w:type="dxa"/>
        <w:tblInd w:w="93" w:type="dxa"/>
        <w:tblBorders>
          <w:top w:val="single" w:sz="4" w:space="0" w:color="auto"/>
          <w:left w:val="single" w:sz="4" w:space="0" w:color="auto"/>
          <w:bottom w:val="single" w:sz="8" w:space="0" w:color="auto"/>
          <w:right w:val="single" w:sz="8" w:space="0" w:color="auto"/>
          <w:insideH w:val="single" w:sz="4" w:space="0" w:color="auto"/>
          <w:insideV w:val="single" w:sz="4" w:space="0" w:color="auto"/>
        </w:tblBorders>
        <w:tblLayout w:type="fixed"/>
        <w:tblLook w:val="00A0"/>
      </w:tblPr>
      <w:tblGrid>
        <w:gridCol w:w="1855"/>
        <w:gridCol w:w="2976"/>
        <w:gridCol w:w="994"/>
        <w:gridCol w:w="1556"/>
        <w:gridCol w:w="1274"/>
      </w:tblGrid>
      <w:tr w:rsidR="00260182" w:rsidTr="00260182">
        <w:trPr>
          <w:trHeight w:hRule="exact" w:val="539"/>
        </w:trPr>
        <w:tc>
          <w:tcPr>
            <w:tcW w:w="1855" w:type="dxa"/>
            <w:tcBorders>
              <w:top w:val="single" w:sz="4" w:space="0" w:color="auto"/>
              <w:left w:val="single" w:sz="4" w:space="0" w:color="auto"/>
              <w:bottom w:val="single" w:sz="4" w:space="0" w:color="auto"/>
              <w:right w:val="single" w:sz="4" w:space="0" w:color="auto"/>
            </w:tcBorders>
            <w:vAlign w:val="center"/>
            <w:hideMark/>
          </w:tcPr>
          <w:p w:rsidR="00260182" w:rsidRDefault="00260182">
            <w:pPr>
              <w:widowControl/>
              <w:spacing w:line="450" w:lineRule="atLeast"/>
              <w:jc w:val="center"/>
              <w:rPr>
                <w:rFonts w:ascii="仿宋_GB2312" w:hAnsi="宋体" w:cs="宋体"/>
                <w:b/>
                <w:bCs/>
                <w:kern w:val="0"/>
                <w:sz w:val="24"/>
              </w:rPr>
            </w:pPr>
            <w:r>
              <w:rPr>
                <w:rFonts w:ascii="仿宋_GB2312" w:hAnsi="宋体" w:cs="宋体" w:hint="eastAsia"/>
                <w:b/>
                <w:bCs/>
                <w:kern w:val="0"/>
                <w:sz w:val="24"/>
              </w:rPr>
              <w:t>部门</w:t>
            </w:r>
          </w:p>
        </w:tc>
        <w:tc>
          <w:tcPr>
            <w:tcW w:w="2976" w:type="dxa"/>
            <w:tcBorders>
              <w:top w:val="single" w:sz="4" w:space="0" w:color="auto"/>
              <w:left w:val="single" w:sz="4" w:space="0" w:color="auto"/>
              <w:bottom w:val="single" w:sz="4" w:space="0" w:color="auto"/>
              <w:right w:val="single" w:sz="4" w:space="0" w:color="auto"/>
            </w:tcBorders>
            <w:vAlign w:val="center"/>
            <w:hideMark/>
          </w:tcPr>
          <w:p w:rsidR="00260182" w:rsidRDefault="00260182">
            <w:pPr>
              <w:widowControl/>
              <w:spacing w:line="450" w:lineRule="atLeast"/>
              <w:jc w:val="center"/>
              <w:rPr>
                <w:rFonts w:ascii="仿宋_GB2312" w:hAnsi="宋体" w:cs="宋体"/>
                <w:b/>
                <w:bCs/>
                <w:kern w:val="0"/>
                <w:sz w:val="24"/>
              </w:rPr>
            </w:pPr>
            <w:r>
              <w:rPr>
                <w:rFonts w:ascii="仿宋_GB2312" w:hAnsi="宋体" w:cs="宋体" w:hint="eastAsia"/>
                <w:b/>
                <w:bCs/>
                <w:kern w:val="0"/>
                <w:sz w:val="24"/>
              </w:rPr>
              <w:t>品种</w:t>
            </w:r>
          </w:p>
        </w:tc>
        <w:tc>
          <w:tcPr>
            <w:tcW w:w="994" w:type="dxa"/>
            <w:tcBorders>
              <w:top w:val="single" w:sz="4" w:space="0" w:color="auto"/>
              <w:left w:val="single" w:sz="4" w:space="0" w:color="auto"/>
              <w:bottom w:val="single" w:sz="4" w:space="0" w:color="auto"/>
              <w:right w:val="single" w:sz="4" w:space="0" w:color="auto"/>
            </w:tcBorders>
            <w:vAlign w:val="center"/>
            <w:hideMark/>
          </w:tcPr>
          <w:p w:rsidR="00260182" w:rsidRDefault="00260182">
            <w:pPr>
              <w:widowControl/>
              <w:spacing w:line="450" w:lineRule="atLeast"/>
              <w:jc w:val="center"/>
              <w:rPr>
                <w:rFonts w:ascii="仿宋_GB2312" w:hAnsi="宋体" w:cs="宋体"/>
                <w:b/>
                <w:bCs/>
                <w:kern w:val="0"/>
                <w:sz w:val="24"/>
              </w:rPr>
            </w:pPr>
            <w:r>
              <w:rPr>
                <w:rFonts w:ascii="仿宋_GB2312" w:hAnsi="宋体" w:cs="宋体" w:hint="eastAsia"/>
                <w:b/>
                <w:bCs/>
                <w:kern w:val="0"/>
                <w:sz w:val="24"/>
              </w:rPr>
              <w:t>批次</w:t>
            </w:r>
          </w:p>
        </w:tc>
        <w:tc>
          <w:tcPr>
            <w:tcW w:w="1556" w:type="dxa"/>
            <w:tcBorders>
              <w:top w:val="single" w:sz="4" w:space="0" w:color="auto"/>
              <w:left w:val="single" w:sz="4" w:space="0" w:color="auto"/>
              <w:bottom w:val="single" w:sz="4" w:space="0" w:color="auto"/>
              <w:right w:val="single" w:sz="4" w:space="0" w:color="auto"/>
            </w:tcBorders>
            <w:vAlign w:val="center"/>
            <w:hideMark/>
          </w:tcPr>
          <w:p w:rsidR="00260182" w:rsidRDefault="00260182">
            <w:pPr>
              <w:widowControl/>
              <w:spacing w:line="450" w:lineRule="atLeast"/>
              <w:jc w:val="center"/>
              <w:rPr>
                <w:rFonts w:ascii="仿宋_GB2312" w:hAnsi="宋体" w:cs="宋体"/>
                <w:b/>
                <w:bCs/>
                <w:kern w:val="0"/>
                <w:sz w:val="24"/>
              </w:rPr>
            </w:pPr>
            <w:r>
              <w:rPr>
                <w:rFonts w:ascii="仿宋_GB2312" w:hAnsi="宋体" w:cs="宋体" w:hint="eastAsia"/>
                <w:b/>
                <w:bCs/>
                <w:kern w:val="0"/>
                <w:sz w:val="24"/>
              </w:rPr>
              <w:t>不合格批次</w:t>
            </w:r>
          </w:p>
        </w:tc>
        <w:tc>
          <w:tcPr>
            <w:tcW w:w="1274" w:type="dxa"/>
            <w:tcBorders>
              <w:top w:val="single" w:sz="4" w:space="0" w:color="auto"/>
              <w:left w:val="single" w:sz="4" w:space="0" w:color="auto"/>
              <w:bottom w:val="single" w:sz="4" w:space="0" w:color="auto"/>
              <w:right w:val="single" w:sz="8" w:space="0" w:color="auto"/>
            </w:tcBorders>
            <w:vAlign w:val="center"/>
            <w:hideMark/>
          </w:tcPr>
          <w:p w:rsidR="00260182" w:rsidRDefault="00260182">
            <w:pPr>
              <w:widowControl/>
              <w:spacing w:line="450" w:lineRule="atLeast"/>
              <w:jc w:val="center"/>
              <w:rPr>
                <w:rFonts w:ascii="仿宋_GB2312" w:hAnsi="宋体" w:cs="宋体"/>
                <w:b/>
                <w:bCs/>
                <w:kern w:val="0"/>
                <w:sz w:val="24"/>
              </w:rPr>
            </w:pPr>
            <w:r>
              <w:rPr>
                <w:rFonts w:ascii="仿宋_GB2312" w:hAnsi="宋体" w:cs="宋体" w:hint="eastAsia"/>
                <w:b/>
                <w:bCs/>
                <w:kern w:val="0"/>
                <w:sz w:val="24"/>
              </w:rPr>
              <w:t>合格率</w:t>
            </w:r>
          </w:p>
        </w:tc>
      </w:tr>
      <w:tr w:rsidR="00260182" w:rsidTr="00260182">
        <w:trPr>
          <w:trHeight w:val="539"/>
        </w:trPr>
        <w:tc>
          <w:tcPr>
            <w:tcW w:w="1855" w:type="dxa"/>
            <w:vMerge w:val="restart"/>
            <w:tcBorders>
              <w:top w:val="single" w:sz="4" w:space="0" w:color="auto"/>
              <w:left w:val="single" w:sz="4" w:space="0" w:color="auto"/>
              <w:bottom w:val="single" w:sz="4" w:space="0" w:color="auto"/>
              <w:right w:val="single" w:sz="4" w:space="0" w:color="auto"/>
            </w:tcBorders>
            <w:vAlign w:val="center"/>
            <w:hideMark/>
          </w:tcPr>
          <w:p w:rsidR="00260182" w:rsidRDefault="00260182">
            <w:pPr>
              <w:widowControl/>
              <w:spacing w:line="450" w:lineRule="atLeast"/>
              <w:jc w:val="center"/>
              <w:rPr>
                <w:rFonts w:ascii="仿宋_GB2312" w:hAnsi="宋体" w:cs="宋体"/>
                <w:b/>
                <w:bCs/>
                <w:kern w:val="0"/>
                <w:sz w:val="24"/>
              </w:rPr>
            </w:pPr>
            <w:r>
              <w:rPr>
                <w:rFonts w:ascii="仿宋_GB2312" w:hAnsi="宋体" w:cs="宋体" w:hint="eastAsia"/>
                <w:b/>
                <w:bCs/>
                <w:kern w:val="0"/>
                <w:sz w:val="24"/>
              </w:rPr>
              <w:t>市场监管局</w:t>
            </w:r>
          </w:p>
          <w:p w:rsidR="00260182" w:rsidRDefault="00260182">
            <w:pPr>
              <w:widowControl/>
              <w:spacing w:line="450" w:lineRule="atLeast"/>
              <w:jc w:val="center"/>
              <w:rPr>
                <w:rFonts w:ascii="仿宋_GB2312" w:hAnsi="宋体" w:cs="宋体"/>
                <w:b/>
                <w:bCs/>
                <w:kern w:val="0"/>
                <w:sz w:val="24"/>
              </w:rPr>
            </w:pPr>
            <w:r>
              <w:rPr>
                <w:rFonts w:ascii="仿宋_GB2312" w:hAnsi="宋体" w:cs="宋体" w:hint="eastAsia"/>
                <w:b/>
                <w:bCs/>
                <w:kern w:val="0"/>
                <w:sz w:val="24"/>
              </w:rPr>
              <w:t>（生产）</w:t>
            </w:r>
          </w:p>
        </w:tc>
        <w:tc>
          <w:tcPr>
            <w:tcW w:w="2976" w:type="dxa"/>
            <w:tcBorders>
              <w:top w:val="single" w:sz="4" w:space="0" w:color="auto"/>
              <w:left w:val="single" w:sz="4" w:space="0" w:color="auto"/>
              <w:bottom w:val="single" w:sz="4" w:space="0" w:color="auto"/>
              <w:right w:val="single" w:sz="4" w:space="0" w:color="auto"/>
            </w:tcBorders>
            <w:vAlign w:val="center"/>
            <w:hideMark/>
          </w:tcPr>
          <w:p w:rsidR="00260182" w:rsidRDefault="00260182">
            <w:pPr>
              <w:spacing w:line="450" w:lineRule="atLeast"/>
              <w:jc w:val="center"/>
              <w:rPr>
                <w:rFonts w:ascii="仿宋_GB2312" w:hAnsi="宋体"/>
                <w:sz w:val="24"/>
              </w:rPr>
            </w:pPr>
            <w:r>
              <w:rPr>
                <w:rFonts w:ascii="仿宋_GB2312" w:hAnsi="宋体" w:hint="eastAsia"/>
                <w:sz w:val="24"/>
              </w:rPr>
              <w:t>糕点</w:t>
            </w:r>
          </w:p>
        </w:tc>
        <w:tc>
          <w:tcPr>
            <w:tcW w:w="994" w:type="dxa"/>
            <w:tcBorders>
              <w:top w:val="single" w:sz="4" w:space="0" w:color="auto"/>
              <w:left w:val="single" w:sz="4" w:space="0" w:color="auto"/>
              <w:bottom w:val="single" w:sz="4" w:space="0" w:color="auto"/>
              <w:right w:val="single" w:sz="4" w:space="0" w:color="auto"/>
            </w:tcBorders>
            <w:vAlign w:val="center"/>
            <w:hideMark/>
          </w:tcPr>
          <w:p w:rsidR="00260182" w:rsidRDefault="00260182">
            <w:pPr>
              <w:spacing w:line="450" w:lineRule="atLeast"/>
              <w:jc w:val="center"/>
              <w:rPr>
                <w:rFonts w:ascii="仿宋_GB2312"/>
                <w:bCs/>
                <w:sz w:val="24"/>
              </w:rPr>
            </w:pPr>
            <w:r>
              <w:rPr>
                <w:rFonts w:ascii="仿宋_GB2312" w:hint="eastAsia"/>
                <w:bCs/>
                <w:sz w:val="24"/>
              </w:rPr>
              <w:t>16</w:t>
            </w:r>
          </w:p>
        </w:tc>
        <w:tc>
          <w:tcPr>
            <w:tcW w:w="1556" w:type="dxa"/>
            <w:tcBorders>
              <w:top w:val="single" w:sz="4" w:space="0" w:color="auto"/>
              <w:left w:val="single" w:sz="4" w:space="0" w:color="auto"/>
              <w:bottom w:val="single" w:sz="4" w:space="0" w:color="auto"/>
              <w:right w:val="single" w:sz="4" w:space="0" w:color="auto"/>
            </w:tcBorders>
            <w:vAlign w:val="center"/>
          </w:tcPr>
          <w:p w:rsidR="00260182" w:rsidRDefault="00260182">
            <w:pPr>
              <w:widowControl/>
              <w:spacing w:line="450" w:lineRule="atLeast"/>
              <w:jc w:val="center"/>
              <w:rPr>
                <w:rFonts w:ascii="仿宋_GB2312" w:cs="宋体"/>
                <w:sz w:val="24"/>
              </w:rPr>
            </w:pPr>
          </w:p>
        </w:tc>
        <w:tc>
          <w:tcPr>
            <w:tcW w:w="1274" w:type="dxa"/>
            <w:vMerge w:val="restart"/>
            <w:tcBorders>
              <w:top w:val="single" w:sz="4" w:space="0" w:color="auto"/>
              <w:left w:val="single" w:sz="4" w:space="0" w:color="auto"/>
              <w:bottom w:val="single" w:sz="4" w:space="0" w:color="auto"/>
              <w:right w:val="single" w:sz="8" w:space="0" w:color="auto"/>
            </w:tcBorders>
            <w:vAlign w:val="center"/>
            <w:hideMark/>
          </w:tcPr>
          <w:p w:rsidR="00260182" w:rsidRDefault="00260182">
            <w:pPr>
              <w:widowControl/>
              <w:spacing w:line="450" w:lineRule="atLeast"/>
              <w:jc w:val="center"/>
              <w:rPr>
                <w:rFonts w:ascii="仿宋_GB2312" w:hAnsi="宋体" w:cs="宋体"/>
                <w:b/>
                <w:bCs/>
                <w:kern w:val="0"/>
                <w:sz w:val="24"/>
              </w:rPr>
            </w:pPr>
            <w:r>
              <w:rPr>
                <w:rFonts w:ascii="仿宋_GB2312" w:hAnsi="宋体" w:cs="宋体" w:hint="eastAsia"/>
                <w:b/>
                <w:bCs/>
                <w:kern w:val="0"/>
                <w:sz w:val="24"/>
              </w:rPr>
              <w:t>100%</w:t>
            </w:r>
          </w:p>
        </w:tc>
      </w:tr>
      <w:tr w:rsidR="00260182" w:rsidTr="00260182">
        <w:trPr>
          <w:trHeight w:hRule="exact" w:val="539"/>
        </w:trPr>
        <w:tc>
          <w:tcPr>
            <w:tcW w:w="1855" w:type="dxa"/>
            <w:vMerge/>
            <w:tcBorders>
              <w:top w:val="single" w:sz="4" w:space="0" w:color="auto"/>
              <w:left w:val="single" w:sz="4" w:space="0" w:color="auto"/>
              <w:bottom w:val="single" w:sz="4" w:space="0" w:color="auto"/>
              <w:right w:val="single" w:sz="4" w:space="0" w:color="auto"/>
            </w:tcBorders>
            <w:vAlign w:val="center"/>
            <w:hideMark/>
          </w:tcPr>
          <w:p w:rsidR="00260182" w:rsidRDefault="00260182">
            <w:pPr>
              <w:widowControl/>
              <w:jc w:val="left"/>
              <w:rPr>
                <w:rFonts w:ascii="仿宋_GB2312" w:hAnsi="宋体" w:cs="宋体"/>
                <w:b/>
                <w:bCs/>
                <w:kern w:val="0"/>
                <w:sz w:val="24"/>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260182" w:rsidRDefault="00260182">
            <w:pPr>
              <w:spacing w:line="450" w:lineRule="atLeast"/>
              <w:jc w:val="center"/>
              <w:rPr>
                <w:rFonts w:ascii="仿宋_GB2312" w:hAnsi="宋体"/>
                <w:sz w:val="24"/>
              </w:rPr>
            </w:pPr>
            <w:r>
              <w:rPr>
                <w:rFonts w:ascii="仿宋_GB2312" w:hAnsi="宋体" w:hint="eastAsia"/>
                <w:sz w:val="24"/>
              </w:rPr>
              <w:t>调味品</w:t>
            </w:r>
          </w:p>
        </w:tc>
        <w:tc>
          <w:tcPr>
            <w:tcW w:w="994" w:type="dxa"/>
            <w:tcBorders>
              <w:top w:val="single" w:sz="4" w:space="0" w:color="auto"/>
              <w:left w:val="single" w:sz="4" w:space="0" w:color="auto"/>
              <w:bottom w:val="single" w:sz="4" w:space="0" w:color="auto"/>
              <w:right w:val="single" w:sz="4" w:space="0" w:color="auto"/>
            </w:tcBorders>
            <w:vAlign w:val="center"/>
            <w:hideMark/>
          </w:tcPr>
          <w:p w:rsidR="00260182" w:rsidRDefault="00260182">
            <w:pPr>
              <w:spacing w:line="450" w:lineRule="atLeast"/>
              <w:jc w:val="center"/>
              <w:rPr>
                <w:rFonts w:ascii="仿宋_GB2312"/>
                <w:bCs/>
                <w:sz w:val="24"/>
              </w:rPr>
            </w:pPr>
            <w:r>
              <w:rPr>
                <w:rFonts w:ascii="仿宋_GB2312" w:hint="eastAsia"/>
                <w:bCs/>
                <w:sz w:val="24"/>
              </w:rPr>
              <w:t>14</w:t>
            </w:r>
          </w:p>
        </w:tc>
        <w:tc>
          <w:tcPr>
            <w:tcW w:w="1556" w:type="dxa"/>
            <w:tcBorders>
              <w:top w:val="single" w:sz="4" w:space="0" w:color="auto"/>
              <w:left w:val="single" w:sz="4" w:space="0" w:color="auto"/>
              <w:bottom w:val="single" w:sz="4" w:space="0" w:color="auto"/>
              <w:right w:val="single" w:sz="4" w:space="0" w:color="auto"/>
            </w:tcBorders>
            <w:vAlign w:val="center"/>
          </w:tcPr>
          <w:p w:rsidR="00260182" w:rsidRDefault="00260182">
            <w:pPr>
              <w:widowControl/>
              <w:spacing w:line="450" w:lineRule="atLeast"/>
              <w:jc w:val="center"/>
              <w:rPr>
                <w:rFonts w:ascii="仿宋_GB2312" w:cs="宋体"/>
                <w:sz w:val="24"/>
              </w:rPr>
            </w:pPr>
          </w:p>
        </w:tc>
        <w:tc>
          <w:tcPr>
            <w:tcW w:w="1274" w:type="dxa"/>
            <w:vMerge/>
            <w:tcBorders>
              <w:top w:val="single" w:sz="4" w:space="0" w:color="auto"/>
              <w:left w:val="single" w:sz="4" w:space="0" w:color="auto"/>
              <w:bottom w:val="single" w:sz="4" w:space="0" w:color="auto"/>
              <w:right w:val="single" w:sz="8" w:space="0" w:color="auto"/>
            </w:tcBorders>
            <w:vAlign w:val="center"/>
            <w:hideMark/>
          </w:tcPr>
          <w:p w:rsidR="00260182" w:rsidRDefault="00260182">
            <w:pPr>
              <w:widowControl/>
              <w:jc w:val="left"/>
              <w:rPr>
                <w:rFonts w:ascii="仿宋_GB2312" w:hAnsi="宋体" w:cs="宋体"/>
                <w:b/>
                <w:bCs/>
                <w:kern w:val="0"/>
                <w:sz w:val="24"/>
              </w:rPr>
            </w:pPr>
          </w:p>
        </w:tc>
      </w:tr>
      <w:tr w:rsidR="00260182" w:rsidTr="00260182">
        <w:trPr>
          <w:trHeight w:hRule="exact" w:val="539"/>
        </w:trPr>
        <w:tc>
          <w:tcPr>
            <w:tcW w:w="1855" w:type="dxa"/>
            <w:vMerge/>
            <w:tcBorders>
              <w:top w:val="single" w:sz="4" w:space="0" w:color="auto"/>
              <w:left w:val="single" w:sz="4" w:space="0" w:color="auto"/>
              <w:bottom w:val="single" w:sz="4" w:space="0" w:color="auto"/>
              <w:right w:val="single" w:sz="4" w:space="0" w:color="auto"/>
            </w:tcBorders>
            <w:vAlign w:val="center"/>
            <w:hideMark/>
          </w:tcPr>
          <w:p w:rsidR="00260182" w:rsidRDefault="00260182">
            <w:pPr>
              <w:widowControl/>
              <w:jc w:val="left"/>
              <w:rPr>
                <w:rFonts w:ascii="仿宋_GB2312" w:hAnsi="宋体" w:cs="宋体"/>
                <w:b/>
                <w:bCs/>
                <w:kern w:val="0"/>
                <w:sz w:val="24"/>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260182" w:rsidRDefault="00260182">
            <w:pPr>
              <w:spacing w:line="450" w:lineRule="atLeast"/>
              <w:jc w:val="center"/>
              <w:rPr>
                <w:rFonts w:ascii="仿宋_GB2312" w:hAnsi="宋体"/>
                <w:sz w:val="24"/>
              </w:rPr>
            </w:pPr>
            <w:r>
              <w:rPr>
                <w:rFonts w:ascii="仿宋_GB2312" w:hAnsi="宋体" w:hint="eastAsia"/>
                <w:sz w:val="24"/>
              </w:rPr>
              <w:t>粮食加工品</w:t>
            </w:r>
          </w:p>
        </w:tc>
        <w:tc>
          <w:tcPr>
            <w:tcW w:w="994" w:type="dxa"/>
            <w:tcBorders>
              <w:top w:val="single" w:sz="4" w:space="0" w:color="auto"/>
              <w:left w:val="single" w:sz="4" w:space="0" w:color="auto"/>
              <w:bottom w:val="single" w:sz="4" w:space="0" w:color="auto"/>
              <w:right w:val="single" w:sz="4" w:space="0" w:color="auto"/>
            </w:tcBorders>
            <w:vAlign w:val="center"/>
            <w:hideMark/>
          </w:tcPr>
          <w:p w:rsidR="00260182" w:rsidRDefault="00260182">
            <w:pPr>
              <w:spacing w:line="450" w:lineRule="atLeast"/>
              <w:jc w:val="center"/>
              <w:rPr>
                <w:rFonts w:ascii="仿宋_GB2312"/>
                <w:bCs/>
                <w:sz w:val="24"/>
              </w:rPr>
            </w:pPr>
            <w:r>
              <w:rPr>
                <w:rFonts w:ascii="仿宋_GB2312" w:hint="eastAsia"/>
                <w:bCs/>
                <w:sz w:val="24"/>
              </w:rPr>
              <w:t>7</w:t>
            </w:r>
          </w:p>
        </w:tc>
        <w:tc>
          <w:tcPr>
            <w:tcW w:w="1556" w:type="dxa"/>
            <w:tcBorders>
              <w:top w:val="single" w:sz="4" w:space="0" w:color="auto"/>
              <w:left w:val="single" w:sz="4" w:space="0" w:color="auto"/>
              <w:bottom w:val="single" w:sz="4" w:space="0" w:color="auto"/>
              <w:right w:val="single" w:sz="4" w:space="0" w:color="auto"/>
            </w:tcBorders>
            <w:vAlign w:val="center"/>
          </w:tcPr>
          <w:p w:rsidR="00260182" w:rsidRDefault="00260182">
            <w:pPr>
              <w:widowControl/>
              <w:spacing w:line="450" w:lineRule="atLeast"/>
              <w:jc w:val="center"/>
              <w:rPr>
                <w:rFonts w:ascii="仿宋_GB2312" w:cs="宋体"/>
                <w:sz w:val="24"/>
              </w:rPr>
            </w:pPr>
          </w:p>
        </w:tc>
        <w:tc>
          <w:tcPr>
            <w:tcW w:w="1274" w:type="dxa"/>
            <w:vMerge/>
            <w:tcBorders>
              <w:top w:val="single" w:sz="4" w:space="0" w:color="auto"/>
              <w:left w:val="single" w:sz="4" w:space="0" w:color="auto"/>
              <w:bottom w:val="single" w:sz="4" w:space="0" w:color="auto"/>
              <w:right w:val="single" w:sz="8" w:space="0" w:color="auto"/>
            </w:tcBorders>
            <w:vAlign w:val="center"/>
            <w:hideMark/>
          </w:tcPr>
          <w:p w:rsidR="00260182" w:rsidRDefault="00260182">
            <w:pPr>
              <w:widowControl/>
              <w:jc w:val="left"/>
              <w:rPr>
                <w:rFonts w:ascii="仿宋_GB2312" w:hAnsi="宋体" w:cs="宋体"/>
                <w:b/>
                <w:bCs/>
                <w:kern w:val="0"/>
                <w:sz w:val="24"/>
              </w:rPr>
            </w:pPr>
          </w:p>
        </w:tc>
      </w:tr>
      <w:tr w:rsidR="00260182" w:rsidTr="00260182">
        <w:trPr>
          <w:trHeight w:hRule="exact" w:val="539"/>
        </w:trPr>
        <w:tc>
          <w:tcPr>
            <w:tcW w:w="1855" w:type="dxa"/>
            <w:vMerge/>
            <w:tcBorders>
              <w:top w:val="single" w:sz="4" w:space="0" w:color="auto"/>
              <w:left w:val="single" w:sz="4" w:space="0" w:color="auto"/>
              <w:bottom w:val="single" w:sz="4" w:space="0" w:color="auto"/>
              <w:right w:val="single" w:sz="4" w:space="0" w:color="auto"/>
            </w:tcBorders>
            <w:vAlign w:val="center"/>
            <w:hideMark/>
          </w:tcPr>
          <w:p w:rsidR="00260182" w:rsidRDefault="00260182">
            <w:pPr>
              <w:widowControl/>
              <w:jc w:val="left"/>
              <w:rPr>
                <w:rFonts w:ascii="仿宋_GB2312" w:hAnsi="宋体" w:cs="宋体"/>
                <w:b/>
                <w:bCs/>
                <w:kern w:val="0"/>
                <w:sz w:val="24"/>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260182" w:rsidRDefault="00260182">
            <w:pPr>
              <w:spacing w:line="450" w:lineRule="atLeast"/>
              <w:jc w:val="center"/>
              <w:rPr>
                <w:rFonts w:ascii="仿宋_GB2312" w:hAnsi="宋体"/>
                <w:sz w:val="24"/>
              </w:rPr>
            </w:pPr>
            <w:r>
              <w:rPr>
                <w:rFonts w:ascii="仿宋_GB2312" w:hAnsi="宋体" w:hint="eastAsia"/>
                <w:sz w:val="24"/>
              </w:rPr>
              <w:t>冷冻饮品</w:t>
            </w:r>
          </w:p>
        </w:tc>
        <w:tc>
          <w:tcPr>
            <w:tcW w:w="994" w:type="dxa"/>
            <w:tcBorders>
              <w:top w:val="single" w:sz="4" w:space="0" w:color="auto"/>
              <w:left w:val="single" w:sz="4" w:space="0" w:color="auto"/>
              <w:bottom w:val="single" w:sz="4" w:space="0" w:color="auto"/>
              <w:right w:val="single" w:sz="4" w:space="0" w:color="auto"/>
            </w:tcBorders>
            <w:vAlign w:val="center"/>
            <w:hideMark/>
          </w:tcPr>
          <w:p w:rsidR="00260182" w:rsidRDefault="00260182">
            <w:pPr>
              <w:spacing w:line="450" w:lineRule="atLeast"/>
              <w:jc w:val="center"/>
              <w:rPr>
                <w:rFonts w:ascii="仿宋_GB2312"/>
                <w:bCs/>
                <w:sz w:val="24"/>
              </w:rPr>
            </w:pPr>
            <w:r>
              <w:rPr>
                <w:rFonts w:ascii="仿宋_GB2312" w:hint="eastAsia"/>
                <w:bCs/>
                <w:sz w:val="24"/>
              </w:rPr>
              <w:t>6</w:t>
            </w:r>
          </w:p>
        </w:tc>
        <w:tc>
          <w:tcPr>
            <w:tcW w:w="1556" w:type="dxa"/>
            <w:tcBorders>
              <w:top w:val="single" w:sz="4" w:space="0" w:color="auto"/>
              <w:left w:val="single" w:sz="4" w:space="0" w:color="auto"/>
              <w:bottom w:val="single" w:sz="4" w:space="0" w:color="auto"/>
              <w:right w:val="single" w:sz="4" w:space="0" w:color="auto"/>
            </w:tcBorders>
            <w:vAlign w:val="center"/>
          </w:tcPr>
          <w:p w:rsidR="00260182" w:rsidRDefault="00260182">
            <w:pPr>
              <w:widowControl/>
              <w:spacing w:line="450" w:lineRule="atLeast"/>
              <w:jc w:val="center"/>
              <w:rPr>
                <w:rFonts w:ascii="仿宋_GB2312" w:cs="宋体"/>
                <w:sz w:val="24"/>
              </w:rPr>
            </w:pPr>
          </w:p>
        </w:tc>
        <w:tc>
          <w:tcPr>
            <w:tcW w:w="1274" w:type="dxa"/>
            <w:vMerge/>
            <w:tcBorders>
              <w:top w:val="single" w:sz="4" w:space="0" w:color="auto"/>
              <w:left w:val="single" w:sz="4" w:space="0" w:color="auto"/>
              <w:bottom w:val="single" w:sz="4" w:space="0" w:color="auto"/>
              <w:right w:val="single" w:sz="8" w:space="0" w:color="auto"/>
            </w:tcBorders>
            <w:vAlign w:val="center"/>
            <w:hideMark/>
          </w:tcPr>
          <w:p w:rsidR="00260182" w:rsidRDefault="00260182">
            <w:pPr>
              <w:widowControl/>
              <w:jc w:val="left"/>
              <w:rPr>
                <w:rFonts w:ascii="仿宋_GB2312" w:hAnsi="宋体" w:cs="宋体"/>
                <w:b/>
                <w:bCs/>
                <w:kern w:val="0"/>
                <w:sz w:val="24"/>
              </w:rPr>
            </w:pPr>
          </w:p>
        </w:tc>
      </w:tr>
      <w:tr w:rsidR="00260182" w:rsidTr="00260182">
        <w:trPr>
          <w:trHeight w:hRule="exact" w:val="539"/>
        </w:trPr>
        <w:tc>
          <w:tcPr>
            <w:tcW w:w="1855" w:type="dxa"/>
            <w:vMerge/>
            <w:tcBorders>
              <w:top w:val="single" w:sz="4" w:space="0" w:color="auto"/>
              <w:left w:val="single" w:sz="4" w:space="0" w:color="auto"/>
              <w:bottom w:val="single" w:sz="4" w:space="0" w:color="auto"/>
              <w:right w:val="single" w:sz="4" w:space="0" w:color="auto"/>
            </w:tcBorders>
            <w:vAlign w:val="center"/>
            <w:hideMark/>
          </w:tcPr>
          <w:p w:rsidR="00260182" w:rsidRDefault="00260182">
            <w:pPr>
              <w:widowControl/>
              <w:jc w:val="left"/>
              <w:rPr>
                <w:rFonts w:ascii="仿宋_GB2312" w:hAnsi="宋体" w:cs="宋体"/>
                <w:b/>
                <w:bCs/>
                <w:kern w:val="0"/>
                <w:sz w:val="24"/>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260182" w:rsidRDefault="00260182">
            <w:pPr>
              <w:spacing w:line="450" w:lineRule="atLeast"/>
              <w:jc w:val="center"/>
              <w:rPr>
                <w:rFonts w:ascii="仿宋_GB2312" w:hAnsi="宋体"/>
                <w:sz w:val="24"/>
              </w:rPr>
            </w:pPr>
            <w:r>
              <w:rPr>
                <w:rFonts w:ascii="仿宋_GB2312" w:hAnsi="宋体" w:hint="eastAsia"/>
                <w:sz w:val="24"/>
              </w:rPr>
              <w:t>肉制品</w:t>
            </w:r>
          </w:p>
        </w:tc>
        <w:tc>
          <w:tcPr>
            <w:tcW w:w="994" w:type="dxa"/>
            <w:tcBorders>
              <w:top w:val="single" w:sz="4" w:space="0" w:color="auto"/>
              <w:left w:val="single" w:sz="4" w:space="0" w:color="auto"/>
              <w:bottom w:val="single" w:sz="4" w:space="0" w:color="auto"/>
              <w:right w:val="single" w:sz="4" w:space="0" w:color="auto"/>
            </w:tcBorders>
            <w:vAlign w:val="center"/>
            <w:hideMark/>
          </w:tcPr>
          <w:p w:rsidR="00260182" w:rsidRDefault="00260182">
            <w:pPr>
              <w:spacing w:line="450" w:lineRule="atLeast"/>
              <w:jc w:val="center"/>
              <w:rPr>
                <w:rFonts w:ascii="仿宋_GB2312"/>
                <w:bCs/>
                <w:sz w:val="24"/>
              </w:rPr>
            </w:pPr>
            <w:r>
              <w:rPr>
                <w:rFonts w:ascii="仿宋_GB2312" w:hint="eastAsia"/>
                <w:bCs/>
                <w:sz w:val="24"/>
              </w:rPr>
              <w:t>5</w:t>
            </w:r>
          </w:p>
        </w:tc>
        <w:tc>
          <w:tcPr>
            <w:tcW w:w="1556" w:type="dxa"/>
            <w:tcBorders>
              <w:top w:val="single" w:sz="4" w:space="0" w:color="auto"/>
              <w:left w:val="single" w:sz="4" w:space="0" w:color="auto"/>
              <w:bottom w:val="single" w:sz="4" w:space="0" w:color="auto"/>
              <w:right w:val="single" w:sz="4" w:space="0" w:color="auto"/>
            </w:tcBorders>
            <w:vAlign w:val="center"/>
          </w:tcPr>
          <w:p w:rsidR="00260182" w:rsidRDefault="00260182">
            <w:pPr>
              <w:widowControl/>
              <w:spacing w:line="450" w:lineRule="atLeast"/>
              <w:jc w:val="center"/>
              <w:rPr>
                <w:rFonts w:ascii="仿宋_GB2312" w:cs="宋体"/>
                <w:sz w:val="24"/>
              </w:rPr>
            </w:pPr>
          </w:p>
        </w:tc>
        <w:tc>
          <w:tcPr>
            <w:tcW w:w="1274" w:type="dxa"/>
            <w:vMerge/>
            <w:tcBorders>
              <w:top w:val="single" w:sz="4" w:space="0" w:color="auto"/>
              <w:left w:val="single" w:sz="4" w:space="0" w:color="auto"/>
              <w:bottom w:val="single" w:sz="4" w:space="0" w:color="auto"/>
              <w:right w:val="single" w:sz="8" w:space="0" w:color="auto"/>
            </w:tcBorders>
            <w:vAlign w:val="center"/>
            <w:hideMark/>
          </w:tcPr>
          <w:p w:rsidR="00260182" w:rsidRDefault="00260182">
            <w:pPr>
              <w:widowControl/>
              <w:jc w:val="left"/>
              <w:rPr>
                <w:rFonts w:ascii="仿宋_GB2312" w:hAnsi="宋体" w:cs="宋体"/>
                <w:b/>
                <w:bCs/>
                <w:kern w:val="0"/>
                <w:sz w:val="24"/>
              </w:rPr>
            </w:pPr>
          </w:p>
        </w:tc>
      </w:tr>
      <w:tr w:rsidR="00260182" w:rsidTr="00260182">
        <w:trPr>
          <w:trHeight w:hRule="exact" w:val="539"/>
        </w:trPr>
        <w:tc>
          <w:tcPr>
            <w:tcW w:w="1855" w:type="dxa"/>
            <w:vMerge/>
            <w:tcBorders>
              <w:top w:val="single" w:sz="4" w:space="0" w:color="auto"/>
              <w:left w:val="single" w:sz="4" w:space="0" w:color="auto"/>
              <w:bottom w:val="single" w:sz="4" w:space="0" w:color="auto"/>
              <w:right w:val="single" w:sz="4" w:space="0" w:color="auto"/>
            </w:tcBorders>
            <w:vAlign w:val="center"/>
            <w:hideMark/>
          </w:tcPr>
          <w:p w:rsidR="00260182" w:rsidRDefault="00260182">
            <w:pPr>
              <w:widowControl/>
              <w:jc w:val="left"/>
              <w:rPr>
                <w:rFonts w:ascii="仿宋_GB2312" w:hAnsi="宋体" w:cs="宋体"/>
                <w:b/>
                <w:bCs/>
                <w:kern w:val="0"/>
                <w:sz w:val="24"/>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260182" w:rsidRDefault="00260182">
            <w:pPr>
              <w:spacing w:line="450" w:lineRule="atLeast"/>
              <w:jc w:val="center"/>
              <w:rPr>
                <w:rFonts w:ascii="仿宋_GB2312" w:hAnsi="宋体"/>
                <w:sz w:val="24"/>
              </w:rPr>
            </w:pPr>
            <w:r>
              <w:rPr>
                <w:rFonts w:ascii="仿宋_GB2312" w:hAnsi="宋体" w:hint="eastAsia"/>
                <w:sz w:val="24"/>
              </w:rPr>
              <w:t>速冻食品</w:t>
            </w:r>
          </w:p>
        </w:tc>
        <w:tc>
          <w:tcPr>
            <w:tcW w:w="994" w:type="dxa"/>
            <w:tcBorders>
              <w:top w:val="single" w:sz="4" w:space="0" w:color="auto"/>
              <w:left w:val="single" w:sz="4" w:space="0" w:color="auto"/>
              <w:bottom w:val="single" w:sz="4" w:space="0" w:color="auto"/>
              <w:right w:val="single" w:sz="4" w:space="0" w:color="auto"/>
            </w:tcBorders>
            <w:vAlign w:val="center"/>
            <w:hideMark/>
          </w:tcPr>
          <w:p w:rsidR="00260182" w:rsidRDefault="00260182">
            <w:pPr>
              <w:spacing w:line="450" w:lineRule="atLeast"/>
              <w:jc w:val="center"/>
              <w:rPr>
                <w:rFonts w:ascii="仿宋_GB2312"/>
                <w:bCs/>
                <w:sz w:val="24"/>
              </w:rPr>
            </w:pPr>
            <w:r>
              <w:rPr>
                <w:rFonts w:ascii="仿宋_GB2312" w:hint="eastAsia"/>
                <w:bCs/>
                <w:sz w:val="24"/>
              </w:rPr>
              <w:t>4</w:t>
            </w:r>
          </w:p>
        </w:tc>
        <w:tc>
          <w:tcPr>
            <w:tcW w:w="1556" w:type="dxa"/>
            <w:tcBorders>
              <w:top w:val="single" w:sz="4" w:space="0" w:color="auto"/>
              <w:left w:val="single" w:sz="4" w:space="0" w:color="auto"/>
              <w:bottom w:val="single" w:sz="4" w:space="0" w:color="auto"/>
              <w:right w:val="single" w:sz="4" w:space="0" w:color="auto"/>
            </w:tcBorders>
            <w:vAlign w:val="center"/>
          </w:tcPr>
          <w:p w:rsidR="00260182" w:rsidRDefault="00260182">
            <w:pPr>
              <w:widowControl/>
              <w:spacing w:line="450" w:lineRule="atLeast"/>
              <w:jc w:val="center"/>
              <w:rPr>
                <w:rFonts w:ascii="仿宋_GB2312" w:cs="宋体"/>
                <w:sz w:val="24"/>
              </w:rPr>
            </w:pPr>
          </w:p>
        </w:tc>
        <w:tc>
          <w:tcPr>
            <w:tcW w:w="1274" w:type="dxa"/>
            <w:vMerge/>
            <w:tcBorders>
              <w:top w:val="single" w:sz="4" w:space="0" w:color="auto"/>
              <w:left w:val="single" w:sz="4" w:space="0" w:color="auto"/>
              <w:bottom w:val="single" w:sz="4" w:space="0" w:color="auto"/>
              <w:right w:val="single" w:sz="8" w:space="0" w:color="auto"/>
            </w:tcBorders>
            <w:vAlign w:val="center"/>
            <w:hideMark/>
          </w:tcPr>
          <w:p w:rsidR="00260182" w:rsidRDefault="00260182">
            <w:pPr>
              <w:widowControl/>
              <w:jc w:val="left"/>
              <w:rPr>
                <w:rFonts w:ascii="仿宋_GB2312" w:hAnsi="宋体" w:cs="宋体"/>
                <w:b/>
                <w:bCs/>
                <w:kern w:val="0"/>
                <w:sz w:val="24"/>
              </w:rPr>
            </w:pPr>
          </w:p>
        </w:tc>
      </w:tr>
      <w:tr w:rsidR="00260182" w:rsidTr="00260182">
        <w:trPr>
          <w:trHeight w:hRule="exact" w:val="539"/>
        </w:trPr>
        <w:tc>
          <w:tcPr>
            <w:tcW w:w="1855" w:type="dxa"/>
            <w:vMerge/>
            <w:tcBorders>
              <w:top w:val="single" w:sz="4" w:space="0" w:color="auto"/>
              <w:left w:val="single" w:sz="4" w:space="0" w:color="auto"/>
              <w:bottom w:val="single" w:sz="4" w:space="0" w:color="auto"/>
              <w:right w:val="single" w:sz="4" w:space="0" w:color="auto"/>
            </w:tcBorders>
            <w:vAlign w:val="center"/>
            <w:hideMark/>
          </w:tcPr>
          <w:p w:rsidR="00260182" w:rsidRDefault="00260182">
            <w:pPr>
              <w:widowControl/>
              <w:jc w:val="left"/>
              <w:rPr>
                <w:rFonts w:ascii="仿宋_GB2312" w:hAnsi="宋体" w:cs="宋体"/>
                <w:b/>
                <w:bCs/>
                <w:kern w:val="0"/>
                <w:sz w:val="24"/>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260182" w:rsidRDefault="00260182">
            <w:pPr>
              <w:spacing w:line="450" w:lineRule="atLeast"/>
              <w:jc w:val="center"/>
              <w:rPr>
                <w:rFonts w:ascii="仿宋_GB2312" w:hAnsi="宋体"/>
                <w:sz w:val="24"/>
              </w:rPr>
            </w:pPr>
            <w:r>
              <w:rPr>
                <w:rFonts w:ascii="仿宋_GB2312" w:hAnsi="宋体" w:hint="eastAsia"/>
                <w:sz w:val="24"/>
              </w:rPr>
              <w:t>蛋制品</w:t>
            </w:r>
          </w:p>
        </w:tc>
        <w:tc>
          <w:tcPr>
            <w:tcW w:w="994" w:type="dxa"/>
            <w:tcBorders>
              <w:top w:val="single" w:sz="4" w:space="0" w:color="auto"/>
              <w:left w:val="single" w:sz="4" w:space="0" w:color="auto"/>
              <w:bottom w:val="single" w:sz="4" w:space="0" w:color="auto"/>
              <w:right w:val="single" w:sz="4" w:space="0" w:color="auto"/>
            </w:tcBorders>
            <w:vAlign w:val="center"/>
            <w:hideMark/>
          </w:tcPr>
          <w:p w:rsidR="00260182" w:rsidRDefault="00260182">
            <w:pPr>
              <w:spacing w:line="450" w:lineRule="atLeast"/>
              <w:jc w:val="center"/>
              <w:rPr>
                <w:rFonts w:ascii="仿宋_GB2312"/>
                <w:bCs/>
                <w:sz w:val="24"/>
              </w:rPr>
            </w:pPr>
            <w:r>
              <w:rPr>
                <w:rFonts w:ascii="仿宋_GB2312" w:hint="eastAsia"/>
                <w:bCs/>
                <w:sz w:val="24"/>
              </w:rPr>
              <w:t>3</w:t>
            </w:r>
          </w:p>
        </w:tc>
        <w:tc>
          <w:tcPr>
            <w:tcW w:w="1556" w:type="dxa"/>
            <w:tcBorders>
              <w:top w:val="single" w:sz="4" w:space="0" w:color="auto"/>
              <w:left w:val="single" w:sz="4" w:space="0" w:color="auto"/>
              <w:bottom w:val="single" w:sz="4" w:space="0" w:color="auto"/>
              <w:right w:val="single" w:sz="4" w:space="0" w:color="auto"/>
            </w:tcBorders>
            <w:vAlign w:val="center"/>
          </w:tcPr>
          <w:p w:rsidR="00260182" w:rsidRDefault="00260182">
            <w:pPr>
              <w:widowControl/>
              <w:spacing w:line="450" w:lineRule="atLeast"/>
              <w:jc w:val="center"/>
              <w:rPr>
                <w:rFonts w:ascii="仿宋_GB2312" w:cs="宋体"/>
                <w:sz w:val="24"/>
              </w:rPr>
            </w:pPr>
          </w:p>
        </w:tc>
        <w:tc>
          <w:tcPr>
            <w:tcW w:w="1274" w:type="dxa"/>
            <w:vMerge/>
            <w:tcBorders>
              <w:top w:val="single" w:sz="4" w:space="0" w:color="auto"/>
              <w:left w:val="single" w:sz="4" w:space="0" w:color="auto"/>
              <w:bottom w:val="single" w:sz="4" w:space="0" w:color="auto"/>
              <w:right w:val="single" w:sz="8" w:space="0" w:color="auto"/>
            </w:tcBorders>
            <w:vAlign w:val="center"/>
            <w:hideMark/>
          </w:tcPr>
          <w:p w:rsidR="00260182" w:rsidRDefault="00260182">
            <w:pPr>
              <w:widowControl/>
              <w:jc w:val="left"/>
              <w:rPr>
                <w:rFonts w:ascii="仿宋_GB2312" w:hAnsi="宋体" w:cs="宋体"/>
                <w:b/>
                <w:bCs/>
                <w:kern w:val="0"/>
                <w:sz w:val="24"/>
              </w:rPr>
            </w:pPr>
          </w:p>
        </w:tc>
      </w:tr>
      <w:tr w:rsidR="00260182" w:rsidTr="00260182">
        <w:trPr>
          <w:trHeight w:hRule="exact" w:val="539"/>
        </w:trPr>
        <w:tc>
          <w:tcPr>
            <w:tcW w:w="1855" w:type="dxa"/>
            <w:vMerge/>
            <w:tcBorders>
              <w:top w:val="single" w:sz="4" w:space="0" w:color="auto"/>
              <w:left w:val="single" w:sz="4" w:space="0" w:color="auto"/>
              <w:bottom w:val="single" w:sz="4" w:space="0" w:color="auto"/>
              <w:right w:val="single" w:sz="4" w:space="0" w:color="auto"/>
            </w:tcBorders>
            <w:vAlign w:val="center"/>
            <w:hideMark/>
          </w:tcPr>
          <w:p w:rsidR="00260182" w:rsidRDefault="00260182">
            <w:pPr>
              <w:widowControl/>
              <w:jc w:val="left"/>
              <w:rPr>
                <w:rFonts w:ascii="仿宋_GB2312" w:hAnsi="宋体" w:cs="宋体"/>
                <w:b/>
                <w:bCs/>
                <w:kern w:val="0"/>
                <w:sz w:val="24"/>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260182" w:rsidRDefault="00260182">
            <w:pPr>
              <w:spacing w:line="450" w:lineRule="atLeast"/>
              <w:jc w:val="center"/>
              <w:rPr>
                <w:rFonts w:ascii="仿宋_GB2312" w:hAnsi="宋体"/>
                <w:sz w:val="24"/>
              </w:rPr>
            </w:pPr>
            <w:r>
              <w:rPr>
                <w:rFonts w:ascii="仿宋_GB2312" w:hAnsi="宋体" w:hint="eastAsia"/>
                <w:sz w:val="24"/>
              </w:rPr>
              <w:t>豆制品</w:t>
            </w:r>
          </w:p>
        </w:tc>
        <w:tc>
          <w:tcPr>
            <w:tcW w:w="994" w:type="dxa"/>
            <w:tcBorders>
              <w:top w:val="single" w:sz="4" w:space="0" w:color="auto"/>
              <w:left w:val="single" w:sz="4" w:space="0" w:color="auto"/>
              <w:bottom w:val="single" w:sz="4" w:space="0" w:color="auto"/>
              <w:right w:val="single" w:sz="4" w:space="0" w:color="auto"/>
            </w:tcBorders>
            <w:vAlign w:val="center"/>
            <w:hideMark/>
          </w:tcPr>
          <w:p w:rsidR="00260182" w:rsidRDefault="00260182">
            <w:pPr>
              <w:spacing w:line="450" w:lineRule="atLeast"/>
              <w:jc w:val="center"/>
              <w:rPr>
                <w:rFonts w:ascii="仿宋_GB2312"/>
                <w:bCs/>
                <w:sz w:val="24"/>
              </w:rPr>
            </w:pPr>
            <w:r>
              <w:rPr>
                <w:rFonts w:ascii="仿宋_GB2312" w:hint="eastAsia"/>
                <w:bCs/>
                <w:sz w:val="24"/>
              </w:rPr>
              <w:t>2</w:t>
            </w:r>
          </w:p>
        </w:tc>
        <w:tc>
          <w:tcPr>
            <w:tcW w:w="1556" w:type="dxa"/>
            <w:tcBorders>
              <w:top w:val="single" w:sz="4" w:space="0" w:color="auto"/>
              <w:left w:val="single" w:sz="4" w:space="0" w:color="auto"/>
              <w:bottom w:val="single" w:sz="4" w:space="0" w:color="auto"/>
              <w:right w:val="single" w:sz="4" w:space="0" w:color="auto"/>
            </w:tcBorders>
            <w:vAlign w:val="center"/>
          </w:tcPr>
          <w:p w:rsidR="00260182" w:rsidRDefault="00260182">
            <w:pPr>
              <w:widowControl/>
              <w:spacing w:line="450" w:lineRule="atLeast"/>
              <w:jc w:val="center"/>
              <w:rPr>
                <w:rFonts w:ascii="仿宋_GB2312" w:cs="宋体"/>
                <w:sz w:val="24"/>
              </w:rPr>
            </w:pPr>
          </w:p>
        </w:tc>
        <w:tc>
          <w:tcPr>
            <w:tcW w:w="1274" w:type="dxa"/>
            <w:vMerge/>
            <w:tcBorders>
              <w:top w:val="single" w:sz="4" w:space="0" w:color="auto"/>
              <w:left w:val="single" w:sz="4" w:space="0" w:color="auto"/>
              <w:bottom w:val="single" w:sz="4" w:space="0" w:color="auto"/>
              <w:right w:val="single" w:sz="8" w:space="0" w:color="auto"/>
            </w:tcBorders>
            <w:vAlign w:val="center"/>
            <w:hideMark/>
          </w:tcPr>
          <w:p w:rsidR="00260182" w:rsidRDefault="00260182">
            <w:pPr>
              <w:widowControl/>
              <w:jc w:val="left"/>
              <w:rPr>
                <w:rFonts w:ascii="仿宋_GB2312" w:hAnsi="宋体" w:cs="宋体"/>
                <w:b/>
                <w:bCs/>
                <w:kern w:val="0"/>
                <w:sz w:val="24"/>
              </w:rPr>
            </w:pPr>
          </w:p>
        </w:tc>
      </w:tr>
      <w:tr w:rsidR="00260182" w:rsidTr="00260182">
        <w:trPr>
          <w:trHeight w:hRule="exact" w:val="539"/>
        </w:trPr>
        <w:tc>
          <w:tcPr>
            <w:tcW w:w="1855" w:type="dxa"/>
            <w:vMerge/>
            <w:tcBorders>
              <w:top w:val="single" w:sz="4" w:space="0" w:color="auto"/>
              <w:left w:val="single" w:sz="4" w:space="0" w:color="auto"/>
              <w:bottom w:val="single" w:sz="4" w:space="0" w:color="auto"/>
              <w:right w:val="single" w:sz="4" w:space="0" w:color="auto"/>
            </w:tcBorders>
            <w:vAlign w:val="center"/>
            <w:hideMark/>
          </w:tcPr>
          <w:p w:rsidR="00260182" w:rsidRDefault="00260182">
            <w:pPr>
              <w:widowControl/>
              <w:jc w:val="left"/>
              <w:rPr>
                <w:rFonts w:ascii="仿宋_GB2312" w:hAnsi="宋体" w:cs="宋体"/>
                <w:b/>
                <w:bCs/>
                <w:kern w:val="0"/>
                <w:sz w:val="24"/>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260182" w:rsidRDefault="00260182">
            <w:pPr>
              <w:spacing w:line="450" w:lineRule="atLeast"/>
              <w:jc w:val="center"/>
              <w:rPr>
                <w:rFonts w:ascii="仿宋_GB2312" w:hAnsi="宋体"/>
                <w:sz w:val="24"/>
              </w:rPr>
            </w:pPr>
            <w:r>
              <w:rPr>
                <w:rFonts w:ascii="仿宋_GB2312" w:hAnsi="宋体" w:hint="eastAsia"/>
                <w:sz w:val="24"/>
              </w:rPr>
              <w:t>水产制品</w:t>
            </w:r>
          </w:p>
        </w:tc>
        <w:tc>
          <w:tcPr>
            <w:tcW w:w="994" w:type="dxa"/>
            <w:tcBorders>
              <w:top w:val="single" w:sz="4" w:space="0" w:color="auto"/>
              <w:left w:val="single" w:sz="4" w:space="0" w:color="auto"/>
              <w:bottom w:val="single" w:sz="4" w:space="0" w:color="auto"/>
              <w:right w:val="single" w:sz="4" w:space="0" w:color="auto"/>
            </w:tcBorders>
            <w:vAlign w:val="center"/>
            <w:hideMark/>
          </w:tcPr>
          <w:p w:rsidR="00260182" w:rsidRDefault="00260182">
            <w:pPr>
              <w:spacing w:line="450" w:lineRule="atLeast"/>
              <w:jc w:val="center"/>
              <w:rPr>
                <w:rFonts w:ascii="仿宋_GB2312"/>
                <w:bCs/>
                <w:sz w:val="24"/>
              </w:rPr>
            </w:pPr>
            <w:r>
              <w:rPr>
                <w:rFonts w:ascii="仿宋_GB2312" w:hint="eastAsia"/>
                <w:bCs/>
                <w:sz w:val="24"/>
              </w:rPr>
              <w:t>2</w:t>
            </w:r>
          </w:p>
        </w:tc>
        <w:tc>
          <w:tcPr>
            <w:tcW w:w="1556" w:type="dxa"/>
            <w:tcBorders>
              <w:top w:val="single" w:sz="4" w:space="0" w:color="auto"/>
              <w:left w:val="single" w:sz="4" w:space="0" w:color="auto"/>
              <w:bottom w:val="single" w:sz="4" w:space="0" w:color="auto"/>
              <w:right w:val="single" w:sz="4" w:space="0" w:color="auto"/>
            </w:tcBorders>
            <w:vAlign w:val="center"/>
          </w:tcPr>
          <w:p w:rsidR="00260182" w:rsidRDefault="00260182">
            <w:pPr>
              <w:widowControl/>
              <w:spacing w:line="450" w:lineRule="atLeast"/>
              <w:jc w:val="center"/>
              <w:rPr>
                <w:rFonts w:ascii="仿宋_GB2312" w:cs="宋体"/>
                <w:sz w:val="24"/>
              </w:rPr>
            </w:pPr>
          </w:p>
        </w:tc>
        <w:tc>
          <w:tcPr>
            <w:tcW w:w="1274" w:type="dxa"/>
            <w:vMerge/>
            <w:tcBorders>
              <w:top w:val="single" w:sz="4" w:space="0" w:color="auto"/>
              <w:left w:val="single" w:sz="4" w:space="0" w:color="auto"/>
              <w:bottom w:val="single" w:sz="4" w:space="0" w:color="auto"/>
              <w:right w:val="single" w:sz="8" w:space="0" w:color="auto"/>
            </w:tcBorders>
            <w:vAlign w:val="center"/>
            <w:hideMark/>
          </w:tcPr>
          <w:p w:rsidR="00260182" w:rsidRDefault="00260182">
            <w:pPr>
              <w:widowControl/>
              <w:jc w:val="left"/>
              <w:rPr>
                <w:rFonts w:ascii="仿宋_GB2312" w:hAnsi="宋体" w:cs="宋体"/>
                <w:b/>
                <w:bCs/>
                <w:kern w:val="0"/>
                <w:sz w:val="24"/>
              </w:rPr>
            </w:pPr>
          </w:p>
        </w:tc>
      </w:tr>
      <w:tr w:rsidR="00260182" w:rsidTr="00260182">
        <w:trPr>
          <w:trHeight w:hRule="exact" w:val="539"/>
        </w:trPr>
        <w:tc>
          <w:tcPr>
            <w:tcW w:w="1855" w:type="dxa"/>
            <w:vMerge/>
            <w:tcBorders>
              <w:top w:val="single" w:sz="4" w:space="0" w:color="auto"/>
              <w:left w:val="single" w:sz="4" w:space="0" w:color="auto"/>
              <w:bottom w:val="single" w:sz="4" w:space="0" w:color="auto"/>
              <w:right w:val="single" w:sz="4" w:space="0" w:color="auto"/>
            </w:tcBorders>
            <w:vAlign w:val="center"/>
            <w:hideMark/>
          </w:tcPr>
          <w:p w:rsidR="00260182" w:rsidRDefault="00260182">
            <w:pPr>
              <w:widowControl/>
              <w:jc w:val="left"/>
              <w:rPr>
                <w:rFonts w:ascii="仿宋_GB2312" w:hAnsi="宋体" w:cs="宋体"/>
                <w:b/>
                <w:bCs/>
                <w:kern w:val="0"/>
                <w:sz w:val="24"/>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260182" w:rsidRDefault="00260182">
            <w:pPr>
              <w:spacing w:line="450" w:lineRule="atLeast"/>
              <w:jc w:val="center"/>
              <w:rPr>
                <w:rFonts w:ascii="仿宋_GB2312" w:hAnsi="宋体"/>
                <w:sz w:val="24"/>
              </w:rPr>
            </w:pPr>
            <w:r>
              <w:rPr>
                <w:rFonts w:ascii="仿宋_GB2312" w:hAnsi="宋体" w:hint="eastAsia"/>
                <w:sz w:val="24"/>
              </w:rPr>
              <w:t>薯类及膨化食品</w:t>
            </w:r>
          </w:p>
        </w:tc>
        <w:tc>
          <w:tcPr>
            <w:tcW w:w="994" w:type="dxa"/>
            <w:tcBorders>
              <w:top w:val="single" w:sz="4" w:space="0" w:color="auto"/>
              <w:left w:val="single" w:sz="4" w:space="0" w:color="auto"/>
              <w:bottom w:val="single" w:sz="4" w:space="0" w:color="auto"/>
              <w:right w:val="single" w:sz="4" w:space="0" w:color="auto"/>
            </w:tcBorders>
            <w:vAlign w:val="center"/>
            <w:hideMark/>
          </w:tcPr>
          <w:p w:rsidR="00260182" w:rsidRDefault="00260182">
            <w:pPr>
              <w:spacing w:line="450" w:lineRule="atLeast"/>
              <w:jc w:val="center"/>
              <w:rPr>
                <w:rFonts w:ascii="仿宋_GB2312"/>
                <w:bCs/>
                <w:sz w:val="24"/>
              </w:rPr>
            </w:pPr>
            <w:r>
              <w:rPr>
                <w:rFonts w:ascii="仿宋_GB2312" w:hint="eastAsia"/>
                <w:bCs/>
                <w:sz w:val="24"/>
              </w:rPr>
              <w:t>2</w:t>
            </w:r>
          </w:p>
        </w:tc>
        <w:tc>
          <w:tcPr>
            <w:tcW w:w="1556" w:type="dxa"/>
            <w:tcBorders>
              <w:top w:val="single" w:sz="4" w:space="0" w:color="auto"/>
              <w:left w:val="single" w:sz="4" w:space="0" w:color="auto"/>
              <w:bottom w:val="single" w:sz="4" w:space="0" w:color="auto"/>
              <w:right w:val="single" w:sz="4" w:space="0" w:color="auto"/>
            </w:tcBorders>
            <w:vAlign w:val="center"/>
          </w:tcPr>
          <w:p w:rsidR="00260182" w:rsidRDefault="00260182">
            <w:pPr>
              <w:widowControl/>
              <w:spacing w:line="450" w:lineRule="atLeast"/>
              <w:jc w:val="center"/>
              <w:rPr>
                <w:rFonts w:ascii="仿宋_GB2312" w:cs="宋体"/>
                <w:sz w:val="24"/>
              </w:rPr>
            </w:pPr>
          </w:p>
        </w:tc>
        <w:tc>
          <w:tcPr>
            <w:tcW w:w="1274" w:type="dxa"/>
            <w:vMerge/>
            <w:tcBorders>
              <w:top w:val="single" w:sz="4" w:space="0" w:color="auto"/>
              <w:left w:val="single" w:sz="4" w:space="0" w:color="auto"/>
              <w:bottom w:val="single" w:sz="4" w:space="0" w:color="auto"/>
              <w:right w:val="single" w:sz="8" w:space="0" w:color="auto"/>
            </w:tcBorders>
            <w:vAlign w:val="center"/>
            <w:hideMark/>
          </w:tcPr>
          <w:p w:rsidR="00260182" w:rsidRDefault="00260182">
            <w:pPr>
              <w:widowControl/>
              <w:jc w:val="left"/>
              <w:rPr>
                <w:rFonts w:ascii="仿宋_GB2312" w:hAnsi="宋体" w:cs="宋体"/>
                <w:b/>
                <w:bCs/>
                <w:kern w:val="0"/>
                <w:sz w:val="24"/>
              </w:rPr>
            </w:pPr>
          </w:p>
        </w:tc>
      </w:tr>
      <w:tr w:rsidR="00260182" w:rsidTr="00260182">
        <w:trPr>
          <w:trHeight w:hRule="exact" w:val="539"/>
        </w:trPr>
        <w:tc>
          <w:tcPr>
            <w:tcW w:w="1855" w:type="dxa"/>
            <w:vMerge/>
            <w:tcBorders>
              <w:top w:val="single" w:sz="4" w:space="0" w:color="auto"/>
              <w:left w:val="single" w:sz="4" w:space="0" w:color="auto"/>
              <w:bottom w:val="single" w:sz="4" w:space="0" w:color="auto"/>
              <w:right w:val="single" w:sz="4" w:space="0" w:color="auto"/>
            </w:tcBorders>
            <w:vAlign w:val="center"/>
            <w:hideMark/>
          </w:tcPr>
          <w:p w:rsidR="00260182" w:rsidRDefault="00260182">
            <w:pPr>
              <w:widowControl/>
              <w:jc w:val="left"/>
              <w:rPr>
                <w:rFonts w:ascii="仿宋_GB2312" w:hAnsi="宋体" w:cs="宋体"/>
                <w:b/>
                <w:bCs/>
                <w:kern w:val="0"/>
                <w:sz w:val="24"/>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260182" w:rsidRDefault="00260182">
            <w:pPr>
              <w:spacing w:line="450" w:lineRule="atLeast"/>
              <w:jc w:val="center"/>
              <w:rPr>
                <w:rFonts w:ascii="仿宋_GB2312" w:hAnsi="宋体"/>
                <w:sz w:val="24"/>
              </w:rPr>
            </w:pPr>
            <w:r>
              <w:rPr>
                <w:rFonts w:ascii="仿宋_GB2312" w:hAnsi="宋体" w:hint="eastAsia"/>
                <w:sz w:val="24"/>
              </w:rPr>
              <w:t>淀粉及淀粉制品</w:t>
            </w:r>
          </w:p>
        </w:tc>
        <w:tc>
          <w:tcPr>
            <w:tcW w:w="994" w:type="dxa"/>
            <w:tcBorders>
              <w:top w:val="single" w:sz="4" w:space="0" w:color="auto"/>
              <w:left w:val="single" w:sz="4" w:space="0" w:color="auto"/>
              <w:bottom w:val="single" w:sz="4" w:space="0" w:color="auto"/>
              <w:right w:val="single" w:sz="4" w:space="0" w:color="auto"/>
            </w:tcBorders>
            <w:vAlign w:val="center"/>
            <w:hideMark/>
          </w:tcPr>
          <w:p w:rsidR="00260182" w:rsidRDefault="00260182">
            <w:pPr>
              <w:spacing w:line="450" w:lineRule="atLeast"/>
              <w:jc w:val="center"/>
              <w:rPr>
                <w:rFonts w:ascii="仿宋_GB2312"/>
                <w:bCs/>
                <w:sz w:val="24"/>
              </w:rPr>
            </w:pPr>
            <w:r>
              <w:rPr>
                <w:rFonts w:ascii="仿宋_GB2312" w:hint="eastAsia"/>
                <w:bCs/>
                <w:sz w:val="24"/>
              </w:rPr>
              <w:t>1</w:t>
            </w:r>
          </w:p>
        </w:tc>
        <w:tc>
          <w:tcPr>
            <w:tcW w:w="1556" w:type="dxa"/>
            <w:tcBorders>
              <w:top w:val="single" w:sz="4" w:space="0" w:color="auto"/>
              <w:left w:val="single" w:sz="4" w:space="0" w:color="auto"/>
              <w:bottom w:val="single" w:sz="4" w:space="0" w:color="auto"/>
              <w:right w:val="single" w:sz="4" w:space="0" w:color="auto"/>
            </w:tcBorders>
            <w:vAlign w:val="center"/>
          </w:tcPr>
          <w:p w:rsidR="00260182" w:rsidRDefault="00260182">
            <w:pPr>
              <w:widowControl/>
              <w:spacing w:line="450" w:lineRule="atLeast"/>
              <w:jc w:val="center"/>
              <w:rPr>
                <w:rFonts w:ascii="仿宋_GB2312" w:cs="宋体"/>
                <w:sz w:val="24"/>
              </w:rPr>
            </w:pPr>
          </w:p>
        </w:tc>
        <w:tc>
          <w:tcPr>
            <w:tcW w:w="1274" w:type="dxa"/>
            <w:vMerge/>
            <w:tcBorders>
              <w:top w:val="single" w:sz="4" w:space="0" w:color="auto"/>
              <w:left w:val="single" w:sz="4" w:space="0" w:color="auto"/>
              <w:bottom w:val="single" w:sz="4" w:space="0" w:color="auto"/>
              <w:right w:val="single" w:sz="8" w:space="0" w:color="auto"/>
            </w:tcBorders>
            <w:vAlign w:val="center"/>
            <w:hideMark/>
          </w:tcPr>
          <w:p w:rsidR="00260182" w:rsidRDefault="00260182">
            <w:pPr>
              <w:widowControl/>
              <w:jc w:val="left"/>
              <w:rPr>
                <w:rFonts w:ascii="仿宋_GB2312" w:hAnsi="宋体" w:cs="宋体"/>
                <w:b/>
                <w:bCs/>
                <w:kern w:val="0"/>
                <w:sz w:val="24"/>
              </w:rPr>
            </w:pPr>
          </w:p>
        </w:tc>
      </w:tr>
      <w:tr w:rsidR="00260182" w:rsidTr="00260182">
        <w:trPr>
          <w:trHeight w:hRule="exact" w:val="539"/>
        </w:trPr>
        <w:tc>
          <w:tcPr>
            <w:tcW w:w="1855" w:type="dxa"/>
            <w:vMerge/>
            <w:tcBorders>
              <w:top w:val="single" w:sz="4" w:space="0" w:color="auto"/>
              <w:left w:val="single" w:sz="4" w:space="0" w:color="auto"/>
              <w:bottom w:val="single" w:sz="4" w:space="0" w:color="auto"/>
              <w:right w:val="single" w:sz="4" w:space="0" w:color="auto"/>
            </w:tcBorders>
            <w:vAlign w:val="center"/>
            <w:hideMark/>
          </w:tcPr>
          <w:p w:rsidR="00260182" w:rsidRDefault="00260182">
            <w:pPr>
              <w:widowControl/>
              <w:jc w:val="left"/>
              <w:rPr>
                <w:rFonts w:ascii="仿宋_GB2312" w:hAnsi="宋体" w:cs="宋体"/>
                <w:b/>
                <w:bCs/>
                <w:kern w:val="0"/>
                <w:sz w:val="24"/>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260182" w:rsidRDefault="00260182">
            <w:pPr>
              <w:spacing w:line="450" w:lineRule="atLeast"/>
              <w:jc w:val="center"/>
              <w:rPr>
                <w:rFonts w:ascii="仿宋_GB2312" w:hAnsi="宋体"/>
                <w:sz w:val="24"/>
              </w:rPr>
            </w:pPr>
            <w:r>
              <w:rPr>
                <w:rFonts w:ascii="仿宋_GB2312" w:hAnsi="宋体" w:hint="eastAsia"/>
                <w:sz w:val="24"/>
              </w:rPr>
              <w:t>食用油、油脂及其制品</w:t>
            </w:r>
          </w:p>
        </w:tc>
        <w:tc>
          <w:tcPr>
            <w:tcW w:w="994" w:type="dxa"/>
            <w:tcBorders>
              <w:top w:val="single" w:sz="4" w:space="0" w:color="auto"/>
              <w:left w:val="single" w:sz="4" w:space="0" w:color="auto"/>
              <w:bottom w:val="single" w:sz="4" w:space="0" w:color="auto"/>
              <w:right w:val="single" w:sz="4" w:space="0" w:color="auto"/>
            </w:tcBorders>
            <w:vAlign w:val="center"/>
            <w:hideMark/>
          </w:tcPr>
          <w:p w:rsidR="00260182" w:rsidRDefault="00260182">
            <w:pPr>
              <w:spacing w:line="450" w:lineRule="atLeast"/>
              <w:jc w:val="center"/>
              <w:rPr>
                <w:rFonts w:ascii="仿宋_GB2312"/>
                <w:bCs/>
                <w:sz w:val="24"/>
              </w:rPr>
            </w:pPr>
            <w:r>
              <w:rPr>
                <w:rFonts w:ascii="仿宋_GB2312" w:hint="eastAsia"/>
                <w:bCs/>
                <w:sz w:val="24"/>
              </w:rPr>
              <w:t>1</w:t>
            </w:r>
          </w:p>
        </w:tc>
        <w:tc>
          <w:tcPr>
            <w:tcW w:w="1556" w:type="dxa"/>
            <w:tcBorders>
              <w:top w:val="single" w:sz="4" w:space="0" w:color="auto"/>
              <w:left w:val="single" w:sz="4" w:space="0" w:color="auto"/>
              <w:bottom w:val="single" w:sz="4" w:space="0" w:color="auto"/>
              <w:right w:val="single" w:sz="4" w:space="0" w:color="auto"/>
            </w:tcBorders>
            <w:vAlign w:val="center"/>
          </w:tcPr>
          <w:p w:rsidR="00260182" w:rsidRDefault="00260182">
            <w:pPr>
              <w:widowControl/>
              <w:spacing w:line="450" w:lineRule="atLeast"/>
              <w:jc w:val="center"/>
              <w:rPr>
                <w:rFonts w:ascii="仿宋_GB2312" w:cs="宋体"/>
                <w:sz w:val="24"/>
              </w:rPr>
            </w:pPr>
          </w:p>
        </w:tc>
        <w:tc>
          <w:tcPr>
            <w:tcW w:w="1274" w:type="dxa"/>
            <w:vMerge/>
            <w:tcBorders>
              <w:top w:val="single" w:sz="4" w:space="0" w:color="auto"/>
              <w:left w:val="single" w:sz="4" w:space="0" w:color="auto"/>
              <w:bottom w:val="single" w:sz="4" w:space="0" w:color="auto"/>
              <w:right w:val="single" w:sz="8" w:space="0" w:color="auto"/>
            </w:tcBorders>
            <w:vAlign w:val="center"/>
            <w:hideMark/>
          </w:tcPr>
          <w:p w:rsidR="00260182" w:rsidRDefault="00260182">
            <w:pPr>
              <w:widowControl/>
              <w:jc w:val="left"/>
              <w:rPr>
                <w:rFonts w:ascii="仿宋_GB2312" w:hAnsi="宋体" w:cs="宋体"/>
                <w:b/>
                <w:bCs/>
                <w:kern w:val="0"/>
                <w:sz w:val="24"/>
              </w:rPr>
            </w:pPr>
          </w:p>
        </w:tc>
      </w:tr>
      <w:tr w:rsidR="00260182" w:rsidTr="00260182">
        <w:trPr>
          <w:trHeight w:hRule="exact" w:val="539"/>
        </w:trPr>
        <w:tc>
          <w:tcPr>
            <w:tcW w:w="1855" w:type="dxa"/>
            <w:vMerge/>
            <w:tcBorders>
              <w:top w:val="single" w:sz="4" w:space="0" w:color="auto"/>
              <w:left w:val="single" w:sz="4" w:space="0" w:color="auto"/>
              <w:bottom w:val="single" w:sz="4" w:space="0" w:color="auto"/>
              <w:right w:val="single" w:sz="4" w:space="0" w:color="auto"/>
            </w:tcBorders>
            <w:vAlign w:val="center"/>
            <w:hideMark/>
          </w:tcPr>
          <w:p w:rsidR="00260182" w:rsidRDefault="00260182">
            <w:pPr>
              <w:widowControl/>
              <w:jc w:val="left"/>
              <w:rPr>
                <w:rFonts w:ascii="仿宋_GB2312" w:hAnsi="宋体" w:cs="宋体"/>
                <w:b/>
                <w:bCs/>
                <w:kern w:val="0"/>
                <w:sz w:val="24"/>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260182" w:rsidRDefault="00260182">
            <w:pPr>
              <w:spacing w:line="450" w:lineRule="atLeast"/>
              <w:jc w:val="center"/>
              <w:rPr>
                <w:rFonts w:ascii="仿宋_GB2312" w:hAnsi="宋体"/>
                <w:sz w:val="24"/>
              </w:rPr>
            </w:pPr>
            <w:r>
              <w:rPr>
                <w:rFonts w:ascii="仿宋_GB2312" w:hAnsi="宋体" w:hint="eastAsia"/>
                <w:sz w:val="24"/>
              </w:rPr>
              <w:t>乳制品</w:t>
            </w:r>
          </w:p>
        </w:tc>
        <w:tc>
          <w:tcPr>
            <w:tcW w:w="994" w:type="dxa"/>
            <w:tcBorders>
              <w:top w:val="single" w:sz="4" w:space="0" w:color="auto"/>
              <w:left w:val="single" w:sz="4" w:space="0" w:color="auto"/>
              <w:bottom w:val="single" w:sz="4" w:space="0" w:color="auto"/>
              <w:right w:val="single" w:sz="4" w:space="0" w:color="auto"/>
            </w:tcBorders>
            <w:vAlign w:val="center"/>
            <w:hideMark/>
          </w:tcPr>
          <w:p w:rsidR="00260182" w:rsidRDefault="00260182">
            <w:pPr>
              <w:spacing w:line="450" w:lineRule="atLeast"/>
              <w:jc w:val="center"/>
              <w:rPr>
                <w:rFonts w:ascii="仿宋_GB2312"/>
                <w:bCs/>
                <w:sz w:val="24"/>
              </w:rPr>
            </w:pPr>
            <w:r>
              <w:rPr>
                <w:rFonts w:ascii="仿宋_GB2312" w:hint="eastAsia"/>
                <w:bCs/>
                <w:sz w:val="24"/>
              </w:rPr>
              <w:t>1</w:t>
            </w:r>
          </w:p>
        </w:tc>
        <w:tc>
          <w:tcPr>
            <w:tcW w:w="1556" w:type="dxa"/>
            <w:tcBorders>
              <w:top w:val="single" w:sz="4" w:space="0" w:color="auto"/>
              <w:left w:val="single" w:sz="4" w:space="0" w:color="auto"/>
              <w:bottom w:val="single" w:sz="4" w:space="0" w:color="auto"/>
              <w:right w:val="single" w:sz="4" w:space="0" w:color="auto"/>
            </w:tcBorders>
            <w:vAlign w:val="center"/>
          </w:tcPr>
          <w:p w:rsidR="00260182" w:rsidRDefault="00260182">
            <w:pPr>
              <w:widowControl/>
              <w:spacing w:line="450" w:lineRule="atLeast"/>
              <w:jc w:val="center"/>
              <w:rPr>
                <w:rFonts w:ascii="仿宋_GB2312" w:cs="宋体"/>
                <w:sz w:val="24"/>
              </w:rPr>
            </w:pPr>
          </w:p>
        </w:tc>
        <w:tc>
          <w:tcPr>
            <w:tcW w:w="1274" w:type="dxa"/>
            <w:vMerge/>
            <w:tcBorders>
              <w:top w:val="single" w:sz="4" w:space="0" w:color="auto"/>
              <w:left w:val="single" w:sz="4" w:space="0" w:color="auto"/>
              <w:bottom w:val="single" w:sz="4" w:space="0" w:color="auto"/>
              <w:right w:val="single" w:sz="8" w:space="0" w:color="auto"/>
            </w:tcBorders>
            <w:vAlign w:val="center"/>
            <w:hideMark/>
          </w:tcPr>
          <w:p w:rsidR="00260182" w:rsidRDefault="00260182">
            <w:pPr>
              <w:widowControl/>
              <w:jc w:val="left"/>
              <w:rPr>
                <w:rFonts w:ascii="仿宋_GB2312" w:hAnsi="宋体" w:cs="宋体"/>
                <w:b/>
                <w:bCs/>
                <w:kern w:val="0"/>
                <w:sz w:val="24"/>
              </w:rPr>
            </w:pPr>
          </w:p>
        </w:tc>
      </w:tr>
      <w:tr w:rsidR="00260182" w:rsidTr="00260182">
        <w:trPr>
          <w:trHeight w:hRule="exact" w:val="539"/>
        </w:trPr>
        <w:tc>
          <w:tcPr>
            <w:tcW w:w="1855" w:type="dxa"/>
            <w:vMerge/>
            <w:tcBorders>
              <w:top w:val="single" w:sz="4" w:space="0" w:color="auto"/>
              <w:left w:val="single" w:sz="4" w:space="0" w:color="auto"/>
              <w:bottom w:val="single" w:sz="4" w:space="0" w:color="auto"/>
              <w:right w:val="single" w:sz="4" w:space="0" w:color="auto"/>
            </w:tcBorders>
            <w:vAlign w:val="center"/>
            <w:hideMark/>
          </w:tcPr>
          <w:p w:rsidR="00260182" w:rsidRDefault="00260182">
            <w:pPr>
              <w:widowControl/>
              <w:jc w:val="left"/>
              <w:rPr>
                <w:rFonts w:ascii="仿宋_GB2312" w:hAnsi="宋体" w:cs="宋体"/>
                <w:b/>
                <w:bCs/>
                <w:kern w:val="0"/>
                <w:sz w:val="24"/>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260182" w:rsidRDefault="00260182">
            <w:pPr>
              <w:spacing w:line="450" w:lineRule="atLeast"/>
              <w:jc w:val="center"/>
              <w:rPr>
                <w:b/>
                <w:bCs/>
                <w:sz w:val="24"/>
              </w:rPr>
            </w:pPr>
            <w:r>
              <w:rPr>
                <w:rFonts w:hint="eastAsia"/>
                <w:b/>
                <w:bCs/>
                <w:sz w:val="24"/>
              </w:rPr>
              <w:t>合计</w:t>
            </w:r>
          </w:p>
        </w:tc>
        <w:tc>
          <w:tcPr>
            <w:tcW w:w="994" w:type="dxa"/>
            <w:tcBorders>
              <w:top w:val="single" w:sz="4" w:space="0" w:color="auto"/>
              <w:left w:val="single" w:sz="4" w:space="0" w:color="auto"/>
              <w:bottom w:val="single" w:sz="4" w:space="0" w:color="auto"/>
              <w:right w:val="single" w:sz="4" w:space="0" w:color="auto"/>
            </w:tcBorders>
            <w:vAlign w:val="center"/>
            <w:hideMark/>
          </w:tcPr>
          <w:p w:rsidR="00260182" w:rsidRDefault="00260182">
            <w:pPr>
              <w:spacing w:line="450" w:lineRule="atLeast"/>
              <w:jc w:val="center"/>
              <w:rPr>
                <w:rFonts w:ascii="仿宋_GB2312"/>
                <w:b/>
                <w:bCs/>
                <w:sz w:val="24"/>
              </w:rPr>
            </w:pPr>
            <w:r>
              <w:rPr>
                <w:rFonts w:ascii="仿宋_GB2312" w:hint="eastAsia"/>
                <w:b/>
                <w:bCs/>
                <w:sz w:val="24"/>
              </w:rPr>
              <w:t>64</w:t>
            </w:r>
          </w:p>
        </w:tc>
        <w:tc>
          <w:tcPr>
            <w:tcW w:w="1556" w:type="dxa"/>
            <w:tcBorders>
              <w:top w:val="single" w:sz="4" w:space="0" w:color="auto"/>
              <w:left w:val="single" w:sz="4" w:space="0" w:color="auto"/>
              <w:bottom w:val="single" w:sz="4" w:space="0" w:color="auto"/>
              <w:right w:val="single" w:sz="4" w:space="0" w:color="auto"/>
            </w:tcBorders>
            <w:vAlign w:val="center"/>
            <w:hideMark/>
          </w:tcPr>
          <w:p w:rsidR="00260182" w:rsidRDefault="00260182">
            <w:pPr>
              <w:widowControl/>
              <w:spacing w:line="450" w:lineRule="atLeast"/>
              <w:jc w:val="center"/>
              <w:rPr>
                <w:rFonts w:ascii="仿宋_GB2312" w:cs="宋体"/>
                <w:b/>
                <w:sz w:val="24"/>
              </w:rPr>
            </w:pPr>
            <w:r>
              <w:rPr>
                <w:rFonts w:ascii="仿宋_GB2312" w:cs="宋体" w:hint="eastAsia"/>
                <w:b/>
                <w:sz w:val="24"/>
              </w:rPr>
              <w:t>0</w:t>
            </w:r>
          </w:p>
        </w:tc>
        <w:tc>
          <w:tcPr>
            <w:tcW w:w="1274" w:type="dxa"/>
            <w:vMerge/>
            <w:tcBorders>
              <w:top w:val="single" w:sz="4" w:space="0" w:color="auto"/>
              <w:left w:val="single" w:sz="4" w:space="0" w:color="auto"/>
              <w:bottom w:val="single" w:sz="4" w:space="0" w:color="auto"/>
              <w:right w:val="single" w:sz="8" w:space="0" w:color="auto"/>
            </w:tcBorders>
            <w:vAlign w:val="center"/>
            <w:hideMark/>
          </w:tcPr>
          <w:p w:rsidR="00260182" w:rsidRDefault="00260182">
            <w:pPr>
              <w:widowControl/>
              <w:jc w:val="left"/>
              <w:rPr>
                <w:rFonts w:ascii="仿宋_GB2312" w:hAnsi="宋体" w:cs="宋体"/>
                <w:b/>
                <w:bCs/>
                <w:kern w:val="0"/>
                <w:sz w:val="24"/>
              </w:rPr>
            </w:pPr>
          </w:p>
        </w:tc>
      </w:tr>
      <w:tr w:rsidR="00260182" w:rsidTr="00260182">
        <w:trPr>
          <w:trHeight w:val="539"/>
        </w:trPr>
        <w:tc>
          <w:tcPr>
            <w:tcW w:w="1855" w:type="dxa"/>
            <w:vMerge w:val="restart"/>
            <w:tcBorders>
              <w:top w:val="single" w:sz="4" w:space="0" w:color="auto"/>
              <w:left w:val="single" w:sz="4" w:space="0" w:color="auto"/>
              <w:bottom w:val="single" w:sz="4" w:space="0" w:color="auto"/>
              <w:right w:val="single" w:sz="4" w:space="0" w:color="auto"/>
            </w:tcBorders>
            <w:vAlign w:val="center"/>
            <w:hideMark/>
          </w:tcPr>
          <w:p w:rsidR="00260182" w:rsidRDefault="00260182">
            <w:pPr>
              <w:widowControl/>
              <w:spacing w:line="450" w:lineRule="atLeast"/>
              <w:jc w:val="center"/>
              <w:rPr>
                <w:rFonts w:ascii="仿宋_GB2312" w:hAnsi="宋体" w:cs="宋体"/>
                <w:b/>
                <w:bCs/>
                <w:kern w:val="0"/>
                <w:sz w:val="24"/>
              </w:rPr>
            </w:pPr>
            <w:r>
              <w:rPr>
                <w:rFonts w:ascii="仿宋_GB2312" w:hAnsi="宋体" w:cs="宋体" w:hint="eastAsia"/>
                <w:b/>
                <w:bCs/>
                <w:kern w:val="0"/>
                <w:sz w:val="24"/>
              </w:rPr>
              <w:t>市场监管局</w:t>
            </w:r>
          </w:p>
          <w:p w:rsidR="00260182" w:rsidRDefault="00260182">
            <w:pPr>
              <w:widowControl/>
              <w:spacing w:line="450" w:lineRule="atLeast"/>
              <w:jc w:val="center"/>
              <w:rPr>
                <w:rFonts w:ascii="仿宋_GB2312" w:hAnsi="宋体" w:cs="宋体"/>
                <w:b/>
                <w:bCs/>
                <w:kern w:val="0"/>
                <w:sz w:val="24"/>
              </w:rPr>
            </w:pPr>
            <w:r>
              <w:rPr>
                <w:rFonts w:ascii="仿宋_GB2312" w:hAnsi="宋体" w:cs="宋体" w:hint="eastAsia"/>
                <w:b/>
                <w:bCs/>
                <w:kern w:val="0"/>
                <w:sz w:val="24"/>
              </w:rPr>
              <w:t>（流通）</w:t>
            </w:r>
          </w:p>
        </w:tc>
        <w:tc>
          <w:tcPr>
            <w:tcW w:w="2976" w:type="dxa"/>
            <w:tcBorders>
              <w:top w:val="single" w:sz="4" w:space="0" w:color="auto"/>
              <w:left w:val="single" w:sz="4" w:space="0" w:color="auto"/>
              <w:bottom w:val="single" w:sz="4" w:space="0" w:color="auto"/>
              <w:right w:val="single" w:sz="4" w:space="0" w:color="auto"/>
            </w:tcBorders>
            <w:vAlign w:val="center"/>
            <w:hideMark/>
          </w:tcPr>
          <w:p w:rsidR="00260182" w:rsidRDefault="00260182">
            <w:pPr>
              <w:spacing w:line="450" w:lineRule="atLeast"/>
              <w:jc w:val="center"/>
              <w:rPr>
                <w:bCs/>
                <w:sz w:val="24"/>
              </w:rPr>
            </w:pPr>
            <w:r>
              <w:rPr>
                <w:rFonts w:hint="eastAsia"/>
                <w:bCs/>
                <w:sz w:val="24"/>
              </w:rPr>
              <w:t>食用农产品</w:t>
            </w:r>
          </w:p>
        </w:tc>
        <w:tc>
          <w:tcPr>
            <w:tcW w:w="994" w:type="dxa"/>
            <w:tcBorders>
              <w:top w:val="single" w:sz="4" w:space="0" w:color="auto"/>
              <w:left w:val="single" w:sz="4" w:space="0" w:color="auto"/>
              <w:bottom w:val="single" w:sz="4" w:space="0" w:color="auto"/>
              <w:right w:val="single" w:sz="4" w:space="0" w:color="auto"/>
            </w:tcBorders>
            <w:vAlign w:val="center"/>
            <w:hideMark/>
          </w:tcPr>
          <w:p w:rsidR="00260182" w:rsidRDefault="00260182">
            <w:pPr>
              <w:spacing w:line="450" w:lineRule="atLeast"/>
              <w:jc w:val="center"/>
              <w:rPr>
                <w:rFonts w:ascii="仿宋_GB2312"/>
                <w:bCs/>
                <w:sz w:val="24"/>
              </w:rPr>
            </w:pPr>
            <w:r>
              <w:rPr>
                <w:rFonts w:ascii="仿宋_GB2312" w:hint="eastAsia"/>
                <w:bCs/>
                <w:sz w:val="24"/>
              </w:rPr>
              <w:t>15</w:t>
            </w:r>
          </w:p>
        </w:tc>
        <w:tc>
          <w:tcPr>
            <w:tcW w:w="1556" w:type="dxa"/>
            <w:tcBorders>
              <w:top w:val="single" w:sz="4" w:space="0" w:color="auto"/>
              <w:left w:val="single" w:sz="4" w:space="0" w:color="auto"/>
              <w:bottom w:val="single" w:sz="4" w:space="0" w:color="auto"/>
              <w:right w:val="single" w:sz="4" w:space="0" w:color="auto"/>
            </w:tcBorders>
            <w:vAlign w:val="center"/>
          </w:tcPr>
          <w:p w:rsidR="00260182" w:rsidRDefault="00260182">
            <w:pPr>
              <w:spacing w:line="450" w:lineRule="atLeast"/>
              <w:jc w:val="center"/>
              <w:rPr>
                <w:rFonts w:ascii="仿宋_GB2312"/>
                <w:bCs/>
                <w:sz w:val="24"/>
              </w:rPr>
            </w:pPr>
          </w:p>
        </w:tc>
        <w:tc>
          <w:tcPr>
            <w:tcW w:w="1274" w:type="dxa"/>
            <w:vMerge w:val="restart"/>
            <w:tcBorders>
              <w:top w:val="single" w:sz="4" w:space="0" w:color="auto"/>
              <w:left w:val="single" w:sz="4" w:space="0" w:color="auto"/>
              <w:bottom w:val="single" w:sz="4" w:space="0" w:color="auto"/>
              <w:right w:val="single" w:sz="8" w:space="0" w:color="auto"/>
            </w:tcBorders>
            <w:vAlign w:val="center"/>
            <w:hideMark/>
          </w:tcPr>
          <w:p w:rsidR="00260182" w:rsidRDefault="00260182">
            <w:pPr>
              <w:widowControl/>
              <w:spacing w:line="450" w:lineRule="atLeast"/>
              <w:jc w:val="center"/>
              <w:rPr>
                <w:rFonts w:ascii="仿宋_GB2312" w:hAnsi="宋体" w:cs="宋体"/>
                <w:b/>
                <w:bCs/>
                <w:kern w:val="0"/>
                <w:sz w:val="24"/>
              </w:rPr>
            </w:pPr>
            <w:r>
              <w:rPr>
                <w:rFonts w:ascii="仿宋_GB2312" w:hAnsi="宋体" w:cs="宋体" w:hint="eastAsia"/>
                <w:b/>
                <w:bCs/>
                <w:kern w:val="0"/>
                <w:sz w:val="24"/>
              </w:rPr>
              <w:t>100%</w:t>
            </w:r>
          </w:p>
        </w:tc>
      </w:tr>
      <w:tr w:rsidR="00260182" w:rsidTr="00260182">
        <w:trPr>
          <w:trHeight w:hRule="exact" w:val="539"/>
        </w:trPr>
        <w:tc>
          <w:tcPr>
            <w:tcW w:w="1855" w:type="dxa"/>
            <w:vMerge/>
            <w:tcBorders>
              <w:top w:val="single" w:sz="4" w:space="0" w:color="auto"/>
              <w:left w:val="single" w:sz="4" w:space="0" w:color="auto"/>
              <w:bottom w:val="single" w:sz="4" w:space="0" w:color="auto"/>
              <w:right w:val="single" w:sz="4" w:space="0" w:color="auto"/>
            </w:tcBorders>
            <w:vAlign w:val="center"/>
            <w:hideMark/>
          </w:tcPr>
          <w:p w:rsidR="00260182" w:rsidRDefault="00260182">
            <w:pPr>
              <w:widowControl/>
              <w:jc w:val="left"/>
              <w:rPr>
                <w:rFonts w:ascii="仿宋_GB2312" w:hAnsi="宋体" w:cs="宋体"/>
                <w:b/>
                <w:bCs/>
                <w:kern w:val="0"/>
                <w:sz w:val="24"/>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260182" w:rsidRDefault="00260182">
            <w:pPr>
              <w:spacing w:line="450" w:lineRule="atLeast"/>
              <w:jc w:val="center"/>
              <w:rPr>
                <w:bCs/>
                <w:sz w:val="24"/>
              </w:rPr>
            </w:pPr>
            <w:r>
              <w:rPr>
                <w:rFonts w:hint="eastAsia"/>
                <w:bCs/>
                <w:sz w:val="24"/>
              </w:rPr>
              <w:t>饮料</w:t>
            </w:r>
          </w:p>
        </w:tc>
        <w:tc>
          <w:tcPr>
            <w:tcW w:w="994" w:type="dxa"/>
            <w:tcBorders>
              <w:top w:val="single" w:sz="4" w:space="0" w:color="auto"/>
              <w:left w:val="single" w:sz="4" w:space="0" w:color="auto"/>
              <w:bottom w:val="single" w:sz="4" w:space="0" w:color="auto"/>
              <w:right w:val="single" w:sz="4" w:space="0" w:color="auto"/>
            </w:tcBorders>
            <w:vAlign w:val="center"/>
            <w:hideMark/>
          </w:tcPr>
          <w:p w:rsidR="00260182" w:rsidRDefault="00260182">
            <w:pPr>
              <w:spacing w:line="450" w:lineRule="atLeast"/>
              <w:jc w:val="center"/>
              <w:rPr>
                <w:rFonts w:ascii="仿宋_GB2312"/>
                <w:bCs/>
                <w:sz w:val="24"/>
              </w:rPr>
            </w:pPr>
            <w:r>
              <w:rPr>
                <w:rFonts w:ascii="仿宋_GB2312" w:hint="eastAsia"/>
                <w:bCs/>
                <w:sz w:val="24"/>
              </w:rPr>
              <w:t>18</w:t>
            </w:r>
          </w:p>
        </w:tc>
        <w:tc>
          <w:tcPr>
            <w:tcW w:w="1556" w:type="dxa"/>
            <w:tcBorders>
              <w:top w:val="single" w:sz="4" w:space="0" w:color="auto"/>
              <w:left w:val="single" w:sz="4" w:space="0" w:color="auto"/>
              <w:bottom w:val="single" w:sz="4" w:space="0" w:color="auto"/>
              <w:right w:val="single" w:sz="4" w:space="0" w:color="auto"/>
            </w:tcBorders>
            <w:vAlign w:val="center"/>
          </w:tcPr>
          <w:p w:rsidR="00260182" w:rsidRDefault="00260182">
            <w:pPr>
              <w:spacing w:line="450" w:lineRule="atLeast"/>
              <w:jc w:val="center"/>
              <w:rPr>
                <w:rFonts w:ascii="仿宋_GB2312"/>
                <w:bCs/>
                <w:sz w:val="24"/>
              </w:rPr>
            </w:pPr>
          </w:p>
        </w:tc>
        <w:tc>
          <w:tcPr>
            <w:tcW w:w="1274" w:type="dxa"/>
            <w:vMerge/>
            <w:tcBorders>
              <w:top w:val="single" w:sz="4" w:space="0" w:color="auto"/>
              <w:left w:val="single" w:sz="4" w:space="0" w:color="auto"/>
              <w:bottom w:val="single" w:sz="4" w:space="0" w:color="auto"/>
              <w:right w:val="single" w:sz="8" w:space="0" w:color="auto"/>
            </w:tcBorders>
            <w:vAlign w:val="center"/>
            <w:hideMark/>
          </w:tcPr>
          <w:p w:rsidR="00260182" w:rsidRDefault="00260182">
            <w:pPr>
              <w:widowControl/>
              <w:jc w:val="left"/>
              <w:rPr>
                <w:rFonts w:ascii="仿宋_GB2312" w:hAnsi="宋体" w:cs="宋体"/>
                <w:b/>
                <w:bCs/>
                <w:kern w:val="0"/>
                <w:sz w:val="24"/>
              </w:rPr>
            </w:pPr>
          </w:p>
        </w:tc>
      </w:tr>
      <w:tr w:rsidR="00260182" w:rsidTr="00260182">
        <w:trPr>
          <w:trHeight w:hRule="exact" w:val="539"/>
        </w:trPr>
        <w:tc>
          <w:tcPr>
            <w:tcW w:w="1855" w:type="dxa"/>
            <w:vMerge/>
            <w:tcBorders>
              <w:top w:val="single" w:sz="4" w:space="0" w:color="auto"/>
              <w:left w:val="single" w:sz="4" w:space="0" w:color="auto"/>
              <w:bottom w:val="single" w:sz="4" w:space="0" w:color="auto"/>
              <w:right w:val="single" w:sz="4" w:space="0" w:color="auto"/>
            </w:tcBorders>
            <w:vAlign w:val="center"/>
            <w:hideMark/>
          </w:tcPr>
          <w:p w:rsidR="00260182" w:rsidRDefault="00260182">
            <w:pPr>
              <w:widowControl/>
              <w:jc w:val="left"/>
              <w:rPr>
                <w:rFonts w:ascii="仿宋_GB2312" w:hAnsi="宋体" w:cs="宋体"/>
                <w:b/>
                <w:bCs/>
                <w:kern w:val="0"/>
                <w:sz w:val="24"/>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260182" w:rsidRDefault="00260182">
            <w:pPr>
              <w:spacing w:line="450" w:lineRule="atLeast"/>
              <w:jc w:val="center"/>
              <w:rPr>
                <w:bCs/>
                <w:sz w:val="24"/>
              </w:rPr>
            </w:pPr>
            <w:r>
              <w:rPr>
                <w:rFonts w:hint="eastAsia"/>
                <w:bCs/>
                <w:sz w:val="24"/>
              </w:rPr>
              <w:t>糖果制品</w:t>
            </w:r>
          </w:p>
        </w:tc>
        <w:tc>
          <w:tcPr>
            <w:tcW w:w="994" w:type="dxa"/>
            <w:tcBorders>
              <w:top w:val="single" w:sz="4" w:space="0" w:color="auto"/>
              <w:left w:val="single" w:sz="4" w:space="0" w:color="auto"/>
              <w:bottom w:val="single" w:sz="4" w:space="0" w:color="auto"/>
              <w:right w:val="single" w:sz="4" w:space="0" w:color="auto"/>
            </w:tcBorders>
            <w:vAlign w:val="center"/>
            <w:hideMark/>
          </w:tcPr>
          <w:p w:rsidR="00260182" w:rsidRDefault="00260182">
            <w:pPr>
              <w:spacing w:line="450" w:lineRule="atLeast"/>
              <w:jc w:val="center"/>
              <w:rPr>
                <w:rFonts w:ascii="仿宋_GB2312"/>
                <w:bCs/>
                <w:sz w:val="24"/>
              </w:rPr>
            </w:pPr>
            <w:r>
              <w:rPr>
                <w:rFonts w:ascii="仿宋_GB2312" w:hint="eastAsia"/>
                <w:bCs/>
                <w:sz w:val="24"/>
              </w:rPr>
              <w:t>12</w:t>
            </w:r>
          </w:p>
        </w:tc>
        <w:tc>
          <w:tcPr>
            <w:tcW w:w="1556" w:type="dxa"/>
            <w:tcBorders>
              <w:top w:val="single" w:sz="4" w:space="0" w:color="auto"/>
              <w:left w:val="single" w:sz="4" w:space="0" w:color="auto"/>
              <w:bottom w:val="single" w:sz="4" w:space="0" w:color="auto"/>
              <w:right w:val="single" w:sz="4" w:space="0" w:color="auto"/>
            </w:tcBorders>
            <w:vAlign w:val="center"/>
          </w:tcPr>
          <w:p w:rsidR="00260182" w:rsidRDefault="00260182">
            <w:pPr>
              <w:spacing w:line="450" w:lineRule="atLeast"/>
              <w:jc w:val="center"/>
              <w:rPr>
                <w:rFonts w:ascii="仿宋_GB2312"/>
                <w:bCs/>
                <w:sz w:val="24"/>
              </w:rPr>
            </w:pPr>
          </w:p>
        </w:tc>
        <w:tc>
          <w:tcPr>
            <w:tcW w:w="1274" w:type="dxa"/>
            <w:vMerge/>
            <w:tcBorders>
              <w:top w:val="single" w:sz="4" w:space="0" w:color="auto"/>
              <w:left w:val="single" w:sz="4" w:space="0" w:color="auto"/>
              <w:bottom w:val="single" w:sz="4" w:space="0" w:color="auto"/>
              <w:right w:val="single" w:sz="8" w:space="0" w:color="auto"/>
            </w:tcBorders>
            <w:vAlign w:val="center"/>
            <w:hideMark/>
          </w:tcPr>
          <w:p w:rsidR="00260182" w:rsidRDefault="00260182">
            <w:pPr>
              <w:widowControl/>
              <w:jc w:val="left"/>
              <w:rPr>
                <w:rFonts w:ascii="仿宋_GB2312" w:hAnsi="宋体" w:cs="宋体"/>
                <w:b/>
                <w:bCs/>
                <w:kern w:val="0"/>
                <w:sz w:val="24"/>
              </w:rPr>
            </w:pPr>
          </w:p>
        </w:tc>
      </w:tr>
      <w:tr w:rsidR="00260182" w:rsidTr="00260182">
        <w:trPr>
          <w:trHeight w:hRule="exact" w:val="539"/>
        </w:trPr>
        <w:tc>
          <w:tcPr>
            <w:tcW w:w="1855" w:type="dxa"/>
            <w:vMerge/>
            <w:tcBorders>
              <w:top w:val="single" w:sz="4" w:space="0" w:color="auto"/>
              <w:left w:val="single" w:sz="4" w:space="0" w:color="auto"/>
              <w:bottom w:val="single" w:sz="4" w:space="0" w:color="auto"/>
              <w:right w:val="single" w:sz="4" w:space="0" w:color="auto"/>
            </w:tcBorders>
            <w:vAlign w:val="center"/>
            <w:hideMark/>
          </w:tcPr>
          <w:p w:rsidR="00260182" w:rsidRDefault="00260182">
            <w:pPr>
              <w:widowControl/>
              <w:jc w:val="left"/>
              <w:rPr>
                <w:rFonts w:ascii="仿宋_GB2312" w:hAnsi="宋体" w:cs="宋体"/>
                <w:b/>
                <w:bCs/>
                <w:kern w:val="0"/>
                <w:sz w:val="24"/>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260182" w:rsidRDefault="00260182">
            <w:pPr>
              <w:spacing w:line="450" w:lineRule="atLeast"/>
              <w:jc w:val="center"/>
              <w:rPr>
                <w:bCs/>
                <w:sz w:val="24"/>
              </w:rPr>
            </w:pPr>
            <w:r>
              <w:rPr>
                <w:rFonts w:hint="eastAsia"/>
                <w:bCs/>
                <w:sz w:val="24"/>
              </w:rPr>
              <w:t>蛋制品</w:t>
            </w:r>
          </w:p>
        </w:tc>
        <w:tc>
          <w:tcPr>
            <w:tcW w:w="994" w:type="dxa"/>
            <w:tcBorders>
              <w:top w:val="single" w:sz="4" w:space="0" w:color="auto"/>
              <w:left w:val="single" w:sz="4" w:space="0" w:color="auto"/>
              <w:bottom w:val="single" w:sz="4" w:space="0" w:color="auto"/>
              <w:right w:val="single" w:sz="4" w:space="0" w:color="auto"/>
            </w:tcBorders>
            <w:vAlign w:val="center"/>
            <w:hideMark/>
          </w:tcPr>
          <w:p w:rsidR="00260182" w:rsidRDefault="00260182">
            <w:pPr>
              <w:spacing w:line="450" w:lineRule="atLeast"/>
              <w:jc w:val="center"/>
              <w:rPr>
                <w:rFonts w:ascii="仿宋_GB2312"/>
                <w:bCs/>
                <w:sz w:val="24"/>
              </w:rPr>
            </w:pPr>
            <w:r>
              <w:rPr>
                <w:rFonts w:ascii="仿宋_GB2312" w:hint="eastAsia"/>
                <w:bCs/>
                <w:sz w:val="24"/>
              </w:rPr>
              <w:t>9</w:t>
            </w:r>
          </w:p>
        </w:tc>
        <w:tc>
          <w:tcPr>
            <w:tcW w:w="1556" w:type="dxa"/>
            <w:tcBorders>
              <w:top w:val="single" w:sz="4" w:space="0" w:color="auto"/>
              <w:left w:val="single" w:sz="4" w:space="0" w:color="auto"/>
              <w:bottom w:val="single" w:sz="4" w:space="0" w:color="auto"/>
              <w:right w:val="single" w:sz="4" w:space="0" w:color="auto"/>
            </w:tcBorders>
            <w:vAlign w:val="center"/>
          </w:tcPr>
          <w:p w:rsidR="00260182" w:rsidRDefault="00260182">
            <w:pPr>
              <w:spacing w:line="450" w:lineRule="atLeast"/>
              <w:jc w:val="center"/>
              <w:rPr>
                <w:rFonts w:ascii="仿宋_GB2312"/>
                <w:bCs/>
                <w:sz w:val="24"/>
              </w:rPr>
            </w:pPr>
          </w:p>
        </w:tc>
        <w:tc>
          <w:tcPr>
            <w:tcW w:w="1274" w:type="dxa"/>
            <w:vMerge/>
            <w:tcBorders>
              <w:top w:val="single" w:sz="4" w:space="0" w:color="auto"/>
              <w:left w:val="single" w:sz="4" w:space="0" w:color="auto"/>
              <w:bottom w:val="single" w:sz="4" w:space="0" w:color="auto"/>
              <w:right w:val="single" w:sz="8" w:space="0" w:color="auto"/>
            </w:tcBorders>
            <w:vAlign w:val="center"/>
            <w:hideMark/>
          </w:tcPr>
          <w:p w:rsidR="00260182" w:rsidRDefault="00260182">
            <w:pPr>
              <w:widowControl/>
              <w:jc w:val="left"/>
              <w:rPr>
                <w:rFonts w:ascii="仿宋_GB2312" w:hAnsi="宋体" w:cs="宋体"/>
                <w:b/>
                <w:bCs/>
                <w:kern w:val="0"/>
                <w:sz w:val="24"/>
              </w:rPr>
            </w:pPr>
          </w:p>
        </w:tc>
      </w:tr>
      <w:tr w:rsidR="00260182" w:rsidTr="00260182">
        <w:trPr>
          <w:trHeight w:hRule="exact" w:val="539"/>
        </w:trPr>
        <w:tc>
          <w:tcPr>
            <w:tcW w:w="1855" w:type="dxa"/>
            <w:vMerge/>
            <w:tcBorders>
              <w:top w:val="single" w:sz="4" w:space="0" w:color="auto"/>
              <w:left w:val="single" w:sz="4" w:space="0" w:color="auto"/>
              <w:bottom w:val="single" w:sz="4" w:space="0" w:color="auto"/>
              <w:right w:val="single" w:sz="4" w:space="0" w:color="auto"/>
            </w:tcBorders>
            <w:vAlign w:val="center"/>
            <w:hideMark/>
          </w:tcPr>
          <w:p w:rsidR="00260182" w:rsidRDefault="00260182">
            <w:pPr>
              <w:widowControl/>
              <w:jc w:val="left"/>
              <w:rPr>
                <w:rFonts w:ascii="仿宋_GB2312" w:hAnsi="宋体" w:cs="宋体"/>
                <w:b/>
                <w:bCs/>
                <w:kern w:val="0"/>
                <w:sz w:val="24"/>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260182" w:rsidRDefault="00260182">
            <w:pPr>
              <w:spacing w:line="450" w:lineRule="atLeast"/>
              <w:jc w:val="center"/>
              <w:rPr>
                <w:b/>
                <w:bCs/>
                <w:sz w:val="24"/>
              </w:rPr>
            </w:pPr>
            <w:r>
              <w:rPr>
                <w:rFonts w:hint="eastAsia"/>
                <w:b/>
                <w:bCs/>
                <w:sz w:val="24"/>
              </w:rPr>
              <w:t>合计</w:t>
            </w:r>
          </w:p>
        </w:tc>
        <w:tc>
          <w:tcPr>
            <w:tcW w:w="994" w:type="dxa"/>
            <w:tcBorders>
              <w:top w:val="single" w:sz="4" w:space="0" w:color="auto"/>
              <w:left w:val="single" w:sz="4" w:space="0" w:color="auto"/>
              <w:bottom w:val="single" w:sz="4" w:space="0" w:color="auto"/>
              <w:right w:val="single" w:sz="4" w:space="0" w:color="auto"/>
            </w:tcBorders>
            <w:vAlign w:val="center"/>
            <w:hideMark/>
          </w:tcPr>
          <w:p w:rsidR="00260182" w:rsidRDefault="00260182">
            <w:pPr>
              <w:spacing w:line="450" w:lineRule="atLeast"/>
              <w:jc w:val="center"/>
              <w:rPr>
                <w:rFonts w:ascii="仿宋_GB2312"/>
                <w:b/>
                <w:bCs/>
                <w:sz w:val="24"/>
              </w:rPr>
            </w:pPr>
            <w:r>
              <w:rPr>
                <w:rFonts w:ascii="仿宋_GB2312" w:hint="eastAsia"/>
                <w:b/>
                <w:bCs/>
                <w:sz w:val="24"/>
              </w:rPr>
              <w:t>54</w:t>
            </w:r>
          </w:p>
        </w:tc>
        <w:tc>
          <w:tcPr>
            <w:tcW w:w="1556" w:type="dxa"/>
            <w:tcBorders>
              <w:top w:val="single" w:sz="4" w:space="0" w:color="auto"/>
              <w:left w:val="single" w:sz="4" w:space="0" w:color="auto"/>
              <w:bottom w:val="single" w:sz="4" w:space="0" w:color="auto"/>
              <w:right w:val="single" w:sz="4" w:space="0" w:color="auto"/>
            </w:tcBorders>
            <w:vAlign w:val="center"/>
            <w:hideMark/>
          </w:tcPr>
          <w:p w:rsidR="00260182" w:rsidRDefault="00260182">
            <w:pPr>
              <w:spacing w:line="450" w:lineRule="atLeast"/>
              <w:jc w:val="center"/>
              <w:rPr>
                <w:rFonts w:ascii="仿宋_GB2312"/>
                <w:b/>
                <w:bCs/>
                <w:sz w:val="24"/>
              </w:rPr>
            </w:pPr>
            <w:r>
              <w:rPr>
                <w:rFonts w:ascii="仿宋_GB2312" w:hint="eastAsia"/>
                <w:b/>
                <w:bCs/>
                <w:sz w:val="24"/>
              </w:rPr>
              <w:t>0</w:t>
            </w:r>
          </w:p>
        </w:tc>
        <w:tc>
          <w:tcPr>
            <w:tcW w:w="1274" w:type="dxa"/>
            <w:vMerge/>
            <w:tcBorders>
              <w:top w:val="single" w:sz="4" w:space="0" w:color="auto"/>
              <w:left w:val="single" w:sz="4" w:space="0" w:color="auto"/>
              <w:bottom w:val="single" w:sz="4" w:space="0" w:color="auto"/>
              <w:right w:val="single" w:sz="8" w:space="0" w:color="auto"/>
            </w:tcBorders>
            <w:vAlign w:val="center"/>
            <w:hideMark/>
          </w:tcPr>
          <w:p w:rsidR="00260182" w:rsidRDefault="00260182">
            <w:pPr>
              <w:widowControl/>
              <w:jc w:val="left"/>
              <w:rPr>
                <w:rFonts w:ascii="仿宋_GB2312" w:hAnsi="宋体" w:cs="宋体"/>
                <w:b/>
                <w:bCs/>
                <w:kern w:val="0"/>
                <w:sz w:val="24"/>
              </w:rPr>
            </w:pPr>
          </w:p>
        </w:tc>
      </w:tr>
      <w:tr w:rsidR="00260182" w:rsidTr="00260182">
        <w:trPr>
          <w:trHeight w:hRule="exact" w:val="539"/>
        </w:trPr>
        <w:tc>
          <w:tcPr>
            <w:tcW w:w="1855" w:type="dxa"/>
            <w:tcBorders>
              <w:top w:val="single" w:sz="4" w:space="0" w:color="auto"/>
              <w:left w:val="single" w:sz="4" w:space="0" w:color="auto"/>
              <w:bottom w:val="single" w:sz="8" w:space="0" w:color="auto"/>
              <w:right w:val="single" w:sz="4" w:space="0" w:color="auto"/>
            </w:tcBorders>
            <w:vAlign w:val="center"/>
            <w:hideMark/>
          </w:tcPr>
          <w:p w:rsidR="00260182" w:rsidRDefault="00260182">
            <w:pPr>
              <w:widowControl/>
              <w:spacing w:line="450" w:lineRule="atLeast"/>
              <w:jc w:val="center"/>
              <w:rPr>
                <w:rFonts w:ascii="仿宋_GB2312" w:hAnsi="宋体" w:cs="宋体"/>
                <w:b/>
                <w:bCs/>
                <w:kern w:val="0"/>
                <w:sz w:val="24"/>
              </w:rPr>
            </w:pPr>
            <w:r>
              <w:rPr>
                <w:rFonts w:ascii="仿宋_GB2312" w:hAnsi="宋体" w:cs="宋体" w:hint="eastAsia"/>
                <w:b/>
                <w:bCs/>
                <w:kern w:val="0"/>
                <w:sz w:val="24"/>
              </w:rPr>
              <w:t>总计</w:t>
            </w:r>
          </w:p>
        </w:tc>
        <w:tc>
          <w:tcPr>
            <w:tcW w:w="2976" w:type="dxa"/>
            <w:tcBorders>
              <w:top w:val="single" w:sz="4" w:space="0" w:color="auto"/>
              <w:left w:val="single" w:sz="4" w:space="0" w:color="auto"/>
              <w:bottom w:val="single" w:sz="8" w:space="0" w:color="auto"/>
              <w:right w:val="single" w:sz="4" w:space="0" w:color="auto"/>
            </w:tcBorders>
            <w:vAlign w:val="center"/>
          </w:tcPr>
          <w:p w:rsidR="00260182" w:rsidRDefault="00260182">
            <w:pPr>
              <w:spacing w:line="450" w:lineRule="atLeast"/>
              <w:jc w:val="center"/>
              <w:rPr>
                <w:rFonts w:ascii="仿宋_GB2312" w:hAnsi="宋体"/>
                <w:b/>
                <w:sz w:val="24"/>
              </w:rPr>
            </w:pPr>
          </w:p>
        </w:tc>
        <w:tc>
          <w:tcPr>
            <w:tcW w:w="994" w:type="dxa"/>
            <w:tcBorders>
              <w:top w:val="single" w:sz="4" w:space="0" w:color="auto"/>
              <w:left w:val="single" w:sz="4" w:space="0" w:color="auto"/>
              <w:bottom w:val="single" w:sz="8" w:space="0" w:color="auto"/>
              <w:right w:val="single" w:sz="4" w:space="0" w:color="auto"/>
            </w:tcBorders>
            <w:vAlign w:val="center"/>
            <w:hideMark/>
          </w:tcPr>
          <w:p w:rsidR="00260182" w:rsidRDefault="00260182">
            <w:pPr>
              <w:spacing w:line="450" w:lineRule="atLeast"/>
              <w:jc w:val="center"/>
              <w:rPr>
                <w:rFonts w:ascii="仿宋_GB2312" w:hAnsi="宋体"/>
                <w:b/>
                <w:sz w:val="24"/>
              </w:rPr>
            </w:pPr>
            <w:r>
              <w:rPr>
                <w:rFonts w:ascii="仿宋_GB2312" w:hAnsi="宋体" w:hint="eastAsia"/>
                <w:b/>
                <w:sz w:val="24"/>
              </w:rPr>
              <w:t>118</w:t>
            </w:r>
          </w:p>
        </w:tc>
        <w:tc>
          <w:tcPr>
            <w:tcW w:w="1556" w:type="dxa"/>
            <w:tcBorders>
              <w:top w:val="single" w:sz="4" w:space="0" w:color="auto"/>
              <w:left w:val="single" w:sz="4" w:space="0" w:color="auto"/>
              <w:bottom w:val="single" w:sz="8" w:space="0" w:color="auto"/>
              <w:right w:val="single" w:sz="4" w:space="0" w:color="auto"/>
            </w:tcBorders>
            <w:vAlign w:val="center"/>
            <w:hideMark/>
          </w:tcPr>
          <w:p w:rsidR="00260182" w:rsidRDefault="00260182">
            <w:pPr>
              <w:spacing w:line="450" w:lineRule="atLeast"/>
              <w:jc w:val="center"/>
              <w:rPr>
                <w:rFonts w:ascii="仿宋_GB2312" w:hAnsi="宋体"/>
                <w:b/>
                <w:sz w:val="24"/>
              </w:rPr>
            </w:pPr>
            <w:r>
              <w:rPr>
                <w:rFonts w:ascii="仿宋_GB2312" w:hAnsi="宋体" w:hint="eastAsia"/>
                <w:b/>
                <w:sz w:val="24"/>
              </w:rPr>
              <w:t>0</w:t>
            </w:r>
          </w:p>
        </w:tc>
        <w:tc>
          <w:tcPr>
            <w:tcW w:w="1274" w:type="dxa"/>
            <w:tcBorders>
              <w:top w:val="single" w:sz="4" w:space="0" w:color="auto"/>
              <w:left w:val="single" w:sz="4" w:space="0" w:color="auto"/>
              <w:bottom w:val="single" w:sz="8" w:space="0" w:color="auto"/>
              <w:right w:val="single" w:sz="8" w:space="0" w:color="auto"/>
            </w:tcBorders>
            <w:vAlign w:val="center"/>
            <w:hideMark/>
          </w:tcPr>
          <w:p w:rsidR="00260182" w:rsidRDefault="00260182">
            <w:pPr>
              <w:spacing w:line="450" w:lineRule="atLeast"/>
              <w:jc w:val="center"/>
              <w:rPr>
                <w:rFonts w:ascii="仿宋_GB2312" w:hAnsi="宋体"/>
                <w:b/>
                <w:sz w:val="24"/>
              </w:rPr>
            </w:pPr>
            <w:r>
              <w:rPr>
                <w:rFonts w:ascii="仿宋_GB2312" w:hAnsi="宋体" w:hint="eastAsia"/>
                <w:b/>
                <w:sz w:val="24"/>
              </w:rPr>
              <w:t>100%</w:t>
            </w:r>
          </w:p>
        </w:tc>
      </w:tr>
    </w:tbl>
    <w:p w:rsidR="00FD0CB2" w:rsidRDefault="00260182">
      <w:pPr>
        <w:rPr>
          <w:rFonts w:hint="eastAsia"/>
        </w:rPr>
      </w:pPr>
      <w:r>
        <w:rPr>
          <w:rFonts w:hint="eastAsia"/>
          <w:kern w:val="0"/>
        </w:rPr>
        <w:t>公示产品合格信息仅指本次抽检标称的生产企业相关产品的生产日期</w:t>
      </w:r>
      <w:r>
        <w:rPr>
          <w:kern w:val="0"/>
        </w:rPr>
        <w:t>/</w:t>
      </w:r>
      <w:r>
        <w:rPr>
          <w:rFonts w:hint="eastAsia"/>
          <w:kern w:val="0"/>
        </w:rPr>
        <w:t>批号和所检项目。</w:t>
      </w:r>
    </w:p>
    <w:sectPr w:rsidR="00FD0CB2" w:rsidSect="00FD0CB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60182"/>
    <w:rsid w:val="00082B7A"/>
    <w:rsid w:val="00260182"/>
    <w:rsid w:val="002C1739"/>
    <w:rsid w:val="00304027"/>
    <w:rsid w:val="005B0A93"/>
    <w:rsid w:val="007515A8"/>
    <w:rsid w:val="00886F11"/>
    <w:rsid w:val="00A15FEA"/>
    <w:rsid w:val="00B579C2"/>
    <w:rsid w:val="00BA51F6"/>
    <w:rsid w:val="00CD2CC7"/>
    <w:rsid w:val="00D5057E"/>
    <w:rsid w:val="00DD6DA1"/>
    <w:rsid w:val="00FD0C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5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182"/>
    <w:pPr>
      <w:widowControl w:val="0"/>
      <w:spacing w:line="240" w:lineRule="auto"/>
      <w:jc w:val="both"/>
    </w:pPr>
  </w:style>
  <w:style w:type="paragraph" w:styleId="1">
    <w:name w:val="heading 1"/>
    <w:basedOn w:val="a"/>
    <w:link w:val="1Char"/>
    <w:qFormat/>
    <w:rsid w:val="00BA51F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BA51F6"/>
    <w:rPr>
      <w:b/>
      <w:bCs/>
    </w:rPr>
  </w:style>
  <w:style w:type="paragraph" w:styleId="a4">
    <w:name w:val="List Paragraph"/>
    <w:basedOn w:val="a"/>
    <w:uiPriority w:val="34"/>
    <w:qFormat/>
    <w:rsid w:val="00BA51F6"/>
    <w:pPr>
      <w:spacing w:line="450" w:lineRule="atLeast"/>
      <w:ind w:firstLineChars="200" w:firstLine="420"/>
    </w:pPr>
  </w:style>
  <w:style w:type="character" w:customStyle="1" w:styleId="1Char">
    <w:name w:val="标题 1 Char"/>
    <w:basedOn w:val="a0"/>
    <w:link w:val="1"/>
    <w:rsid w:val="00BA51F6"/>
    <w:rPr>
      <w:rFonts w:ascii="宋体" w:eastAsia="宋体" w:hAnsi="宋体" w:cs="宋体"/>
      <w:b/>
      <w:bCs/>
      <w:kern w:val="36"/>
      <w:sz w:val="48"/>
      <w:szCs w:val="48"/>
    </w:rPr>
  </w:style>
  <w:style w:type="paragraph" w:styleId="a5">
    <w:name w:val="Subtitle"/>
    <w:basedOn w:val="a"/>
    <w:next w:val="a"/>
    <w:link w:val="Char"/>
    <w:qFormat/>
    <w:rsid w:val="00BA51F6"/>
    <w:pPr>
      <w:spacing w:before="240" w:after="60" w:line="312" w:lineRule="auto"/>
      <w:jc w:val="center"/>
      <w:outlineLvl w:val="1"/>
    </w:pPr>
    <w:rPr>
      <w:rFonts w:ascii="Cambria" w:hAnsi="Cambria"/>
      <w:b/>
      <w:bCs/>
      <w:kern w:val="28"/>
      <w:sz w:val="32"/>
      <w:szCs w:val="32"/>
    </w:rPr>
  </w:style>
  <w:style w:type="character" w:customStyle="1" w:styleId="Char">
    <w:name w:val="副标题 Char"/>
    <w:basedOn w:val="a0"/>
    <w:link w:val="a5"/>
    <w:rsid w:val="00BA51F6"/>
    <w:rPr>
      <w:rFonts w:ascii="Cambria" w:hAnsi="Cambria"/>
      <w:b/>
      <w:bCs/>
      <w:kern w:val="28"/>
      <w:sz w:val="32"/>
      <w:szCs w:val="32"/>
    </w:rPr>
  </w:style>
  <w:style w:type="paragraph" w:styleId="a6">
    <w:name w:val="Normal (Web)"/>
    <w:basedOn w:val="a"/>
    <w:qFormat/>
    <w:rsid w:val="00BA51F6"/>
    <w:pPr>
      <w:spacing w:beforeAutospacing="1" w:afterAutospacing="1"/>
      <w:jc w:val="left"/>
    </w:pPr>
    <w:rPr>
      <w:rFonts w:cs="Times New Roman"/>
      <w:kern w:val="0"/>
      <w:sz w:val="24"/>
      <w:szCs w:val="24"/>
    </w:rPr>
  </w:style>
</w:styles>
</file>

<file path=word/webSettings.xml><?xml version="1.0" encoding="utf-8"?>
<w:webSettings xmlns:r="http://schemas.openxmlformats.org/officeDocument/2006/relationships" xmlns:w="http://schemas.openxmlformats.org/wordprocessingml/2006/main">
  <w:divs>
    <w:div w:id="204258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Words>
  <Characters>452</Characters>
  <Application>Microsoft Office Word</Application>
  <DocSecurity>0</DocSecurity>
  <Lines>3</Lines>
  <Paragraphs>1</Paragraphs>
  <ScaleCrop>false</ScaleCrop>
  <Company>Sky123.Org</Company>
  <LinksUpToDate>false</LinksUpToDate>
  <CharactersWithSpaces>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cp:revision>
  <dcterms:created xsi:type="dcterms:W3CDTF">2018-05-14T01:17:00Z</dcterms:created>
  <dcterms:modified xsi:type="dcterms:W3CDTF">2018-05-14T01:18:00Z</dcterms:modified>
</cp:coreProperties>
</file>