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E7" w:rsidRDefault="00C174E7">
      <w:pPr>
        <w:rPr>
          <w:rFonts w:ascii="Times New Roman" w:hAnsi="Times New Roman" w:cs="Times New Roman"/>
        </w:rPr>
      </w:pPr>
    </w:p>
    <w:p w:rsidR="004D4926" w:rsidRPr="00C70D5F" w:rsidRDefault="004D4926" w:rsidP="004D4926">
      <w:pPr>
        <w:pStyle w:val="p15"/>
        <w:spacing w:line="300" w:lineRule="auto"/>
        <w:jc w:val="distribute"/>
        <w:rPr>
          <w:rFonts w:ascii="黑体" w:eastAsia="黑体"/>
          <w:color w:val="FF0000"/>
          <w:spacing w:val="0"/>
          <w:w w:val="90"/>
          <w:sz w:val="72"/>
          <w:szCs w:val="72"/>
        </w:rPr>
      </w:pPr>
      <w:r w:rsidRPr="00C70D5F">
        <w:rPr>
          <w:rFonts w:ascii="黑体" w:eastAsia="黑体" w:hint="eastAsia"/>
          <w:color w:val="FF0000"/>
          <w:spacing w:val="0"/>
          <w:w w:val="90"/>
          <w:sz w:val="72"/>
          <w:szCs w:val="72"/>
        </w:rPr>
        <w:t>太仓市发展和改革委员会</w:t>
      </w:r>
    </w:p>
    <w:p w:rsidR="004D4926" w:rsidRDefault="004D4926" w:rsidP="004D4926">
      <w:pPr>
        <w:pStyle w:val="p15"/>
      </w:pPr>
    </w:p>
    <w:p w:rsidR="004D4926" w:rsidRDefault="004D4926" w:rsidP="004D4926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太发改综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4D4926" w:rsidRDefault="004D4926" w:rsidP="004D4926">
      <w:pPr>
        <w:jc w:val="center"/>
        <w:rPr>
          <w:rFonts w:ascii="仿宋_GB2312" w:eastAsia="仿宋_GB2312"/>
          <w:sz w:val="32"/>
          <w:szCs w:val="32"/>
        </w:rPr>
      </w:pPr>
    </w:p>
    <w:p w:rsidR="004D4926" w:rsidRDefault="00F3248A" w:rsidP="004D4926">
      <w:pPr>
        <w:pStyle w:val="p15"/>
        <w:spacing w:line="600" w:lineRule="exact"/>
        <w:ind w:left="5250"/>
        <w:rPr>
          <w:rFonts w:ascii="宋体" w:hAnsi="宋体"/>
          <w:b w:val="0"/>
          <w:bCs w:val="0"/>
          <w:color w:val="FF0000"/>
          <w:sz w:val="84"/>
          <w:szCs w:val="84"/>
        </w:rPr>
      </w:pPr>
      <w:r w:rsidRPr="00F3248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0;margin-top:5.4pt;width:416.25pt;height:0;z-index:251658240" o:gfxdata="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dkHpdQA&#10;AAAGAQAADwAAAAAAAAABACAAAAAiAAAAZHJzL2Rvd25yZXYueG1sUEsBAhQAFAAAAAgAh07iQCMH&#10;osvqAQAArQMAAA4AAAAAAAAAAQAgAAAAIwEAAGRycy9lMm9Eb2MueG1sUEsFBgAAAAAGAAYAWQEA&#10;AH8FAAAAAA==&#10;" strokecolor="red" strokeweight="3pt"/>
        </w:pict>
      </w:r>
    </w:p>
    <w:p w:rsidR="00C174E7" w:rsidRDefault="00C174E7">
      <w:pPr>
        <w:rPr>
          <w:rFonts w:ascii="Times New Roman" w:hAnsi="Times New Roman" w:cs="Times New Roman"/>
        </w:rPr>
      </w:pPr>
    </w:p>
    <w:p w:rsidR="00C174E7" w:rsidRDefault="00D61CF9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/>
          <w:sz w:val="44"/>
          <w:szCs w:val="44"/>
        </w:rPr>
        <w:t>关于印发《</w:t>
      </w:r>
      <w:r>
        <w:rPr>
          <w:rFonts w:ascii="Times New Roman" w:eastAsia="黑体" w:hAnsi="Times New Roman" w:cs="Times New Roman"/>
          <w:sz w:val="44"/>
          <w:szCs w:val="44"/>
        </w:rPr>
        <w:t>2018</w:t>
      </w:r>
      <w:r>
        <w:rPr>
          <w:rFonts w:ascii="Times New Roman" w:eastAsia="黑体" w:hAnsi="Times New Roman" w:cs="Times New Roman"/>
          <w:sz w:val="44"/>
          <w:szCs w:val="44"/>
        </w:rPr>
        <w:t>年市发改委工作要点》</w:t>
      </w:r>
    </w:p>
    <w:p w:rsidR="00C174E7" w:rsidRDefault="00D61CF9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/>
          <w:sz w:val="44"/>
          <w:szCs w:val="44"/>
        </w:rPr>
        <w:t>《</w:t>
      </w:r>
      <w:r>
        <w:rPr>
          <w:rFonts w:ascii="Times New Roman" w:eastAsia="黑体" w:hAnsi="Times New Roman" w:cs="Times New Roman"/>
          <w:sz w:val="44"/>
          <w:szCs w:val="44"/>
        </w:rPr>
        <w:t>2018</w:t>
      </w:r>
      <w:r>
        <w:rPr>
          <w:rFonts w:ascii="Times New Roman" w:eastAsia="黑体" w:hAnsi="Times New Roman" w:cs="Times New Roman"/>
          <w:sz w:val="44"/>
          <w:szCs w:val="44"/>
        </w:rPr>
        <w:t>年度市发改委主要工作任务分解表》的通知</w:t>
      </w:r>
    </w:p>
    <w:p w:rsidR="00C174E7" w:rsidRDefault="00C174E7">
      <w:pPr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C174E7" w:rsidRDefault="00D61CF9">
      <w:pPr>
        <w:snapToGrid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各科室、单位：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C174E7" w:rsidRDefault="00D61CF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《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  <w:szCs w:val="32"/>
        </w:rPr>
        <w:t>年市发改委工作要点》《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  <w:szCs w:val="32"/>
        </w:rPr>
        <w:t>年度市发改委主要工作任务分解表》已于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23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党委班子</w:t>
      </w:r>
      <w:r>
        <w:rPr>
          <w:rFonts w:ascii="Times New Roman" w:eastAsia="仿宋_GB2312" w:hAnsi="Times New Roman" w:cs="Times New Roman"/>
          <w:sz w:val="32"/>
          <w:szCs w:val="32"/>
        </w:rPr>
        <w:t>会议讨论通过，现印发给你们，请认真贯彻，抓紧落实。</w:t>
      </w:r>
    </w:p>
    <w:p w:rsidR="00C174E7" w:rsidRDefault="00D61CF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市发改委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工作要点</w:t>
      </w:r>
    </w:p>
    <w:p w:rsidR="00C174E7" w:rsidRDefault="00D61CF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  <w:szCs w:val="32"/>
        </w:rPr>
        <w:t>年度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市发改委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主要工作任务分解表</w:t>
      </w:r>
    </w:p>
    <w:p w:rsidR="00C174E7" w:rsidRDefault="00C174E7">
      <w:pPr>
        <w:ind w:firstLineChars="1450" w:firstLine="4640"/>
        <w:rPr>
          <w:rFonts w:ascii="Times New Roman" w:eastAsia="仿宋_GB2312" w:hAnsi="Times New Roman" w:cs="Times New Roman"/>
          <w:sz w:val="32"/>
          <w:szCs w:val="32"/>
        </w:rPr>
      </w:pPr>
    </w:p>
    <w:p w:rsidR="00C174E7" w:rsidRDefault="00D61CF9">
      <w:pPr>
        <w:ind w:firstLineChars="1450" w:firstLine="4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太仓市发展和改革委员会</w:t>
      </w:r>
    </w:p>
    <w:p w:rsidR="00C174E7" w:rsidRDefault="00D61CF9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二Ｏ一八年二月二十四日</w:t>
      </w:r>
    </w:p>
    <w:p w:rsidR="00C174E7" w:rsidRDefault="00C174E7">
      <w:pPr>
        <w:ind w:left="960" w:hangingChars="300" w:hanging="960"/>
        <w:rPr>
          <w:rFonts w:ascii="Times New Roman" w:eastAsia="仿宋_GB2312" w:hAnsi="Times New Roman" w:cs="Times New Roman"/>
          <w:sz w:val="32"/>
          <w:szCs w:val="32"/>
        </w:rPr>
      </w:pPr>
    </w:p>
    <w:p w:rsidR="00C174E7" w:rsidRDefault="00D61CF9" w:rsidP="00DB76F8">
      <w:pPr>
        <w:ind w:left="960" w:hangingChars="300" w:hanging="96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抄送：</w:t>
      </w:r>
      <w:r w:rsidR="00DB76F8">
        <w:rPr>
          <w:rFonts w:ascii="Times New Roman" w:eastAsia="仿宋_GB2312" w:hAnsi="Times New Roman" w:cs="Times New Roman"/>
          <w:sz w:val="32"/>
          <w:szCs w:val="32"/>
        </w:rPr>
        <w:t>苏州市发改委办公室</w:t>
      </w:r>
      <w:r w:rsidR="00DB76F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市委办、市人大办、市政府办、市政协办、</w:t>
      </w:r>
      <w:r w:rsidR="0037457B">
        <w:rPr>
          <w:rFonts w:ascii="Times New Roman" w:eastAsia="仿宋_GB2312" w:hAnsi="Times New Roman" w:cs="Times New Roman" w:hint="eastAsia"/>
          <w:sz w:val="32"/>
          <w:szCs w:val="32"/>
        </w:rPr>
        <w:t>各区镇</w:t>
      </w:r>
    </w:p>
    <w:p w:rsidR="00C174E7" w:rsidRDefault="00C174E7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174E7" w:rsidRDefault="00D61CF9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C174E7" w:rsidRDefault="00D61CF9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2018</w:t>
      </w:r>
      <w:r>
        <w:rPr>
          <w:rFonts w:ascii="Times New Roman" w:eastAsia="方正小标宋简体" w:hAnsi="Times New Roman" w:cs="Times New Roman"/>
          <w:sz w:val="44"/>
          <w:szCs w:val="44"/>
        </w:rPr>
        <w:t>年</w:t>
      </w:r>
      <w:proofErr w:type="gramStart"/>
      <w:r>
        <w:rPr>
          <w:rFonts w:ascii="Times New Roman" w:eastAsia="方正小标宋简体" w:hAnsi="Times New Roman" w:cs="Times New Roman"/>
          <w:sz w:val="44"/>
          <w:szCs w:val="44"/>
        </w:rPr>
        <w:t>市发改委</w:t>
      </w:r>
      <w:proofErr w:type="gramEnd"/>
      <w:r>
        <w:rPr>
          <w:rFonts w:ascii="Times New Roman" w:eastAsia="方正小标宋简体" w:hAnsi="Times New Roman" w:cs="Times New Roman"/>
          <w:sz w:val="44"/>
          <w:szCs w:val="44"/>
        </w:rPr>
        <w:t>工作要点</w:t>
      </w:r>
    </w:p>
    <w:p w:rsidR="00C174E7" w:rsidRDefault="00C174E7">
      <w:pPr>
        <w:spacing w:line="600" w:lineRule="exact"/>
        <w:ind w:firstLine="632"/>
        <w:rPr>
          <w:rFonts w:ascii="Times New Roman" w:eastAsia="仿宋_GB2312" w:hAnsi="Times New Roman" w:cs="Times New Roman"/>
          <w:sz w:val="32"/>
          <w:szCs w:val="32"/>
        </w:rPr>
      </w:pPr>
    </w:p>
    <w:p w:rsidR="00C174E7" w:rsidRDefault="00D61CF9">
      <w:pPr>
        <w:spacing w:line="600" w:lineRule="exact"/>
        <w:ind w:firstLine="63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  <w:szCs w:val="32"/>
        </w:rPr>
        <w:t>年是贯彻党的十九大精神的开局之年，是改革开放</w:t>
      </w:r>
      <w:r>
        <w:rPr>
          <w:rFonts w:ascii="Times New Roman" w:eastAsia="仿宋_GB2312" w:hAnsi="Times New Roman" w:cs="Times New Roman"/>
          <w:sz w:val="32"/>
          <w:szCs w:val="32"/>
        </w:rPr>
        <w:t>40</w:t>
      </w:r>
      <w:r>
        <w:rPr>
          <w:rFonts w:ascii="Times New Roman" w:eastAsia="仿宋_GB2312" w:hAnsi="Times New Roman" w:cs="Times New Roman"/>
          <w:sz w:val="32"/>
          <w:szCs w:val="32"/>
        </w:rPr>
        <w:t>周年，是决胜全面建成小康社会、实施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十三五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规划承上启下的关键一年，全力做好新时代发展改革工作意义重大。</w:t>
      </w:r>
    </w:p>
    <w:p w:rsidR="00C174E7" w:rsidRDefault="00D61CF9">
      <w:pPr>
        <w:spacing w:line="600" w:lineRule="exact"/>
        <w:ind w:firstLine="632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全市发展改革工作的指导思想是：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以供给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侧改革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结构性改革为主线，按照市委高质量建设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两地两城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目标要求，牢牢把握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做亮特色、提升能级、补齐短板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工作路径，统筹做好稳增长、促改革、调结构、惠民生、防风险各项工作，推动质量变革、效率变革、动力变革，为构建更具活力的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现代田园城，幸福金太仓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贡献力量。</w:t>
      </w:r>
    </w:p>
    <w:p w:rsidR="00C174E7" w:rsidRDefault="00D61CF9">
      <w:pPr>
        <w:spacing w:line="600" w:lineRule="exact"/>
        <w:ind w:firstLine="632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全市发展改革工作的总体目标是：地区生产总值增长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7%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，其中服务业增加值占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GDP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比重提高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0.5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个百分点，确保全社会固定资产投资稳定增长，力争省、市重点项目开工率、完成率均列苏州前三，完成内资新增注册资本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110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亿元，力争扶贫工作苏州领先，发展改革各项工作走在全省第一方阵。</w:t>
      </w:r>
    </w:p>
    <w:p w:rsidR="00C174E7" w:rsidRDefault="00D61CF9">
      <w:pPr>
        <w:spacing w:line="600" w:lineRule="exact"/>
        <w:ind w:firstLine="632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一、突出谋划统筹，</w:t>
      </w:r>
      <w:r>
        <w:rPr>
          <w:rFonts w:ascii="Times New Roman" w:eastAsia="黑体" w:hAnsi="Times New Roman" w:cs="Times New Roman"/>
          <w:sz w:val="32"/>
          <w:szCs w:val="32"/>
        </w:rPr>
        <w:t>服务发展大局</w:t>
      </w:r>
    </w:p>
    <w:p w:rsidR="00C174E7" w:rsidRDefault="00D61CF9">
      <w:pPr>
        <w:spacing w:line="600" w:lineRule="exact"/>
        <w:ind w:firstLine="632"/>
        <w:rPr>
          <w:rFonts w:ascii="Times New Roman" w:eastAsia="楷体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加大对上争取力度。积极向上对接，强化要素保障，全力争取中央预算内资金、省战略性新兴产业专项、农业面源污染治理、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太湖专项等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各类资金。</w:t>
      </w:r>
    </w:p>
    <w:p w:rsidR="00C174E7" w:rsidRDefault="00D61CF9">
      <w:pPr>
        <w:spacing w:line="600" w:lineRule="exact"/>
        <w:ind w:firstLine="632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sz w:val="32"/>
          <w:szCs w:val="32"/>
        </w:rPr>
        <w:lastRenderedPageBreak/>
        <w:t>2.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强化规划引领。根据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十三五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规划目标任务，认真开展规划中期评估，做好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多规合一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相关工作。编制产业升级及城市功能、品质、特色提升三年行动计划。</w:t>
      </w:r>
    </w:p>
    <w:p w:rsidR="00C174E7" w:rsidRDefault="00D61CF9">
      <w:pPr>
        <w:spacing w:line="600" w:lineRule="exact"/>
        <w:ind w:firstLine="63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完善科学发展绩效考核体系。</w:t>
      </w:r>
      <w:r>
        <w:rPr>
          <w:rFonts w:ascii="Times New Roman" w:eastAsia="仿宋_GB2312" w:hAnsi="Times New Roman" w:cs="Times New Roman"/>
          <w:sz w:val="32"/>
          <w:szCs w:val="32"/>
        </w:rPr>
        <w:t>完成区镇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年科学发展绩效考核工作，修订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  <w:szCs w:val="32"/>
        </w:rPr>
        <w:t>年区镇绩效考核方案。</w:t>
      </w:r>
    </w:p>
    <w:p w:rsidR="00C174E7" w:rsidRDefault="00D61CF9">
      <w:pPr>
        <w:spacing w:line="600" w:lineRule="exact"/>
        <w:ind w:firstLine="63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加强年度目标管理。</w:t>
      </w:r>
      <w:r>
        <w:rPr>
          <w:rFonts w:ascii="Times New Roman" w:eastAsia="仿宋_GB2312" w:hAnsi="Times New Roman" w:cs="Times New Roman"/>
          <w:sz w:val="32"/>
          <w:szCs w:val="32"/>
          <w:lang w:bidi="en-US"/>
        </w:rPr>
        <w:t>科学编制全市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主要经济指标分解</w:t>
      </w:r>
      <w:r>
        <w:rPr>
          <w:rFonts w:ascii="Times New Roman" w:eastAsia="仿宋_GB2312" w:hAnsi="Times New Roman" w:cs="Times New Roman"/>
          <w:sz w:val="32"/>
          <w:szCs w:val="32"/>
        </w:rPr>
        <w:t>、国民经济和社会发展工作目标白皮书，完成人代会计划的上半年执行情况报告和年末人代会计划报告。</w:t>
      </w:r>
    </w:p>
    <w:p w:rsidR="00C174E7" w:rsidRDefault="00D61CF9">
      <w:pPr>
        <w:spacing w:line="600" w:lineRule="exact"/>
        <w:ind w:firstLine="63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增强调研分析实效。精准把脉全市经济社会发展情况，加强对经济运行的分析监测和预警预报，提出推动经济社会高质量发展的对策建议。做好政策储备，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聘请组建专家顾问咨询团，建立重大课题研究制度，</w:t>
      </w:r>
      <w:r>
        <w:rPr>
          <w:rFonts w:ascii="Times New Roman" w:eastAsia="仿宋_GB2312" w:hAnsi="Times New Roman" w:cs="Times New Roman"/>
          <w:sz w:val="32"/>
          <w:szCs w:val="32"/>
        </w:rPr>
        <w:t>推进调研成果的转化运用。</w:t>
      </w:r>
    </w:p>
    <w:p w:rsidR="00C174E7" w:rsidRDefault="00D61CF9">
      <w:pPr>
        <w:spacing w:line="600" w:lineRule="exact"/>
        <w:ind w:firstLine="632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二、狠抓项目建设，增强发展后劲</w:t>
      </w:r>
    </w:p>
    <w:p w:rsidR="00C174E7" w:rsidRDefault="00D61CF9">
      <w:pPr>
        <w:spacing w:line="600" w:lineRule="exact"/>
        <w:ind w:firstLine="632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扩大有效投资。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研究制定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年度全社会固定资产投资计划目标、政府投资项目计划和重点项目计划，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全力争取昭衍生物硅谷等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4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个项目申报省重点、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30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个项目申报苏州市重点。</w:t>
      </w:r>
    </w:p>
    <w:p w:rsidR="00C174E7" w:rsidRDefault="00D61CF9">
      <w:pPr>
        <w:spacing w:line="600" w:lineRule="exact"/>
        <w:ind w:firstLine="63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sz w:val="32"/>
          <w:szCs w:val="32"/>
        </w:rPr>
        <w:t>健全项目库管理。出台项目管理实施意见，调整充实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规划库、备建库、建设库、竣工库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四大项目库，建立项目后评价机制。启动产业项目大数据平台管理试点。</w:t>
      </w:r>
    </w:p>
    <w:p w:rsidR="00C174E7" w:rsidRDefault="00D61CF9">
      <w:pPr>
        <w:spacing w:line="600" w:lineRule="exact"/>
        <w:ind w:firstLine="63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8.</w:t>
      </w:r>
      <w:r>
        <w:rPr>
          <w:rFonts w:ascii="Times New Roman" w:eastAsia="仿宋_GB2312" w:hAnsi="Times New Roman" w:cs="Times New Roman"/>
          <w:sz w:val="32"/>
          <w:szCs w:val="32"/>
        </w:rPr>
        <w:t>完善项目推进机制。落实部门责任，明确政府投资项目五大主体，按照土地要素落实、施工许可证、结构封顶和投入运营四个时间节点，实时跟踪项目进展。</w:t>
      </w:r>
    </w:p>
    <w:p w:rsidR="00C174E7" w:rsidRDefault="00D61CF9">
      <w:pPr>
        <w:spacing w:line="600" w:lineRule="exact"/>
        <w:ind w:firstLine="63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9.</w:t>
      </w:r>
      <w:r>
        <w:rPr>
          <w:rFonts w:ascii="Times New Roman" w:eastAsia="仿宋_GB2312" w:hAnsi="Times New Roman" w:cs="Times New Roman"/>
          <w:sz w:val="32"/>
          <w:szCs w:val="32"/>
        </w:rPr>
        <w:t>强化综合服务。加强项目前期对接，编制项目管理手册，抓好事中事后监管，健全项目推进制度，创新开展各项开工开业活动，推动项目有效落地。</w:t>
      </w:r>
    </w:p>
    <w:p w:rsidR="00C174E7" w:rsidRDefault="00D61CF9">
      <w:pPr>
        <w:spacing w:line="600" w:lineRule="exact"/>
        <w:ind w:firstLine="632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三、推动产业升级，厚</w:t>
      </w:r>
      <w:proofErr w:type="gramStart"/>
      <w:r>
        <w:rPr>
          <w:rFonts w:ascii="Times New Roman" w:eastAsia="黑体" w:hAnsi="Times New Roman" w:cs="Times New Roman"/>
          <w:color w:val="000000"/>
          <w:sz w:val="32"/>
          <w:szCs w:val="32"/>
        </w:rPr>
        <w:t>植发展</w:t>
      </w:r>
      <w:proofErr w:type="gramEnd"/>
      <w:r>
        <w:rPr>
          <w:rFonts w:ascii="Times New Roman" w:eastAsia="黑体" w:hAnsi="Times New Roman" w:cs="Times New Roman"/>
          <w:color w:val="000000"/>
          <w:sz w:val="32"/>
          <w:szCs w:val="32"/>
        </w:rPr>
        <w:t>优势</w:t>
      </w:r>
    </w:p>
    <w:p w:rsidR="00C174E7" w:rsidRDefault="00D61CF9">
      <w:pPr>
        <w:spacing w:line="600" w:lineRule="exact"/>
        <w:ind w:firstLine="63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10.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推动乡村振兴发展。以实施乡村振兴战略为抓手，推进农业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接二连三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以打造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一镇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特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为目标，强化特色小镇培育和建设，力争我市特色小镇列入省级创建名单，促进产城、产教融合发展。</w:t>
      </w:r>
    </w:p>
    <w:p w:rsidR="00C174E7" w:rsidRDefault="00D61CF9">
      <w:pPr>
        <w:spacing w:line="600" w:lineRule="exact"/>
        <w:ind w:firstLine="63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11.</w:t>
      </w:r>
      <w:r>
        <w:rPr>
          <w:rFonts w:ascii="Times New Roman" w:eastAsia="仿宋_GB2312" w:hAnsi="Times New Roman" w:cs="Times New Roman"/>
          <w:sz w:val="32"/>
          <w:szCs w:val="32"/>
        </w:rPr>
        <w:t>推进创新驱动发展。积极争取产业创新中心和双创示范基地，指导企业培育申报省级工程中心，加快中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德先进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制造技术国际创新园等重大项目建设。</w:t>
      </w:r>
    </w:p>
    <w:p w:rsidR="00C174E7" w:rsidRDefault="00D61CF9">
      <w:pPr>
        <w:spacing w:line="600" w:lineRule="exact"/>
        <w:ind w:firstLine="63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12.</w:t>
      </w:r>
      <w:r>
        <w:rPr>
          <w:rFonts w:ascii="Times New Roman" w:eastAsia="仿宋_GB2312" w:hAnsi="Times New Roman" w:cs="Times New Roman"/>
          <w:sz w:val="32"/>
          <w:szCs w:val="32"/>
        </w:rPr>
        <w:t>提升发展现代服务业。召开全市服务业发展大会。发挥政策导向作用，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做亮物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贸特色，做大总部经济，太仓港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物流园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争创省服务业综合改革试点，新增总部企业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家。补齐楼宇经济、互联网平台短板，推进全域旅游、电子竞技、生物医药研发等现代服务业发展，提升集聚区载体能级。</w:t>
      </w:r>
    </w:p>
    <w:p w:rsidR="00C174E7" w:rsidRDefault="00D61CF9">
      <w:pPr>
        <w:spacing w:line="5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13.</w:t>
      </w:r>
      <w:r>
        <w:rPr>
          <w:rFonts w:ascii="Times New Roman" w:eastAsia="仿宋_GB2312" w:hAnsi="Times New Roman" w:cs="Times New Roman"/>
          <w:sz w:val="32"/>
          <w:szCs w:val="32"/>
        </w:rPr>
        <w:t>加快发展多层次资本市场。修订上市、股权基金等激励扶持政策，调整上市工作领导小组，强化考核力度，分档精准培育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家民营上市后备企业，加强拟上市企业对接服务。深化与上交所的战略合作，加强平台对接，组织专题路演，力争企业上市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家、新三板挂牌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家。</w:t>
      </w:r>
    </w:p>
    <w:p w:rsidR="00C174E7" w:rsidRDefault="00D61CF9">
      <w:pPr>
        <w:spacing w:line="600" w:lineRule="exact"/>
        <w:ind w:firstLine="632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四、</w:t>
      </w:r>
      <w:proofErr w:type="gramStart"/>
      <w:r>
        <w:rPr>
          <w:rFonts w:ascii="Times New Roman" w:eastAsia="黑体" w:hAnsi="Times New Roman" w:cs="Times New Roman"/>
          <w:color w:val="000000"/>
          <w:sz w:val="32"/>
          <w:szCs w:val="32"/>
        </w:rPr>
        <w:t>做亮融入</w:t>
      </w:r>
      <w:proofErr w:type="gramEnd"/>
      <w:r>
        <w:rPr>
          <w:rFonts w:ascii="Times New Roman" w:eastAsia="黑体" w:hAnsi="Times New Roman" w:cs="Times New Roman"/>
          <w:color w:val="000000"/>
          <w:sz w:val="32"/>
          <w:szCs w:val="32"/>
        </w:rPr>
        <w:t>上海，提升发展合力</w:t>
      </w:r>
    </w:p>
    <w:p w:rsidR="00C174E7" w:rsidRDefault="00D61CF9">
      <w:pPr>
        <w:spacing w:line="600" w:lineRule="exact"/>
        <w:ind w:firstLine="632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14.</w:t>
      </w:r>
      <w:r>
        <w:rPr>
          <w:rFonts w:ascii="Times New Roman" w:eastAsia="仿宋_GB2312" w:hAnsi="Times New Roman" w:cs="Times New Roman"/>
          <w:sz w:val="32"/>
          <w:szCs w:val="32"/>
        </w:rPr>
        <w:t>强化牵头作用。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制定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年太仓市融入上海工作要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点；有效督导各责任单位加快落实，及时收集并汇总工作信息；推进领导小组成员单位对沪互动与合作。</w:t>
      </w:r>
    </w:p>
    <w:p w:rsidR="00C174E7" w:rsidRDefault="00D61CF9">
      <w:pPr>
        <w:spacing w:line="600" w:lineRule="exact"/>
        <w:ind w:firstLine="63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15.</w:t>
      </w:r>
      <w:r>
        <w:rPr>
          <w:rFonts w:ascii="Times New Roman" w:eastAsia="仿宋_GB2312" w:hAnsi="Times New Roman" w:cs="Times New Roman"/>
          <w:sz w:val="32"/>
          <w:szCs w:val="32"/>
        </w:rPr>
        <w:t>强化对接机制。紧抓建设长三角城市群、深化区域合作机制的有利契机，积极对接沪上政府部门、上海服务业联合会等行业协会，开展论坛、路演等交流活动。</w:t>
      </w:r>
    </w:p>
    <w:p w:rsidR="00C174E7" w:rsidRDefault="00D61CF9">
      <w:pPr>
        <w:spacing w:line="600" w:lineRule="exact"/>
        <w:ind w:firstLine="632"/>
        <w:rPr>
          <w:rFonts w:ascii="Times New Roman" w:eastAsia="仿宋_GB2312" w:hAnsi="Times New Roman" w:cs="Times New Roman"/>
          <w:sz w:val="32"/>
          <w:lang w:val="zh-CN"/>
        </w:rPr>
      </w:pPr>
      <w:r>
        <w:rPr>
          <w:rFonts w:ascii="Times New Roman" w:eastAsia="仿宋_GB2312" w:hAnsi="Times New Roman" w:cs="Times New Roman"/>
          <w:sz w:val="32"/>
          <w:szCs w:val="32"/>
        </w:rPr>
        <w:t>16.</w:t>
      </w:r>
      <w:r>
        <w:rPr>
          <w:rFonts w:ascii="Times New Roman" w:eastAsia="仿宋_GB2312" w:hAnsi="Times New Roman" w:cs="Times New Roman"/>
          <w:sz w:val="32"/>
          <w:szCs w:val="32"/>
        </w:rPr>
        <w:t>强化平台建设。建立</w:t>
      </w:r>
      <w:r>
        <w:rPr>
          <w:rFonts w:ascii="Times New Roman" w:eastAsia="仿宋_GB2312" w:hAnsi="Times New Roman" w:cs="Times New Roman"/>
          <w:sz w:val="32"/>
          <w:lang w:val="zh-CN"/>
        </w:rPr>
        <w:t>承接上海人才溢出、成果转化机制，对接上海自贸区、大虹桥商务区、张江高科技园区以及</w:t>
      </w:r>
      <w:r>
        <w:rPr>
          <w:rFonts w:ascii="Times New Roman" w:eastAsia="仿宋_GB2312" w:hAnsi="Times New Roman" w:cs="Times New Roman"/>
          <w:sz w:val="32"/>
          <w:szCs w:val="32"/>
        </w:rPr>
        <w:t>沪上高校、科研院所，</w:t>
      </w:r>
      <w:r>
        <w:rPr>
          <w:rFonts w:ascii="Times New Roman" w:eastAsia="仿宋_GB2312" w:hAnsi="Times New Roman" w:cs="Times New Roman"/>
          <w:sz w:val="32"/>
          <w:lang w:val="zh-CN"/>
        </w:rPr>
        <w:t>开展合作共建。</w:t>
      </w:r>
    </w:p>
    <w:p w:rsidR="00C174E7" w:rsidRDefault="00D61CF9">
      <w:pPr>
        <w:spacing w:line="600" w:lineRule="exact"/>
        <w:ind w:firstLine="63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</w:rPr>
        <w:t>17.</w:t>
      </w:r>
      <w:r>
        <w:rPr>
          <w:rFonts w:ascii="Times New Roman" w:eastAsia="仿宋_GB2312" w:hAnsi="Times New Roman" w:cs="Times New Roman"/>
          <w:sz w:val="32"/>
          <w:lang w:val="zh-CN"/>
        </w:rPr>
        <w:t>强化产业融合。</w:t>
      </w:r>
      <w:r>
        <w:rPr>
          <w:rFonts w:ascii="Times New Roman" w:eastAsia="仿宋_GB2312" w:hAnsi="Times New Roman" w:cs="Times New Roman"/>
          <w:sz w:val="32"/>
          <w:szCs w:val="32"/>
        </w:rPr>
        <w:t>引入沪上先进制造业，创新开展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  <w:szCs w:val="32"/>
        </w:rPr>
        <w:t>（太仓）上海专题招商推介等系列活动，重点对接智能制造、物联网、大数据等新兴产业，</w:t>
      </w:r>
      <w:r>
        <w:rPr>
          <w:rFonts w:ascii="Times New Roman" w:eastAsia="仿宋_GB2312" w:hAnsi="Times New Roman" w:cs="Times New Roman"/>
          <w:sz w:val="32"/>
          <w:lang w:val="zh-CN"/>
        </w:rPr>
        <w:t>打造</w:t>
      </w:r>
      <w:proofErr w:type="gramStart"/>
      <w:r>
        <w:rPr>
          <w:rFonts w:ascii="Times New Roman" w:eastAsia="仿宋_GB2312" w:hAnsi="Times New Roman" w:cs="Times New Roman"/>
          <w:sz w:val="32"/>
          <w:lang w:val="zh-CN"/>
        </w:rPr>
        <w:t>临沪科创产业</w:t>
      </w:r>
      <w:proofErr w:type="gramEnd"/>
      <w:r>
        <w:rPr>
          <w:rFonts w:ascii="Times New Roman" w:eastAsia="仿宋_GB2312" w:hAnsi="Times New Roman" w:cs="Times New Roman"/>
          <w:sz w:val="32"/>
          <w:lang w:val="zh-CN"/>
        </w:rPr>
        <w:t>基地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174E7" w:rsidRDefault="00D61CF9">
      <w:pPr>
        <w:spacing w:line="600" w:lineRule="exact"/>
        <w:ind w:firstLine="632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五、加快动能转换，释放发展活力</w:t>
      </w:r>
    </w:p>
    <w:p w:rsidR="00C174E7" w:rsidRDefault="00D61CF9">
      <w:pPr>
        <w:spacing w:line="600" w:lineRule="exact"/>
        <w:ind w:firstLine="63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18.</w:t>
      </w:r>
      <w:r>
        <w:rPr>
          <w:rFonts w:ascii="Times New Roman" w:eastAsia="仿宋_GB2312" w:hAnsi="Times New Roman" w:cs="Times New Roman"/>
          <w:sz w:val="32"/>
          <w:szCs w:val="32"/>
        </w:rPr>
        <w:t>推进供给侧结构性改革。加大补短板工作力度，重点在科技创新、环境治理、基础设施、民生保障、体制机制等关键领域落实相关举措。</w:t>
      </w:r>
    </w:p>
    <w:p w:rsidR="00C174E7" w:rsidRDefault="00D61CF9">
      <w:pPr>
        <w:spacing w:line="600" w:lineRule="exact"/>
        <w:ind w:firstLine="63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19.</w:t>
      </w:r>
      <w:r>
        <w:rPr>
          <w:rFonts w:ascii="Times New Roman" w:eastAsia="仿宋_GB2312" w:hAnsi="Times New Roman" w:cs="Times New Roman"/>
          <w:sz w:val="32"/>
          <w:szCs w:val="32"/>
        </w:rPr>
        <w:t>推进国家新型城镇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化综合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试点。积极推进我市试点范围相关工作，总结成功经验。做好县域深化基础设施投融资体制改革试点工作，总结</w:t>
      </w:r>
      <w:r>
        <w:rPr>
          <w:rFonts w:ascii="Times New Roman" w:eastAsia="仿宋_GB2312" w:hAnsi="Times New Roman" w:cs="Times New Roman"/>
          <w:sz w:val="32"/>
          <w:szCs w:val="32"/>
        </w:rPr>
        <w:t>PPP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模式港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城污水处理厂项目和</w:t>
      </w:r>
      <w:r>
        <w:rPr>
          <w:rFonts w:ascii="Times New Roman" w:eastAsia="仿宋_GB2312" w:hAnsi="Times New Roman" w:cs="Times New Roman"/>
          <w:sz w:val="32"/>
          <w:szCs w:val="32"/>
        </w:rPr>
        <w:t>BOT</w:t>
      </w:r>
      <w:r>
        <w:rPr>
          <w:rFonts w:ascii="Times New Roman" w:eastAsia="仿宋_GB2312" w:hAnsi="Times New Roman" w:cs="Times New Roman"/>
          <w:sz w:val="32"/>
          <w:szCs w:val="32"/>
        </w:rPr>
        <w:t>模式餐厨垃圾无公害项目运行情况，梳理社会资本参与城市公共设施投资运营情况。</w:t>
      </w:r>
    </w:p>
    <w:p w:rsidR="00C174E7" w:rsidRDefault="00D61CF9">
      <w:pPr>
        <w:spacing w:line="600" w:lineRule="exact"/>
        <w:ind w:firstLine="63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20.</w:t>
      </w:r>
      <w:r>
        <w:rPr>
          <w:rFonts w:ascii="Times New Roman" w:eastAsia="仿宋_GB2312" w:hAnsi="Times New Roman" w:cs="Times New Roman"/>
          <w:sz w:val="32"/>
          <w:szCs w:val="32"/>
        </w:rPr>
        <w:t>推进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放管服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改革。协助推进重点项目高效审批、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互联网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sz w:val="32"/>
          <w:szCs w:val="32"/>
        </w:rPr>
        <w:t>政务服务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等工作，实现与财政、国土、住建、环保等相关部门的大数据共享。配合做好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浏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河行政管理体制改革及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国开区、沙溪权限下放工作。</w:t>
      </w:r>
    </w:p>
    <w:p w:rsidR="00C174E7" w:rsidRDefault="00D61CF9">
      <w:pPr>
        <w:spacing w:line="600" w:lineRule="exact"/>
        <w:ind w:firstLine="632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六、提升民生福祉，强化发展支撑</w:t>
      </w:r>
    </w:p>
    <w:p w:rsidR="00C174E7" w:rsidRDefault="00D61CF9">
      <w:pPr>
        <w:spacing w:line="600" w:lineRule="exact"/>
        <w:ind w:firstLine="63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21.</w:t>
      </w:r>
      <w:r>
        <w:rPr>
          <w:rFonts w:ascii="Times New Roman" w:eastAsia="仿宋_GB2312" w:hAnsi="Times New Roman" w:cs="Times New Roman"/>
          <w:sz w:val="32"/>
          <w:szCs w:val="32"/>
        </w:rPr>
        <w:t>推进普惠共享。着力推动富民增收、基本公共服务均等化等政策落实到位。</w:t>
      </w:r>
    </w:p>
    <w:p w:rsidR="00C174E7" w:rsidRDefault="00D61CF9">
      <w:pPr>
        <w:spacing w:line="600" w:lineRule="exact"/>
        <w:ind w:firstLine="63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22.</w:t>
      </w:r>
      <w:r>
        <w:rPr>
          <w:rFonts w:ascii="Times New Roman" w:eastAsia="仿宋_GB2312" w:hAnsi="Times New Roman" w:cs="Times New Roman"/>
          <w:sz w:val="32"/>
          <w:szCs w:val="32"/>
        </w:rPr>
        <w:t>推进政府实事。扎实推进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大类</w:t>
      </w:r>
      <w:r>
        <w:rPr>
          <w:rFonts w:ascii="Times New Roman" w:eastAsia="仿宋_GB2312" w:hAnsi="Times New Roman" w:cs="Times New Roman"/>
          <w:sz w:val="32"/>
          <w:szCs w:val="32"/>
        </w:rPr>
        <w:t>24</w:t>
      </w:r>
      <w:r>
        <w:rPr>
          <w:rFonts w:ascii="Times New Roman" w:eastAsia="仿宋_GB2312" w:hAnsi="Times New Roman" w:cs="Times New Roman"/>
          <w:sz w:val="32"/>
          <w:szCs w:val="32"/>
        </w:rPr>
        <w:t>项政府实事工程建设，配合协调市政府实事工程推进会、市人大对实事工程的视察、市政协对实事工程的调研工作。</w:t>
      </w:r>
    </w:p>
    <w:p w:rsidR="00C174E7" w:rsidRDefault="00D61CF9">
      <w:pPr>
        <w:spacing w:line="600" w:lineRule="exact"/>
        <w:ind w:firstLine="63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23.</w:t>
      </w:r>
      <w:r>
        <w:rPr>
          <w:rFonts w:ascii="Times New Roman" w:eastAsia="仿宋_GB2312" w:hAnsi="Times New Roman" w:cs="Times New Roman"/>
          <w:sz w:val="32"/>
          <w:szCs w:val="32"/>
        </w:rPr>
        <w:t>推进扶贫协作。加大东西部扶贫协作力度，扎实推进陕西周至、贵州玉屏、重庆云阳、西藏、新疆、青海等对口支援，做好资金落实、项目推进工作。加强南北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五方挂钩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，有效推进江苏灌南帮扶工作。</w:t>
      </w:r>
    </w:p>
    <w:p w:rsidR="00C174E7" w:rsidRDefault="00D61CF9">
      <w:pPr>
        <w:spacing w:line="600" w:lineRule="exact"/>
        <w:ind w:firstLine="63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24.</w:t>
      </w:r>
      <w:r>
        <w:rPr>
          <w:rFonts w:ascii="Times New Roman" w:eastAsia="仿宋_GB2312" w:hAnsi="Times New Roman" w:cs="Times New Roman"/>
          <w:sz w:val="32"/>
          <w:szCs w:val="32"/>
        </w:rPr>
        <w:t>推进能源保供。深化平安电力创建，做好有序用电方案的制定和落实，加强电力保供。做好成品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油行业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年检和规划布点工作。做好天然气长输管线保护工作。</w:t>
      </w:r>
    </w:p>
    <w:p w:rsidR="00C174E7" w:rsidRDefault="00D61CF9">
      <w:pPr>
        <w:spacing w:line="600" w:lineRule="exact"/>
        <w:ind w:firstLine="632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七、注重绿色生态，探索发展新路</w:t>
      </w:r>
    </w:p>
    <w:p w:rsidR="00C174E7" w:rsidRDefault="00D61CF9">
      <w:pPr>
        <w:spacing w:line="600" w:lineRule="exact"/>
        <w:ind w:firstLine="632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25.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做好减煤工作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。印发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《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年太仓市规上企业减煤任务及工作清单》和《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年太仓市削减煤炭消费总量专项行动责任体系》，确保完成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年度减煤任务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C174E7" w:rsidRDefault="00D61CF9">
      <w:pPr>
        <w:spacing w:line="600" w:lineRule="exact"/>
        <w:ind w:firstLine="63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26.</w:t>
      </w:r>
      <w:r>
        <w:rPr>
          <w:rFonts w:ascii="Times New Roman" w:eastAsia="仿宋_GB2312" w:hAnsi="Times New Roman" w:cs="Times New Roman"/>
          <w:sz w:val="32"/>
          <w:szCs w:val="32"/>
        </w:rPr>
        <w:t>做好太湖治理。做好太湖治理项目申报工作，做好太湖治理前期项目验收及绩效评价，推进园区循环化改造工作。</w:t>
      </w:r>
    </w:p>
    <w:p w:rsidR="00C174E7" w:rsidRDefault="00D61CF9">
      <w:pPr>
        <w:spacing w:line="600" w:lineRule="exact"/>
        <w:ind w:firstLine="63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27.</w:t>
      </w:r>
      <w:r>
        <w:rPr>
          <w:rFonts w:ascii="Times New Roman" w:eastAsia="仿宋_GB2312" w:hAnsi="Times New Roman" w:cs="Times New Roman"/>
          <w:sz w:val="32"/>
          <w:szCs w:val="32"/>
        </w:rPr>
        <w:t>做好低碳宣传。创新开展国家低碳日的主题宣传活动，积极开展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碳交易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宣传和业务指导。</w:t>
      </w:r>
    </w:p>
    <w:p w:rsidR="00C174E7" w:rsidRDefault="00D61CF9">
      <w:pPr>
        <w:spacing w:line="600" w:lineRule="exact"/>
        <w:ind w:firstLine="632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八、增强责任意识，打造担当队伍</w:t>
      </w:r>
    </w:p>
    <w:p w:rsidR="00C174E7" w:rsidRDefault="00D61CF9">
      <w:pPr>
        <w:spacing w:line="600" w:lineRule="exact"/>
        <w:ind w:firstLine="63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28.</w:t>
      </w:r>
      <w:r>
        <w:rPr>
          <w:rFonts w:ascii="Times New Roman" w:eastAsia="仿宋_GB2312" w:hAnsi="Times New Roman" w:cs="Times New Roman"/>
          <w:sz w:val="32"/>
          <w:szCs w:val="32"/>
        </w:rPr>
        <w:t>加强全面从严治党。落实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一岗双责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，完善制度汇编，做好风险点排查，坚持民主集中制，进一步健全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三重一大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事项决策、资金计划安排、班子沟通协调和重大决策征求意见等制度。</w:t>
      </w:r>
    </w:p>
    <w:p w:rsidR="00C174E7" w:rsidRDefault="00D61CF9">
      <w:pPr>
        <w:spacing w:line="600" w:lineRule="exact"/>
        <w:ind w:firstLine="63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29.</w:t>
      </w:r>
      <w:r>
        <w:rPr>
          <w:rFonts w:ascii="Times New Roman" w:eastAsia="仿宋_GB2312" w:hAnsi="Times New Roman" w:cs="Times New Roman"/>
          <w:sz w:val="32"/>
          <w:szCs w:val="32"/>
        </w:rPr>
        <w:t>加强学习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型机关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建设。提升统筹谋划能力，建设高素质专业化队伍，结合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不忘初心、牢记使命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主题教育，深入学习贯彻十九大精神，依托党委中心组平台，创建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微信公众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平台，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举办发改大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讲堂、青年论坛等活动，组织开展大调研、大学习、大练兵，更好地服务基层、服务企业、服务群众。</w:t>
      </w:r>
    </w:p>
    <w:p w:rsidR="00C174E7" w:rsidRDefault="00D61CF9">
      <w:pPr>
        <w:spacing w:line="600" w:lineRule="exact"/>
        <w:ind w:firstLine="63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30.</w:t>
      </w:r>
      <w:r>
        <w:rPr>
          <w:rFonts w:ascii="Times New Roman" w:eastAsia="仿宋_GB2312" w:hAnsi="Times New Roman" w:cs="Times New Roman"/>
          <w:sz w:val="32"/>
          <w:szCs w:val="32"/>
        </w:rPr>
        <w:t>加强廉政建设。贯彻落实中央八项规定精神，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严守政治纪律，健全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两个责任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体系，</w:t>
      </w:r>
      <w:r>
        <w:rPr>
          <w:rFonts w:ascii="Times New Roman" w:eastAsia="仿宋_GB2312" w:hAnsi="Times New Roman" w:cs="Times New Roman"/>
          <w:sz w:val="32"/>
          <w:szCs w:val="32"/>
        </w:rPr>
        <w:t>开展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岗位抽查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勤政廉政半月谈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谈心谈话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等，做到谨慎用权、依纪用权、依法用权，营造积极健康、清正廉洁的良好政治生态。</w:t>
      </w:r>
    </w:p>
    <w:p w:rsidR="00C174E7" w:rsidRDefault="00D61CF9">
      <w:pPr>
        <w:spacing w:line="600" w:lineRule="exact"/>
        <w:ind w:firstLine="63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31.</w:t>
      </w:r>
      <w:r>
        <w:rPr>
          <w:rFonts w:ascii="Times New Roman" w:eastAsia="仿宋_GB2312" w:hAnsi="Times New Roman" w:cs="Times New Roman"/>
          <w:sz w:val="32"/>
          <w:szCs w:val="32"/>
        </w:rPr>
        <w:t>加强作风效能建设。坚持选准、用好、管严，加强干部队伍建设，强化执行能力，确保各项工作、政策、措施落地生根。增强整体合力，加强上下联动，突出对上争取、对下指导服务，强化业务协调，在全力促落实、全力抓调研、全力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推试点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上见实效。</w:t>
      </w:r>
    </w:p>
    <w:p w:rsidR="00C174E7" w:rsidRDefault="00D61CF9">
      <w:pPr>
        <w:spacing w:line="600" w:lineRule="exact"/>
        <w:ind w:firstLine="63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32.</w:t>
      </w:r>
      <w:r>
        <w:rPr>
          <w:rFonts w:ascii="Times New Roman" w:eastAsia="仿宋_GB2312" w:hAnsi="Times New Roman" w:cs="Times New Roman"/>
          <w:sz w:val="32"/>
          <w:szCs w:val="32"/>
        </w:rPr>
        <w:t>加强平安法治建设。积极推进依法行政、综治平安、法治建设、政务公开等各项工作，多形式、多渠道深入推进委党、工、青、团、妇、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老干部及政社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互动、信访、档案、保密等工作，构建和谐融洽、团结向上的良好氛围。</w:t>
      </w:r>
    </w:p>
    <w:sectPr w:rsidR="00C174E7" w:rsidSect="00C174E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16E" w:rsidRDefault="0055516E" w:rsidP="00BD0BB9">
      <w:r>
        <w:separator/>
      </w:r>
    </w:p>
  </w:endnote>
  <w:endnote w:type="continuationSeparator" w:id="0">
    <w:p w:rsidR="0055516E" w:rsidRDefault="0055516E" w:rsidP="00BD0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8501"/>
      <w:docPartObj>
        <w:docPartGallery w:val="Page Numbers (Bottom of Page)"/>
        <w:docPartUnique/>
      </w:docPartObj>
    </w:sdtPr>
    <w:sdtContent>
      <w:p w:rsidR="00BD0BB9" w:rsidRDefault="00F3248A">
        <w:pPr>
          <w:pStyle w:val="a4"/>
          <w:jc w:val="center"/>
        </w:pPr>
        <w:fldSimple w:instr=" PAGE   \* MERGEFORMAT ">
          <w:r w:rsidR="0037457B" w:rsidRPr="0037457B">
            <w:rPr>
              <w:noProof/>
              <w:lang w:val="zh-CN"/>
            </w:rPr>
            <w:t>7</w:t>
          </w:r>
        </w:fldSimple>
      </w:p>
    </w:sdtContent>
  </w:sdt>
  <w:p w:rsidR="00BD0BB9" w:rsidRDefault="00BD0B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16E" w:rsidRDefault="0055516E" w:rsidP="00BD0BB9">
      <w:r>
        <w:separator/>
      </w:r>
    </w:p>
  </w:footnote>
  <w:footnote w:type="continuationSeparator" w:id="0">
    <w:p w:rsidR="0055516E" w:rsidRDefault="0055516E" w:rsidP="00BD0B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16D6D2F"/>
    <w:rsid w:val="00030854"/>
    <w:rsid w:val="0037457B"/>
    <w:rsid w:val="004D4926"/>
    <w:rsid w:val="0055516E"/>
    <w:rsid w:val="008E05E9"/>
    <w:rsid w:val="00BD0BB9"/>
    <w:rsid w:val="00C174E7"/>
    <w:rsid w:val="00D61CF9"/>
    <w:rsid w:val="00DB76F8"/>
    <w:rsid w:val="00F3248A"/>
    <w:rsid w:val="0F0411C0"/>
    <w:rsid w:val="10F74AD0"/>
    <w:rsid w:val="169759D2"/>
    <w:rsid w:val="1EAA46FC"/>
    <w:rsid w:val="20753B29"/>
    <w:rsid w:val="22727211"/>
    <w:rsid w:val="24776B99"/>
    <w:rsid w:val="2503102E"/>
    <w:rsid w:val="253F652E"/>
    <w:rsid w:val="25B44390"/>
    <w:rsid w:val="2B211F96"/>
    <w:rsid w:val="2B700A19"/>
    <w:rsid w:val="2C2832F9"/>
    <w:rsid w:val="34454D03"/>
    <w:rsid w:val="3A9C4802"/>
    <w:rsid w:val="3B3A24F0"/>
    <w:rsid w:val="4A412F07"/>
    <w:rsid w:val="4A775294"/>
    <w:rsid w:val="516D6D2F"/>
    <w:rsid w:val="5C3A5BC7"/>
    <w:rsid w:val="69794357"/>
    <w:rsid w:val="6EB27126"/>
    <w:rsid w:val="77F15186"/>
    <w:rsid w:val="7FA7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4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D0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0BB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D0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BB9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15">
    <w:name w:val="p15"/>
    <w:basedOn w:val="a"/>
    <w:qFormat/>
    <w:rsid w:val="004D4926"/>
    <w:pPr>
      <w:widowControl/>
      <w:jc w:val="center"/>
    </w:pPr>
    <w:rPr>
      <w:b/>
      <w:bCs/>
      <w:spacing w:val="-20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515</Words>
  <Characters>2941</Characters>
  <Application>Microsoft Office Word</Application>
  <DocSecurity>0</DocSecurity>
  <Lines>24</Lines>
  <Paragraphs>6</Paragraphs>
  <ScaleCrop>false</ScaleCrop>
  <Company>Microsoft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yt_tcfgw</dc:creator>
  <cp:lastModifiedBy>顾庆锋</cp:lastModifiedBy>
  <cp:revision>6</cp:revision>
  <cp:lastPrinted>2018-02-23T06:14:00Z</cp:lastPrinted>
  <dcterms:created xsi:type="dcterms:W3CDTF">2018-02-05T07:05:00Z</dcterms:created>
  <dcterms:modified xsi:type="dcterms:W3CDTF">2018-02-24T02:20:00Z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