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5C0EA5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1F065D">
        <w:rPr>
          <w:rFonts w:ascii="Times New Roman" w:eastAsia="仿宋_GB2312" w:hint="eastAsia"/>
          <w:noProof/>
        </w:rPr>
        <w:t>7</w:t>
      </w:r>
      <w:r>
        <w:rPr>
          <w:rFonts w:ascii="Times New Roman" w:eastAsia="仿宋_GB2312" w:hint="eastAsia"/>
          <w:noProof/>
        </w:rPr>
        <w:t>号</w:t>
      </w:r>
    </w:p>
    <w:p w:rsidR="001F065D" w:rsidRDefault="001F065D" w:rsidP="00122C9F">
      <w:pPr>
        <w:pStyle w:val="a6"/>
        <w:snapToGrid w:val="0"/>
        <w:spacing w:after="640"/>
        <w:ind w:left="-40"/>
        <w:jc w:val="both"/>
        <w:rPr>
          <w:rFonts w:hint="eastAsia"/>
        </w:rPr>
      </w:pPr>
    </w:p>
    <w:p w:rsidR="006131E7" w:rsidRDefault="00D308D6" w:rsidP="00122C9F">
      <w:pPr>
        <w:pStyle w:val="a6"/>
        <w:snapToGrid w:val="0"/>
        <w:spacing w:after="640"/>
        <w:ind w:left="-40"/>
        <w:jc w:val="both"/>
      </w:pPr>
      <w:r w:rsidRPr="00D308D6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Default="00C410D3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C410D3">
        <w:rPr>
          <w:rFonts w:ascii="方正大标宋简体" w:eastAsia="方正大标宋简体" w:hint="eastAsia"/>
        </w:rPr>
        <w:t>市政府关于</w:t>
      </w:r>
      <w:r w:rsidR="001F065D">
        <w:rPr>
          <w:rFonts w:ascii="方正大标宋简体" w:eastAsia="方正大标宋简体" w:hint="eastAsia"/>
        </w:rPr>
        <w:t>陆宜</w:t>
      </w:r>
      <w:r w:rsidRPr="00C410D3">
        <w:rPr>
          <w:rFonts w:ascii="方正大标宋简体" w:eastAsia="方正大标宋简体" w:hint="eastAsia"/>
        </w:rPr>
        <w:t>同志职务调整的通知</w:t>
      </w:r>
    </w:p>
    <w:p w:rsidR="005C0EA5" w:rsidRDefault="005C0EA5" w:rsidP="005C0EA5">
      <w:pPr>
        <w:spacing w:line="560" w:lineRule="exact"/>
        <w:ind w:firstLine="0"/>
        <w:rPr>
          <w:sz w:val="44"/>
        </w:rPr>
      </w:pPr>
    </w:p>
    <w:p w:rsidR="006131E7" w:rsidRDefault="00C410D3" w:rsidP="00C410D3">
      <w:pPr>
        <w:spacing w:line="48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</w:t>
      </w:r>
      <w:r w:rsidR="001F065D">
        <w:rPr>
          <w:rFonts w:ascii="Times New Roman" w:eastAsia="仿宋_GB2312" w:hint="eastAsia"/>
        </w:rPr>
        <w:t>市场监督管理局</w:t>
      </w:r>
      <w:r w:rsidR="006131E7">
        <w:rPr>
          <w:rFonts w:ascii="Times New Roman" w:eastAsia="仿宋_GB2312" w:hint="eastAsia"/>
        </w:rPr>
        <w:t>：</w:t>
      </w:r>
    </w:p>
    <w:p w:rsidR="006131E7" w:rsidRPr="005C0EA5" w:rsidRDefault="005C0EA5" w:rsidP="00C410D3">
      <w:pPr>
        <w:pStyle w:val="ae"/>
        <w:tabs>
          <w:tab w:val="left" w:pos="1588"/>
        </w:tabs>
        <w:spacing w:line="48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经研究决定：</w:t>
      </w:r>
    </w:p>
    <w:p w:rsidR="00102DF7" w:rsidRDefault="001F065D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仿宋_GB2312" w:eastAsia="仿宋_GB2312" w:hint="eastAsia"/>
          <w:szCs w:val="32"/>
        </w:rPr>
      </w:pPr>
      <w:r w:rsidRPr="00027366">
        <w:rPr>
          <w:rFonts w:ascii="仿宋_GB2312" w:eastAsia="仿宋_GB2312" w:hint="eastAsia"/>
          <w:szCs w:val="32"/>
        </w:rPr>
        <w:t>陆宜同志任市市场监督管理局高新区分局副局长</w:t>
      </w:r>
      <w:r>
        <w:rPr>
          <w:rFonts w:ascii="仿宋_GB2312" w:eastAsia="仿宋_GB2312" w:hint="eastAsia"/>
          <w:szCs w:val="32"/>
        </w:rPr>
        <w:t>。</w:t>
      </w:r>
    </w:p>
    <w:p w:rsidR="001F065D" w:rsidRDefault="001F065D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1F065D" w:rsidRDefault="001F065D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1F065D" w:rsidRDefault="001F065D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C64067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5C0EA5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5C0EA5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5C0EA5" w:rsidRDefault="005C0EA5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410D3" w:rsidRPr="00000D19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市人力资源和社会保障局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C410D3" w:rsidRPr="00000D19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C410D3" w:rsidRDefault="007C0B84" w:rsidP="005C0EA5">
      <w:pPr>
        <w:pStyle w:val="a9"/>
        <w:overflowPunct w:val="0"/>
        <w:snapToGrid w:val="0"/>
        <w:spacing w:line="20" w:lineRule="exact"/>
      </w:pPr>
    </w:p>
    <w:sectPr w:rsidR="007C0B84" w:rsidRPr="00C410D3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5C9" w:rsidRDefault="009445C9">
      <w:r>
        <w:separator/>
      </w:r>
    </w:p>
  </w:endnote>
  <w:endnote w:type="continuationSeparator" w:id="1">
    <w:p w:rsidR="009445C9" w:rsidRDefault="0094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5C9" w:rsidRDefault="009445C9">
      <w:r>
        <w:separator/>
      </w:r>
    </w:p>
  </w:footnote>
  <w:footnote w:type="continuationSeparator" w:id="1">
    <w:p w:rsidR="009445C9" w:rsidRDefault="00944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81671"/>
    <w:rsid w:val="000D3AA4"/>
    <w:rsid w:val="001021A3"/>
    <w:rsid w:val="00102DF7"/>
    <w:rsid w:val="00112728"/>
    <w:rsid w:val="00122C9F"/>
    <w:rsid w:val="001F065D"/>
    <w:rsid w:val="003023FC"/>
    <w:rsid w:val="003304E1"/>
    <w:rsid w:val="00365C1A"/>
    <w:rsid w:val="00423CBB"/>
    <w:rsid w:val="00443EAB"/>
    <w:rsid w:val="00447723"/>
    <w:rsid w:val="004631A1"/>
    <w:rsid w:val="00463453"/>
    <w:rsid w:val="004A5E94"/>
    <w:rsid w:val="004E4E4A"/>
    <w:rsid w:val="00506B71"/>
    <w:rsid w:val="005110E9"/>
    <w:rsid w:val="005B2DEB"/>
    <w:rsid w:val="005C0EA5"/>
    <w:rsid w:val="005D4F6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45C9"/>
    <w:rsid w:val="00947613"/>
    <w:rsid w:val="009C1E29"/>
    <w:rsid w:val="009C6D7E"/>
    <w:rsid w:val="009D2441"/>
    <w:rsid w:val="009D40E0"/>
    <w:rsid w:val="009D4655"/>
    <w:rsid w:val="009F5851"/>
    <w:rsid w:val="00A3142B"/>
    <w:rsid w:val="00A46063"/>
    <w:rsid w:val="00A66852"/>
    <w:rsid w:val="00A91AC5"/>
    <w:rsid w:val="00B55277"/>
    <w:rsid w:val="00B737CD"/>
    <w:rsid w:val="00B82947"/>
    <w:rsid w:val="00B839BD"/>
    <w:rsid w:val="00B909C5"/>
    <w:rsid w:val="00BC1586"/>
    <w:rsid w:val="00C30F6D"/>
    <w:rsid w:val="00C410D3"/>
    <w:rsid w:val="00C64067"/>
    <w:rsid w:val="00C64242"/>
    <w:rsid w:val="00CF0DBE"/>
    <w:rsid w:val="00D144E1"/>
    <w:rsid w:val="00D308D6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  <w:rsid w:val="00FA406A"/>
    <w:rsid w:val="00FD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8D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D308D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8D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D308D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D308D6"/>
  </w:style>
  <w:style w:type="paragraph" w:customStyle="1" w:styleId="a6">
    <w:name w:val="红线"/>
    <w:basedOn w:val="1"/>
    <w:rsid w:val="00D308D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D308D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D308D6"/>
    <w:rPr>
      <w:rFonts w:ascii="汉鼎简黑体" w:eastAsia="汉鼎简黑体"/>
    </w:rPr>
  </w:style>
  <w:style w:type="paragraph" w:customStyle="1" w:styleId="a7">
    <w:name w:val="密级"/>
    <w:basedOn w:val="a"/>
    <w:rsid w:val="00D308D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D308D6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D308D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D308D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D308D6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D308D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D308D6"/>
    <w:pPr>
      <w:jc w:val="right"/>
    </w:pPr>
  </w:style>
  <w:style w:type="paragraph" w:customStyle="1" w:styleId="ae">
    <w:name w:val="附件栏"/>
    <w:basedOn w:val="a"/>
    <w:rsid w:val="00D308D6"/>
  </w:style>
  <w:style w:type="paragraph" w:customStyle="1" w:styleId="af">
    <w:name w:val="文头"/>
    <w:basedOn w:val="a"/>
    <w:rsid w:val="00D308D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D308D6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wyk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2019-03-19T07:03:00Z</cp:lastPrinted>
  <dcterms:created xsi:type="dcterms:W3CDTF">2019-03-19T07:02:00Z</dcterms:created>
  <dcterms:modified xsi:type="dcterms:W3CDTF">2019-03-19T07:03:00Z</dcterms:modified>
</cp:coreProperties>
</file>