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我市1-11月重点项目进展情况</w:t>
      </w:r>
    </w:p>
    <w:p>
      <w:pPr>
        <w:pStyle w:val="4"/>
        <w:widowControl/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4"/>
        <w:widowControl/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1-1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月，全市72个重点项目已开工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60</w:t>
      </w:r>
      <w:r>
        <w:rPr>
          <w:rFonts w:ascii="Times New Roman" w:hAnsi="Times New Roman" w:eastAsia="仿宋_GB2312"/>
          <w:color w:val="000000"/>
          <w:sz w:val="32"/>
          <w:szCs w:val="32"/>
        </w:rPr>
        <w:t>只，</w:t>
      </w:r>
      <w:r>
        <w:rPr>
          <w:rFonts w:ascii="Times New Roman" w:hAnsi="Times New Roman" w:eastAsia="仿宋_GB2312"/>
          <w:sz w:val="32"/>
          <w:szCs w:val="32"/>
        </w:rPr>
        <w:t>开工率8</w:t>
      </w:r>
      <w:r>
        <w:rPr>
          <w:rFonts w:hint="eastAsia" w:ascii="Times New Roman" w:hAnsi="Times New Roman" w:eastAsia="仿宋_GB2312"/>
          <w:sz w:val="32"/>
          <w:szCs w:val="32"/>
        </w:rPr>
        <w:t>3.3</w:t>
      </w:r>
      <w:r>
        <w:rPr>
          <w:rFonts w:ascii="Times New Roman" w:hAnsi="Times New Roman" w:eastAsia="仿宋_GB2312"/>
          <w:sz w:val="32"/>
          <w:szCs w:val="32"/>
        </w:rPr>
        <w:t>%，完成投资1</w:t>
      </w:r>
      <w:r>
        <w:rPr>
          <w:rFonts w:hint="eastAsia" w:ascii="Times New Roman" w:hAnsi="Times New Roman" w:eastAsia="仿宋_GB2312"/>
          <w:sz w:val="32"/>
          <w:szCs w:val="32"/>
        </w:rPr>
        <w:t>52</w:t>
      </w:r>
      <w:r>
        <w:rPr>
          <w:rFonts w:ascii="Times New Roman" w:hAnsi="Times New Roman" w:eastAsia="仿宋_GB2312"/>
          <w:sz w:val="32"/>
          <w:szCs w:val="32"/>
        </w:rPr>
        <w:t>.3亿元，完成率</w:t>
      </w:r>
      <w:r>
        <w:rPr>
          <w:rFonts w:hint="eastAsia" w:ascii="Times New Roman" w:hAnsi="Times New Roman" w:eastAsia="仿宋_GB2312"/>
          <w:sz w:val="32"/>
          <w:szCs w:val="32"/>
        </w:rPr>
        <w:t>84.2</w:t>
      </w:r>
      <w:r>
        <w:rPr>
          <w:rFonts w:ascii="Times New Roman" w:hAnsi="Times New Roman" w:eastAsia="仿宋_GB2312"/>
          <w:sz w:val="32"/>
          <w:szCs w:val="32"/>
        </w:rPr>
        <w:t>%</w:t>
      </w:r>
      <w:r>
        <w:rPr>
          <w:rFonts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中德、似鸟、中科院等38个项目的建设进展达到或超过序时进度</w:t>
      </w:r>
      <w:r>
        <w:rPr>
          <w:rFonts w:ascii="Times New Roman" w:hAnsi="Times New Roman" w:eastAsia="仿宋_GB2312"/>
          <w:color w:val="000000"/>
          <w:sz w:val="32"/>
          <w:szCs w:val="32"/>
        </w:rPr>
        <w:t>。其中，重大科创载体类项目10个，</w:t>
      </w:r>
      <w:r>
        <w:rPr>
          <w:rFonts w:ascii="Times New Roman" w:hAnsi="Times New Roman" w:eastAsia="仿宋_GB2312"/>
          <w:sz w:val="32"/>
          <w:szCs w:val="32"/>
        </w:rPr>
        <w:t>已开工7个，完成投资2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.8亿元；重大民生工程类项目5个，已开工4个，完成投资1</w:t>
      </w:r>
      <w:r>
        <w:rPr>
          <w:rFonts w:hint="eastAsia" w:ascii="Times New Roman" w:hAnsi="Times New Roman" w:eastAsia="仿宋_GB2312"/>
          <w:sz w:val="32"/>
          <w:szCs w:val="32"/>
        </w:rPr>
        <w:t>5.3</w:t>
      </w:r>
      <w:r>
        <w:rPr>
          <w:rFonts w:ascii="Times New Roman" w:hAnsi="Times New Roman" w:eastAsia="仿宋_GB2312"/>
          <w:sz w:val="32"/>
          <w:szCs w:val="32"/>
        </w:rPr>
        <w:t>亿元；重大产业类项目51个，已开工4</w:t>
      </w:r>
      <w:r>
        <w:rPr>
          <w:rFonts w:hint="eastAsia" w:ascii="Times New Roman" w:hAnsi="Times New Roman" w:eastAsia="仿宋_GB2312"/>
          <w:sz w:val="32"/>
          <w:szCs w:val="32"/>
        </w:rPr>
        <w:t>6</w:t>
      </w:r>
      <w:r>
        <w:rPr>
          <w:rFonts w:ascii="Times New Roman" w:hAnsi="Times New Roman" w:eastAsia="仿宋_GB2312"/>
          <w:sz w:val="32"/>
          <w:szCs w:val="32"/>
        </w:rPr>
        <w:t>个，完成投资</w:t>
      </w:r>
      <w:r>
        <w:rPr>
          <w:rFonts w:hint="eastAsia" w:ascii="Times New Roman" w:hAnsi="Times New Roman" w:eastAsia="仿宋_GB2312"/>
          <w:sz w:val="32"/>
          <w:szCs w:val="32"/>
        </w:rPr>
        <w:t>107.8</w:t>
      </w:r>
      <w:r>
        <w:rPr>
          <w:rFonts w:ascii="Times New Roman" w:hAnsi="Times New Roman" w:eastAsia="仿宋_GB2312"/>
          <w:sz w:val="32"/>
          <w:szCs w:val="32"/>
        </w:rPr>
        <w:t>亿元；重大基础设施类项目6个，已开工3个，完成投资5.45亿元。</w:t>
      </w:r>
      <w:r>
        <w:rPr>
          <w:rFonts w:ascii="Times New Roman" w:hAnsi="Times New Roman" w:eastAsia="仿宋_GB2312"/>
          <w:color w:val="000000"/>
          <w:sz w:val="32"/>
          <w:szCs w:val="32"/>
        </w:rPr>
        <w:t>18个苏州市重点项目已开工1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个，</w:t>
      </w:r>
      <w:r>
        <w:rPr>
          <w:rFonts w:ascii="Times New Roman" w:hAnsi="Times New Roman" w:eastAsia="仿宋_GB2312"/>
          <w:sz w:val="32"/>
          <w:szCs w:val="32"/>
        </w:rPr>
        <w:t>完成投资</w:t>
      </w:r>
      <w:r>
        <w:rPr>
          <w:rFonts w:hint="eastAsia" w:ascii="Times New Roman" w:hAnsi="Times New Roman" w:eastAsia="仿宋_GB2312"/>
          <w:sz w:val="32"/>
          <w:szCs w:val="32"/>
        </w:rPr>
        <w:t>62</w:t>
      </w:r>
      <w:r>
        <w:rPr>
          <w:rFonts w:ascii="Times New Roman" w:hAnsi="Times New Roman" w:eastAsia="仿宋_GB2312"/>
          <w:sz w:val="32"/>
          <w:szCs w:val="32"/>
        </w:rPr>
        <w:t>亿元</w:t>
      </w:r>
      <w:r>
        <w:rPr>
          <w:rFonts w:ascii="Times New Roman" w:hAnsi="Times New Roman" w:eastAsia="仿宋_GB2312"/>
          <w:color w:val="0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033336"/>
    <w:rsid w:val="000B3231"/>
    <w:rsid w:val="001F7C61"/>
    <w:rsid w:val="00202533"/>
    <w:rsid w:val="00493C41"/>
    <w:rsid w:val="004F4F37"/>
    <w:rsid w:val="00521A7A"/>
    <w:rsid w:val="008C6640"/>
    <w:rsid w:val="00B0394B"/>
    <w:rsid w:val="00DE0B80"/>
    <w:rsid w:val="00FB6F39"/>
    <w:rsid w:val="0E6754C5"/>
    <w:rsid w:val="1B2B247A"/>
    <w:rsid w:val="6F033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2017-10-12T06:07:00Z</dcterms:created>
  <dc:creator>yt_tcfgw</dc:creator>
  <cp:lastModifiedBy>yt_tcfgw</cp:lastModifiedBy>
  <dcterms:modified xsi:type="dcterms:W3CDTF">2017-12-18T02:28:55Z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