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360" w:lineRule="auto"/>
        <w:jc w:val="center"/>
        <w:outlineLvl w:val="0"/>
        <w:rPr>
          <w:rFonts w:hint="eastAsia" w:ascii="黑体" w:hAnsi="黑体" w:eastAsia="黑体" w:cs="黑体"/>
          <w:b/>
          <w:kern w:val="0"/>
          <w:sz w:val="52"/>
          <w:szCs w:val="52"/>
          <w:lang w:val="en-US" w:eastAsia="zh-CN"/>
        </w:rPr>
      </w:pPr>
      <w:bookmarkStart w:id="0" w:name="_Toc4562"/>
      <w:bookmarkStart w:id="1" w:name="_Toc10864"/>
      <w:bookmarkStart w:id="2" w:name="_Toc28979"/>
      <w:bookmarkStart w:id="3" w:name="_Toc5195"/>
      <w:bookmarkStart w:id="4" w:name="_Toc11127"/>
      <w:bookmarkStart w:id="5" w:name="_Toc20765"/>
      <w:bookmarkStart w:id="6" w:name="_Toc19476"/>
    </w:p>
    <w:p>
      <w:pPr>
        <w:spacing w:before="312" w:beforeLines="100" w:after="312" w:afterLines="100" w:line="360" w:lineRule="auto"/>
        <w:jc w:val="center"/>
        <w:outlineLvl w:val="0"/>
        <w:rPr>
          <w:rFonts w:hint="eastAsia" w:ascii="黑体" w:hAnsi="黑体" w:eastAsia="黑体" w:cs="黑体"/>
          <w:b/>
          <w:kern w:val="0"/>
          <w:sz w:val="52"/>
          <w:szCs w:val="52"/>
        </w:rPr>
      </w:pPr>
      <w:r>
        <w:rPr>
          <w:rFonts w:hint="eastAsia" w:ascii="黑体" w:hAnsi="黑体" w:eastAsia="黑体" w:cs="黑体"/>
          <w:b/>
          <w:kern w:val="0"/>
          <w:sz w:val="52"/>
          <w:szCs w:val="52"/>
          <w:lang w:val="en-US" w:eastAsia="zh-CN"/>
        </w:rPr>
        <w:t>太仓市城厢</w:t>
      </w:r>
      <w:r>
        <w:rPr>
          <w:rFonts w:hint="eastAsia" w:ascii="黑体" w:hAnsi="黑体" w:eastAsia="黑体" w:cs="黑体"/>
          <w:b/>
          <w:kern w:val="0"/>
          <w:sz w:val="52"/>
          <w:szCs w:val="52"/>
        </w:rPr>
        <w:t>镇</w:t>
      </w:r>
      <w:bookmarkEnd w:id="0"/>
      <w:bookmarkEnd w:id="1"/>
      <w:bookmarkEnd w:id="2"/>
      <w:bookmarkEnd w:id="3"/>
      <w:bookmarkEnd w:id="4"/>
      <w:bookmarkEnd w:id="5"/>
      <w:bookmarkEnd w:id="6"/>
      <w:bookmarkStart w:id="7" w:name="_Toc4769"/>
      <w:bookmarkStart w:id="8" w:name="_Toc15618"/>
      <w:bookmarkStart w:id="9" w:name="_Toc15546"/>
      <w:bookmarkStart w:id="10" w:name="_Toc7196"/>
      <w:bookmarkStart w:id="11" w:name="_Toc1169"/>
      <w:bookmarkStart w:id="12" w:name="_Toc5281"/>
    </w:p>
    <w:p>
      <w:pPr>
        <w:spacing w:before="312" w:beforeLines="100" w:after="312" w:afterLines="100" w:line="360" w:lineRule="auto"/>
        <w:jc w:val="center"/>
        <w:outlineLvl w:val="0"/>
        <w:rPr>
          <w:rFonts w:hint="eastAsia" w:ascii="黑体" w:hAnsi="黑体" w:eastAsia="黑体" w:cs="黑体"/>
          <w:b/>
          <w:kern w:val="0"/>
          <w:sz w:val="52"/>
          <w:szCs w:val="52"/>
        </w:rPr>
      </w:pPr>
      <w:r>
        <w:rPr>
          <w:rFonts w:hint="eastAsia" w:ascii="黑体" w:hAnsi="黑体" w:eastAsia="黑体" w:cs="黑体"/>
          <w:b/>
          <w:kern w:val="0"/>
          <w:sz w:val="52"/>
          <w:szCs w:val="52"/>
          <w:lang w:val="en-US" w:eastAsia="zh-CN"/>
        </w:rPr>
        <w:t>地震应急预案</w:t>
      </w:r>
      <w:bookmarkEnd w:id="7"/>
      <w:bookmarkEnd w:id="8"/>
      <w:bookmarkEnd w:id="9"/>
      <w:bookmarkEnd w:id="10"/>
      <w:bookmarkEnd w:id="11"/>
      <w:bookmarkEnd w:id="12"/>
    </w:p>
    <w:p>
      <w:pPr>
        <w:pStyle w:val="5"/>
        <w:rPr>
          <w:rFonts w:ascii="宋体" w:hAnsi="宋体" w:eastAsia="宋体" w:cs="宋体"/>
          <w:b/>
          <w:sz w:val="28"/>
          <w:szCs w:val="28"/>
        </w:rPr>
      </w:pPr>
    </w:p>
    <w:p>
      <w:pPr>
        <w:spacing w:line="360" w:lineRule="auto"/>
        <w:jc w:val="center"/>
        <w:rPr>
          <w:rFonts w:ascii="宋体" w:hAnsi="宋体" w:eastAsia="宋体" w:cs="宋体"/>
          <w:b/>
          <w:kern w:val="0"/>
          <w:sz w:val="28"/>
          <w:szCs w:val="28"/>
        </w:rPr>
      </w:pPr>
    </w:p>
    <w:p>
      <w:pPr>
        <w:pStyle w:val="5"/>
        <w:rPr>
          <w:rFonts w:ascii="宋体" w:hAnsi="宋体" w:eastAsia="宋体" w:cs="宋体"/>
          <w:b/>
          <w:sz w:val="28"/>
          <w:szCs w:val="28"/>
        </w:rPr>
      </w:pPr>
    </w:p>
    <w:p>
      <w:pPr>
        <w:pStyle w:val="5"/>
        <w:rPr>
          <w:rFonts w:ascii="宋体" w:hAnsi="宋体" w:eastAsia="宋体" w:cs="宋体"/>
          <w:b/>
          <w:sz w:val="28"/>
          <w:szCs w:val="28"/>
        </w:rPr>
      </w:pPr>
    </w:p>
    <w:p>
      <w:pPr>
        <w:pStyle w:val="5"/>
        <w:rPr>
          <w:rFonts w:ascii="宋体" w:hAnsi="宋体" w:eastAsia="宋体" w:cs="宋体"/>
          <w:b/>
          <w:sz w:val="28"/>
          <w:szCs w:val="28"/>
        </w:rPr>
      </w:pPr>
    </w:p>
    <w:p>
      <w:pPr>
        <w:pStyle w:val="6"/>
        <w:outlineLvl w:val="9"/>
      </w:pPr>
    </w:p>
    <w:p>
      <w:pPr>
        <w:pStyle w:val="5"/>
        <w:rPr>
          <w:rFonts w:ascii="宋体" w:hAnsi="宋体" w:eastAsia="宋体" w:cs="宋体"/>
          <w:b/>
          <w:sz w:val="28"/>
          <w:szCs w:val="28"/>
        </w:rPr>
      </w:pPr>
    </w:p>
    <w:p>
      <w:pPr>
        <w:pStyle w:val="5"/>
        <w:rPr>
          <w:rFonts w:ascii="宋体" w:hAnsi="宋体" w:eastAsia="宋体" w:cs="宋体"/>
          <w:b/>
          <w:sz w:val="28"/>
          <w:szCs w:val="28"/>
        </w:rPr>
      </w:pPr>
    </w:p>
    <w:p>
      <w:pPr>
        <w:pStyle w:val="5"/>
        <w:rPr>
          <w:rFonts w:ascii="宋体" w:hAnsi="宋体" w:eastAsia="宋体" w:cs="宋体"/>
          <w:b/>
          <w:sz w:val="28"/>
          <w:szCs w:val="28"/>
        </w:rPr>
      </w:pPr>
    </w:p>
    <w:p>
      <w:pPr>
        <w:pStyle w:val="5"/>
        <w:rPr>
          <w:rFonts w:ascii="宋体" w:hAnsi="宋体" w:eastAsia="宋体" w:cs="宋体"/>
          <w:b/>
          <w:sz w:val="28"/>
          <w:szCs w:val="28"/>
        </w:rPr>
      </w:pPr>
    </w:p>
    <w:p>
      <w:pPr>
        <w:pStyle w:val="5"/>
        <w:rPr>
          <w:rFonts w:ascii="宋体" w:hAnsi="宋体" w:eastAsia="宋体" w:cs="宋体"/>
          <w:b/>
          <w:sz w:val="28"/>
          <w:szCs w:val="28"/>
        </w:rPr>
      </w:pPr>
    </w:p>
    <w:p>
      <w:pPr>
        <w:spacing w:after="156" w:afterLines="50"/>
        <w:jc w:val="center"/>
        <w:outlineLvl w:val="0"/>
        <w:rPr>
          <w:b/>
          <w:sz w:val="44"/>
          <w:szCs w:val="32"/>
        </w:rPr>
      </w:pPr>
      <w:r>
        <w:rPr>
          <w:rFonts w:hint="eastAsia"/>
          <w:b/>
          <w:sz w:val="44"/>
          <w:szCs w:val="32"/>
          <w:lang w:val="en-US" w:eastAsia="zh-CN"/>
        </w:rPr>
        <w:t>太仓市城厢镇安全生产委员会</w:t>
      </w:r>
    </w:p>
    <w:p>
      <w:pPr>
        <w:pStyle w:val="5"/>
        <w:jc w:val="center"/>
        <w:rPr>
          <w:b/>
          <w:spacing w:val="20"/>
          <w:sz w:val="32"/>
          <w:szCs w:val="32"/>
        </w:rPr>
      </w:pPr>
      <w:r>
        <w:rPr>
          <w:b/>
          <w:spacing w:val="20"/>
          <w:sz w:val="32"/>
          <w:szCs w:val="32"/>
        </w:rPr>
        <w:t>二〇二二年十</w:t>
      </w:r>
      <w:r>
        <w:rPr>
          <w:rFonts w:hint="eastAsia"/>
          <w:b/>
          <w:spacing w:val="20"/>
          <w:sz w:val="32"/>
          <w:szCs w:val="32"/>
          <w:lang w:val="en-US" w:eastAsia="zh-CN"/>
        </w:rPr>
        <w:t>二</w:t>
      </w:r>
      <w:r>
        <w:rPr>
          <w:b/>
          <w:spacing w:val="20"/>
          <w:sz w:val="32"/>
          <w:szCs w:val="32"/>
        </w:rPr>
        <w:t>月</w:t>
      </w:r>
    </w:p>
    <w:p>
      <w:pPr>
        <w:rPr>
          <w:rFonts w:hint="eastAsia"/>
          <w:lang w:val="en-US" w:eastAsia="zh-CN"/>
        </w:rPr>
      </w:pPr>
      <w:r>
        <w:rPr>
          <w:b/>
          <w:spacing w:val="20"/>
          <w:sz w:val="32"/>
          <w:szCs w:val="32"/>
        </w:rPr>
        <w:br w:type="page"/>
      </w:r>
    </w:p>
    <w:p>
      <w:pPr>
        <w:pStyle w:val="14"/>
        <w:tabs>
          <w:tab w:val="right" w:pos="8844"/>
        </w:tabs>
        <w:jc w:val="center"/>
        <w:rPr>
          <w:rFonts w:hint="default" w:ascii="Times New Roman" w:hAnsi="Times New Roman" w:eastAsia="仿宋" w:cs="Times New Roman"/>
          <w:color w:val="auto"/>
          <w:sz w:val="32"/>
          <w:szCs w:val="32"/>
          <w:highlight w:val="none"/>
        </w:rPr>
      </w:pPr>
      <w:r>
        <w:rPr>
          <w:rFonts w:hint="eastAsia" w:ascii="黑体" w:hAnsi="黑体" w:eastAsia="黑体" w:cs="黑体"/>
          <w:b/>
          <w:bCs/>
          <w:snapToGrid w:val="0"/>
          <w:kern w:val="0"/>
          <w:sz w:val="32"/>
          <w:szCs w:val="32"/>
          <w:lang w:val="en-US" w:eastAsia="zh-CN" w:bidi="ar-SA"/>
        </w:rPr>
        <w:t>目  录</w:t>
      </w:r>
      <w:r>
        <w:rPr>
          <w:rFonts w:hint="default" w:ascii="Times New Roman" w:hAnsi="Times New Roman" w:eastAsia="仿宋" w:cs="Times New Roman"/>
          <w:b/>
          <w:bCs/>
          <w:color w:val="auto"/>
          <w:sz w:val="32"/>
          <w:szCs w:val="32"/>
          <w:highlight w:val="none"/>
        </w:rPr>
        <w:fldChar w:fldCharType="begin"/>
      </w:r>
      <w:r>
        <w:rPr>
          <w:rFonts w:hint="default" w:ascii="Times New Roman" w:hAnsi="Times New Roman" w:eastAsia="仿宋" w:cs="Times New Roman"/>
          <w:b/>
          <w:bCs/>
          <w:color w:val="auto"/>
          <w:sz w:val="32"/>
          <w:szCs w:val="32"/>
          <w:highlight w:val="none"/>
        </w:rPr>
        <w:instrText xml:space="preserve"> TOC \o "1-2" \n \u </w:instrText>
      </w:r>
      <w:r>
        <w:rPr>
          <w:rFonts w:hint="default" w:ascii="Times New Roman" w:hAnsi="Times New Roman" w:eastAsia="仿宋" w:cs="Times New Roman"/>
          <w:b/>
          <w:bCs/>
          <w:color w:val="auto"/>
          <w:sz w:val="32"/>
          <w:szCs w:val="32"/>
          <w:highlight w:val="none"/>
        </w:rPr>
        <w:fldChar w:fldCharType="separate"/>
      </w:r>
    </w:p>
    <w:p>
      <w:pPr>
        <w:pStyle w:val="12"/>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b/>
          <w:bCs/>
          <w:color w:val="000000"/>
          <w:kern w:val="0"/>
          <w:sz w:val="24"/>
          <w:szCs w:val="24"/>
        </w:rPr>
      </w:pPr>
      <w:r>
        <w:rPr>
          <w:rFonts w:hint="default" w:ascii="宋体" w:hAnsi="宋体" w:eastAsia="宋体" w:cs="宋体"/>
          <w:b/>
          <w:bCs/>
          <w:color w:val="000000"/>
          <w:kern w:val="0"/>
          <w:sz w:val="24"/>
          <w:szCs w:val="24"/>
        </w:rPr>
        <w:t>1 总则</w:t>
      </w:r>
    </w:p>
    <w:p>
      <w:pPr>
        <w:pStyle w:val="14"/>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t>1.1 编制目的</w:t>
      </w:r>
    </w:p>
    <w:p>
      <w:pPr>
        <w:pStyle w:val="14"/>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t>1.2 编制依据</w:t>
      </w:r>
    </w:p>
    <w:p>
      <w:pPr>
        <w:pStyle w:val="14"/>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t>1.3 适用范围</w:t>
      </w:r>
    </w:p>
    <w:p>
      <w:pPr>
        <w:pStyle w:val="14"/>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color w:val="auto"/>
          <w:sz w:val="32"/>
          <w:szCs w:val="32"/>
          <w:highlight w:val="none"/>
        </w:rPr>
      </w:pPr>
      <w:r>
        <w:rPr>
          <w:rFonts w:hint="default" w:ascii="宋体" w:hAnsi="宋体" w:eastAsia="宋体" w:cs="宋体"/>
          <w:color w:val="000000"/>
          <w:kern w:val="0"/>
          <w:sz w:val="24"/>
          <w:szCs w:val="24"/>
        </w:rPr>
        <w:t>1.4 工作原则</w:t>
      </w:r>
    </w:p>
    <w:p>
      <w:pPr>
        <w:pStyle w:val="12"/>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b/>
          <w:bCs/>
          <w:color w:val="000000"/>
          <w:kern w:val="0"/>
          <w:sz w:val="24"/>
          <w:szCs w:val="24"/>
        </w:rPr>
      </w:pPr>
      <w:r>
        <w:rPr>
          <w:rFonts w:hint="default" w:ascii="宋体" w:hAnsi="宋体" w:eastAsia="宋体" w:cs="宋体"/>
          <w:b/>
          <w:bCs/>
          <w:color w:val="000000"/>
          <w:kern w:val="0"/>
          <w:sz w:val="24"/>
          <w:szCs w:val="24"/>
        </w:rPr>
        <w:t>2 响应机制</w:t>
      </w:r>
    </w:p>
    <w:p>
      <w:pPr>
        <w:pStyle w:val="14"/>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t>2.1  地震灾害分级</w:t>
      </w:r>
    </w:p>
    <w:p>
      <w:pPr>
        <w:pStyle w:val="14"/>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color w:val="auto"/>
          <w:sz w:val="32"/>
          <w:szCs w:val="32"/>
          <w:highlight w:val="none"/>
        </w:rPr>
      </w:pPr>
      <w:r>
        <w:rPr>
          <w:rFonts w:hint="default" w:ascii="宋体" w:hAnsi="宋体" w:eastAsia="宋体" w:cs="宋体"/>
          <w:color w:val="000000"/>
          <w:kern w:val="0"/>
          <w:sz w:val="24"/>
          <w:szCs w:val="24"/>
        </w:rPr>
        <w:t>2.2  分级响应</w:t>
      </w:r>
    </w:p>
    <w:p>
      <w:pPr>
        <w:pStyle w:val="12"/>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b/>
          <w:bCs/>
          <w:color w:val="000000"/>
          <w:kern w:val="0"/>
          <w:sz w:val="24"/>
          <w:szCs w:val="24"/>
        </w:rPr>
      </w:pPr>
      <w:r>
        <w:rPr>
          <w:rFonts w:hint="default" w:ascii="宋体" w:hAnsi="宋体" w:eastAsia="宋体" w:cs="宋体"/>
          <w:b/>
          <w:bCs/>
          <w:color w:val="000000"/>
          <w:kern w:val="0"/>
          <w:sz w:val="24"/>
          <w:szCs w:val="24"/>
        </w:rPr>
        <w:t>3 组织体系</w:t>
      </w:r>
    </w:p>
    <w:p>
      <w:pPr>
        <w:pStyle w:val="14"/>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t>3.1应急指挥机构与职责</w:t>
      </w:r>
    </w:p>
    <w:p>
      <w:pPr>
        <w:pStyle w:val="14"/>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color w:val="auto"/>
          <w:sz w:val="32"/>
          <w:szCs w:val="32"/>
          <w:highlight w:val="none"/>
        </w:rPr>
      </w:pPr>
      <w:r>
        <w:rPr>
          <w:rFonts w:hint="default" w:ascii="宋体" w:hAnsi="宋体" w:eastAsia="宋体" w:cs="宋体"/>
          <w:color w:val="000000"/>
          <w:kern w:val="0"/>
          <w:sz w:val="24"/>
          <w:szCs w:val="24"/>
        </w:rPr>
        <w:t>3.2 应急救援工作组及职责</w:t>
      </w:r>
    </w:p>
    <w:p>
      <w:pPr>
        <w:pStyle w:val="12"/>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b/>
          <w:bCs/>
          <w:color w:val="000000"/>
          <w:kern w:val="0"/>
          <w:sz w:val="24"/>
          <w:szCs w:val="24"/>
        </w:rPr>
      </w:pPr>
      <w:r>
        <w:rPr>
          <w:rFonts w:hint="default" w:ascii="宋体" w:hAnsi="宋体" w:eastAsia="宋体" w:cs="宋体"/>
          <w:b/>
          <w:bCs/>
          <w:color w:val="000000"/>
          <w:kern w:val="0"/>
          <w:sz w:val="24"/>
          <w:szCs w:val="24"/>
        </w:rPr>
        <w:t>4预警预防</w:t>
      </w:r>
    </w:p>
    <w:p>
      <w:pPr>
        <w:pStyle w:val="12"/>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b/>
          <w:bCs/>
          <w:color w:val="000000"/>
          <w:kern w:val="0"/>
          <w:sz w:val="24"/>
          <w:szCs w:val="24"/>
        </w:rPr>
      </w:pPr>
      <w:r>
        <w:rPr>
          <w:rFonts w:hint="default" w:ascii="宋体" w:hAnsi="宋体" w:eastAsia="宋体" w:cs="宋体"/>
          <w:b/>
          <w:bCs/>
          <w:color w:val="000000"/>
          <w:kern w:val="0"/>
          <w:sz w:val="24"/>
          <w:szCs w:val="24"/>
        </w:rPr>
        <w:t>5 应急响应</w:t>
      </w:r>
    </w:p>
    <w:p>
      <w:pPr>
        <w:pStyle w:val="12"/>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bCs/>
          <w:color w:val="auto"/>
          <w:sz w:val="32"/>
          <w:szCs w:val="32"/>
          <w:highlight w:val="none"/>
        </w:rPr>
      </w:pPr>
      <w:r>
        <w:rPr>
          <w:rFonts w:hint="default" w:ascii="宋体" w:hAnsi="宋体" w:eastAsia="宋体" w:cs="宋体"/>
          <w:b/>
          <w:bCs/>
          <w:color w:val="000000"/>
          <w:kern w:val="0"/>
          <w:sz w:val="24"/>
          <w:szCs w:val="24"/>
        </w:rPr>
        <w:t>6应急保障</w:t>
      </w:r>
    </w:p>
    <w:p>
      <w:pPr>
        <w:pStyle w:val="14"/>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t>6.1 通信与信息保障</w:t>
      </w:r>
    </w:p>
    <w:p>
      <w:pPr>
        <w:pStyle w:val="14"/>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t>6.2 应急支援与装备保障</w:t>
      </w:r>
    </w:p>
    <w:p>
      <w:pPr>
        <w:pStyle w:val="14"/>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t>6.3避难场所</w:t>
      </w:r>
    </w:p>
    <w:p>
      <w:pPr>
        <w:pStyle w:val="12"/>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b/>
          <w:bCs/>
          <w:color w:val="000000"/>
          <w:kern w:val="0"/>
          <w:sz w:val="24"/>
          <w:szCs w:val="24"/>
        </w:rPr>
      </w:pPr>
      <w:r>
        <w:rPr>
          <w:rFonts w:hint="default" w:ascii="宋体" w:hAnsi="宋体" w:eastAsia="宋体" w:cs="宋体"/>
          <w:b/>
          <w:bCs/>
          <w:color w:val="000000"/>
          <w:kern w:val="0"/>
          <w:sz w:val="24"/>
          <w:szCs w:val="24"/>
        </w:rPr>
        <w:t>7演练和宣传及培训</w:t>
      </w:r>
    </w:p>
    <w:p>
      <w:pPr>
        <w:pStyle w:val="14"/>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t>7.1演练</w:t>
      </w:r>
    </w:p>
    <w:p>
      <w:pPr>
        <w:pStyle w:val="14"/>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color w:val="auto"/>
          <w:sz w:val="32"/>
          <w:szCs w:val="32"/>
          <w:highlight w:val="none"/>
        </w:rPr>
      </w:pPr>
      <w:r>
        <w:rPr>
          <w:rFonts w:hint="default" w:ascii="宋体" w:hAnsi="宋体" w:eastAsia="宋体" w:cs="宋体"/>
          <w:color w:val="000000"/>
          <w:kern w:val="0"/>
          <w:sz w:val="24"/>
          <w:szCs w:val="24"/>
        </w:rPr>
        <w:t>7.2宣传与培训</w:t>
      </w:r>
    </w:p>
    <w:p>
      <w:pPr>
        <w:pStyle w:val="12"/>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b/>
          <w:bCs/>
          <w:color w:val="000000"/>
          <w:kern w:val="0"/>
          <w:sz w:val="24"/>
          <w:szCs w:val="24"/>
        </w:rPr>
      </w:pPr>
      <w:r>
        <w:rPr>
          <w:rFonts w:hint="default" w:ascii="宋体" w:hAnsi="宋体" w:eastAsia="宋体" w:cs="宋体"/>
          <w:b/>
          <w:bCs/>
          <w:color w:val="000000"/>
          <w:kern w:val="0"/>
          <w:sz w:val="24"/>
          <w:szCs w:val="24"/>
        </w:rPr>
        <w:t>8 附 则</w:t>
      </w:r>
    </w:p>
    <w:p>
      <w:pPr>
        <w:pStyle w:val="14"/>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t>8.1 奖励与责任</w:t>
      </w:r>
    </w:p>
    <w:p>
      <w:pPr>
        <w:pStyle w:val="14"/>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t>8.2 预案管理</w:t>
      </w:r>
    </w:p>
    <w:p>
      <w:pPr>
        <w:pStyle w:val="14"/>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t>8.3 预案解释</w:t>
      </w:r>
    </w:p>
    <w:p>
      <w:pPr>
        <w:pStyle w:val="14"/>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color w:val="auto"/>
          <w:sz w:val="32"/>
          <w:szCs w:val="32"/>
          <w:highlight w:val="none"/>
        </w:rPr>
      </w:pPr>
      <w:r>
        <w:rPr>
          <w:rFonts w:hint="default" w:ascii="宋体" w:hAnsi="宋体" w:eastAsia="宋体" w:cs="宋体"/>
          <w:color w:val="000000"/>
          <w:kern w:val="0"/>
          <w:sz w:val="24"/>
          <w:szCs w:val="24"/>
        </w:rPr>
        <w:t>8.4 预案实施</w:t>
      </w:r>
    </w:p>
    <w:p>
      <w:pPr>
        <w:pStyle w:val="12"/>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b/>
          <w:bCs/>
          <w:color w:val="000000"/>
          <w:kern w:val="0"/>
          <w:sz w:val="24"/>
          <w:szCs w:val="24"/>
        </w:rPr>
      </w:pPr>
      <w:r>
        <w:rPr>
          <w:rFonts w:hint="default" w:ascii="宋体" w:hAnsi="宋体" w:eastAsia="宋体" w:cs="宋体"/>
          <w:b/>
          <w:bCs/>
          <w:color w:val="000000"/>
          <w:kern w:val="0"/>
          <w:sz w:val="24"/>
          <w:szCs w:val="24"/>
        </w:rPr>
        <w:t>9 附件</w:t>
      </w:r>
    </w:p>
    <w:p>
      <w:pPr>
        <w:keepNext w:val="0"/>
        <w:keepLines w:val="0"/>
        <w:pageBreakBefore w:val="0"/>
        <w:kinsoku/>
        <w:wordWrap/>
        <w:overflowPunct/>
        <w:topLinePunct w:val="0"/>
        <w:bidi w:val="0"/>
        <w:adjustRightInd/>
        <w:snapToGrid/>
        <w:spacing w:line="500" w:lineRule="exact"/>
        <w:ind w:firstLine="64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仿宋" w:cs="Times New Roman"/>
          <w:bCs/>
          <w:color w:val="auto"/>
          <w:sz w:val="32"/>
          <w:szCs w:val="32"/>
          <w:highlight w:val="none"/>
        </w:rPr>
        <w:fldChar w:fldCharType="end"/>
      </w:r>
    </w:p>
    <w:p>
      <w:pPr>
        <w:pStyle w:val="34"/>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rPr>
        <w:sectPr>
          <w:pgSz w:w="11906" w:h="16838"/>
          <w:pgMar w:top="2098" w:right="1474" w:bottom="1984" w:left="1588" w:header="851" w:footer="1587" w:gutter="0"/>
          <w:cols w:space="0" w:num="1"/>
          <w:docGrid w:type="lines" w:linePitch="312" w:charSpace="0"/>
        </w:sectPr>
      </w:pPr>
      <w:bookmarkStart w:id="13" w:name="_Toc115080473"/>
    </w:p>
    <w:p>
      <w:pPr>
        <w:pStyle w:val="34"/>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rPr>
      </w:pPr>
      <w:r>
        <w:rPr>
          <w:rFonts w:hint="default" w:ascii="黑体" w:hAnsi="黑体" w:eastAsia="黑体" w:cs="黑体"/>
          <w:sz w:val="32"/>
          <w:szCs w:val="32"/>
        </w:rPr>
        <w:t>1 总则</w:t>
      </w:r>
      <w:bookmarkEnd w:id="13"/>
    </w:p>
    <w:p>
      <w:pPr>
        <w:pStyle w:val="35"/>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14" w:name="_Toc115080474"/>
      <w:r>
        <w:rPr>
          <w:rFonts w:hint="default" w:ascii="楷体" w:hAnsi="楷体" w:eastAsia="楷体" w:cs="楷体"/>
          <w:sz w:val="28"/>
          <w:szCs w:val="28"/>
        </w:rPr>
        <w:t>1.1 编制目的</w:t>
      </w:r>
      <w:bookmarkEnd w:id="14"/>
    </w:p>
    <w:p>
      <w:pPr>
        <w:keepNext w:val="0"/>
        <w:keepLines w:val="0"/>
        <w:pageBreakBefore w:val="0"/>
        <w:widowControl/>
        <w:kinsoku/>
        <w:wordWrap/>
        <w:overflowPunct/>
        <w:topLinePunct w:val="0"/>
        <w:autoSpaceDE/>
        <w:autoSpaceDN/>
        <w:bidi w:val="0"/>
        <w:adjustRightInd/>
        <w:snapToGrid/>
        <w:spacing w:line="500" w:lineRule="exact"/>
        <w:ind w:left="0" w:right="0" w:firstLine="560" w:firstLineChars="200"/>
        <w:jc w:val="left"/>
        <w:textAlignment w:val="auto"/>
        <w:rPr>
          <w:rFonts w:hint="default" w:ascii="Times New Roman" w:hAnsi="Times New Roman" w:eastAsia="宋体" w:cs="宋体"/>
          <w:color w:val="000000"/>
          <w:kern w:val="0"/>
          <w:sz w:val="28"/>
          <w:szCs w:val="28"/>
          <w:lang w:val="en-US" w:eastAsia="zh-CN" w:bidi="ar-SA"/>
        </w:rPr>
      </w:pPr>
      <w:r>
        <w:rPr>
          <w:rFonts w:hint="default" w:ascii="Times New Roman" w:hAnsi="Times New Roman" w:eastAsia="宋体" w:cs="宋体"/>
          <w:color w:val="000000"/>
          <w:kern w:val="0"/>
          <w:sz w:val="28"/>
          <w:szCs w:val="28"/>
          <w:lang w:val="en-US" w:eastAsia="zh-CN" w:bidi="ar-SA"/>
        </w:rPr>
        <w:t>为快速、有序、高效地组织开展地震应急处置工作，最大限度地减少人员伤亡、减轻经济损失和社会影响，维护社会正常秩序，结合辖区实际，特制定本预案。</w:t>
      </w:r>
    </w:p>
    <w:p>
      <w:pPr>
        <w:pStyle w:val="35"/>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15" w:name="_Toc115080475"/>
      <w:r>
        <w:rPr>
          <w:rFonts w:hint="default" w:ascii="楷体" w:hAnsi="楷体" w:eastAsia="楷体" w:cs="楷体"/>
          <w:sz w:val="28"/>
          <w:szCs w:val="28"/>
        </w:rPr>
        <w:t>1.2 编制依据</w:t>
      </w:r>
      <w:bookmarkEnd w:id="15"/>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依据《中华人民共和国突发事件应对法》、《中华人民共和国防震减灾法》、《地震预报管理条例》、《国家地震应急预案》、《江苏省突发事件总体应急预案》、《江苏省地震应急预案》、《苏州市突发事件总体应急预案》、《苏州市地震应急预案》、《</w:t>
      </w:r>
      <w:r>
        <w:rPr>
          <w:rFonts w:hint="default" w:ascii="Times New Roman" w:hAnsi="Times New Roman" w:eastAsia="宋体" w:cs="Times New Roman"/>
          <w:color w:val="auto"/>
          <w:sz w:val="28"/>
          <w:szCs w:val="32"/>
          <w:highlight w:val="none"/>
          <w:lang w:eastAsia="zh-CN"/>
        </w:rPr>
        <w:t>太仓市</w:t>
      </w:r>
      <w:r>
        <w:rPr>
          <w:rFonts w:hint="default" w:ascii="Times New Roman" w:hAnsi="Times New Roman" w:eastAsia="宋体" w:cs="Times New Roman"/>
          <w:color w:val="auto"/>
          <w:sz w:val="28"/>
          <w:szCs w:val="32"/>
          <w:highlight w:val="none"/>
        </w:rPr>
        <w:t>突发事件总体应急预案》、《</w:t>
      </w:r>
      <w:r>
        <w:rPr>
          <w:rFonts w:hint="default" w:ascii="Times New Roman" w:hAnsi="Times New Roman" w:eastAsia="宋体" w:cs="Times New Roman"/>
          <w:color w:val="auto"/>
          <w:sz w:val="28"/>
          <w:szCs w:val="32"/>
          <w:highlight w:val="none"/>
          <w:lang w:eastAsia="zh-CN"/>
        </w:rPr>
        <w:t>太仓市</w:t>
      </w:r>
      <w:r>
        <w:rPr>
          <w:rFonts w:hint="default" w:ascii="Times New Roman" w:hAnsi="Times New Roman" w:eastAsia="宋体" w:cs="Times New Roman"/>
          <w:color w:val="auto"/>
          <w:sz w:val="28"/>
          <w:szCs w:val="32"/>
          <w:highlight w:val="none"/>
        </w:rPr>
        <w:t>地震应急预案》、《</w:t>
      </w:r>
      <w:r>
        <w:rPr>
          <w:rFonts w:hint="default" w:ascii="Times New Roman" w:hAnsi="Times New Roman" w:eastAsia="宋体" w:cs="Times New Roman"/>
          <w:color w:val="auto"/>
          <w:sz w:val="28"/>
          <w:szCs w:val="32"/>
          <w:highlight w:val="none"/>
          <w:lang w:eastAsia="zh-CN"/>
        </w:rPr>
        <w:t>城厢镇</w:t>
      </w:r>
      <w:r>
        <w:rPr>
          <w:rFonts w:hint="default" w:ascii="Times New Roman" w:hAnsi="Times New Roman" w:eastAsia="宋体" w:cs="Times New Roman"/>
          <w:color w:val="auto"/>
          <w:sz w:val="28"/>
          <w:szCs w:val="32"/>
          <w:highlight w:val="none"/>
        </w:rPr>
        <w:t>突发事件总体应急预案》等有关法律法规和预案。</w:t>
      </w:r>
    </w:p>
    <w:p>
      <w:pPr>
        <w:pStyle w:val="35"/>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16" w:name="_Toc115080476"/>
      <w:r>
        <w:rPr>
          <w:rFonts w:hint="default" w:ascii="楷体" w:hAnsi="楷体" w:eastAsia="楷体" w:cs="楷体"/>
          <w:sz w:val="28"/>
          <w:szCs w:val="28"/>
        </w:rPr>
        <w:t>1.3 适用范围</w:t>
      </w:r>
      <w:bookmarkEnd w:id="16"/>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本预案适用于</w:t>
      </w:r>
      <w:r>
        <w:rPr>
          <w:rFonts w:hint="default" w:ascii="Times New Roman" w:hAnsi="Times New Roman" w:eastAsia="宋体" w:cs="Times New Roman"/>
          <w:color w:val="auto"/>
          <w:sz w:val="28"/>
          <w:szCs w:val="32"/>
          <w:highlight w:val="none"/>
          <w:lang w:eastAsia="zh-CN"/>
        </w:rPr>
        <w:t>太仓市城厢镇</w:t>
      </w:r>
      <w:r>
        <w:rPr>
          <w:rFonts w:hint="default" w:ascii="Times New Roman" w:hAnsi="Times New Roman" w:eastAsia="宋体" w:cs="Times New Roman"/>
          <w:color w:val="auto"/>
          <w:sz w:val="28"/>
          <w:szCs w:val="32"/>
          <w:highlight w:val="none"/>
        </w:rPr>
        <w:t>行政区域内及毗邻地区发生地震灾害及事件的应对工作。</w:t>
      </w:r>
    </w:p>
    <w:p>
      <w:pPr>
        <w:pStyle w:val="35"/>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17" w:name="_Toc115080477"/>
      <w:r>
        <w:rPr>
          <w:rFonts w:hint="default" w:ascii="楷体" w:hAnsi="楷体" w:eastAsia="楷体" w:cs="楷体"/>
          <w:sz w:val="28"/>
          <w:szCs w:val="28"/>
        </w:rPr>
        <w:t>1</w:t>
      </w:r>
      <w:r>
        <w:rPr>
          <w:rFonts w:hint="default" w:ascii="楷体" w:hAnsi="楷体" w:eastAsia="楷体" w:cs="楷体"/>
          <w:sz w:val="28"/>
          <w:szCs w:val="28"/>
          <w:lang w:val="en-US" w:eastAsia="zh-CN"/>
        </w:rPr>
        <w:t>.4 工作原则</w:t>
      </w:r>
      <w:bookmarkEnd w:id="17"/>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坚持统一领导、综合协调，分级负责、属地管理，资源共享、快速反应的工作原则。</w:t>
      </w:r>
    </w:p>
    <w:p>
      <w:pPr>
        <w:pStyle w:val="34"/>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eastAsia" w:ascii="黑体" w:hAnsi="黑体" w:eastAsia="黑体" w:cs="黑体"/>
          <w:sz w:val="32"/>
          <w:szCs w:val="32"/>
        </w:rPr>
      </w:pPr>
      <w:bookmarkStart w:id="18" w:name="_Toc115080478"/>
      <w:bookmarkStart w:id="19" w:name="_Toc27440"/>
      <w:bookmarkStart w:id="20" w:name="_Toc12742"/>
      <w:bookmarkStart w:id="21" w:name="_Toc29137"/>
      <w:r>
        <w:rPr>
          <w:rFonts w:hint="eastAsia" w:ascii="黑体" w:hAnsi="黑体" w:eastAsia="黑体" w:cs="黑体"/>
          <w:sz w:val="32"/>
          <w:szCs w:val="32"/>
        </w:rPr>
        <w:t xml:space="preserve">2 </w:t>
      </w:r>
      <w:bookmarkEnd w:id="18"/>
      <w:r>
        <w:rPr>
          <w:rFonts w:hint="eastAsia" w:ascii="黑体" w:hAnsi="黑体" w:eastAsia="黑体" w:cs="黑体"/>
          <w:sz w:val="32"/>
          <w:szCs w:val="32"/>
        </w:rPr>
        <w:t>响应机制</w:t>
      </w:r>
    </w:p>
    <w:p>
      <w:pPr>
        <w:pStyle w:val="35"/>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22" w:name="2.1_地震灾害分级"/>
      <w:bookmarkEnd w:id="22"/>
      <w:r>
        <w:rPr>
          <w:rFonts w:hint="default" w:ascii="楷体" w:hAnsi="楷体" w:eastAsia="楷体" w:cs="楷体"/>
          <w:sz w:val="28"/>
          <w:szCs w:val="28"/>
        </w:rPr>
        <w:t>2.1  地震灾害分级</w:t>
      </w:r>
    </w:p>
    <w:p>
      <w:pPr>
        <w:keepNext w:val="0"/>
        <w:keepLines w:val="0"/>
        <w:pageBreakBefore w:val="0"/>
        <w:kinsoku/>
        <w:wordWrap/>
        <w:overflowPunct/>
        <w:topLinePunct w:val="0"/>
        <w:autoSpaceDE w:val="0"/>
        <w:autoSpaceDN w:val="0"/>
        <w:bidi w:val="0"/>
        <w:adjustRightInd/>
        <w:snapToGrid/>
        <w:spacing w:line="500" w:lineRule="exact"/>
        <w:ind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地震灾害分为特别重大、重大、较大、一般四个等级，分别应对Ⅰ级、Ⅱ级、Ⅲ级、Ⅳ级响应。</w:t>
      </w:r>
    </w:p>
    <w:p>
      <w:pPr>
        <w:keepNext w:val="0"/>
        <w:keepLines w:val="0"/>
        <w:pageBreakBefore w:val="0"/>
        <w:kinsoku/>
        <w:wordWrap/>
        <w:overflowPunct/>
        <w:topLinePunct w:val="0"/>
        <w:autoSpaceDE w:val="0"/>
        <w:autoSpaceDN w:val="0"/>
        <w:bidi w:val="0"/>
        <w:adjustRightInd/>
        <w:snapToGrid/>
        <w:spacing w:line="500" w:lineRule="exact"/>
        <w:ind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（1） 特别重大地震灾害</w:t>
      </w:r>
    </w:p>
    <w:p>
      <w:pPr>
        <w:keepNext w:val="0"/>
        <w:keepLines w:val="0"/>
        <w:pageBreakBefore w:val="0"/>
        <w:kinsoku/>
        <w:wordWrap/>
        <w:overflowPunct/>
        <w:topLinePunct w:val="0"/>
        <w:autoSpaceDE w:val="0"/>
        <w:autoSpaceDN w:val="0"/>
        <w:bidi w:val="0"/>
        <w:adjustRightInd/>
        <w:snapToGrid/>
        <w:spacing w:line="500" w:lineRule="exact"/>
        <w:ind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特别重大地震灾害是指造成300人以上死亡（含失踪）或者直接经济损失占苏州市上年地区生产总值1%以上的地震灾害。</w:t>
      </w:r>
    </w:p>
    <w:p>
      <w:pPr>
        <w:keepNext w:val="0"/>
        <w:keepLines w:val="0"/>
        <w:pageBreakBefore w:val="0"/>
        <w:kinsoku/>
        <w:wordWrap/>
        <w:overflowPunct/>
        <w:topLinePunct w:val="0"/>
        <w:autoSpaceDE w:val="0"/>
        <w:autoSpaceDN w:val="0"/>
        <w:bidi w:val="0"/>
        <w:adjustRightInd/>
        <w:snapToGrid/>
        <w:spacing w:line="500" w:lineRule="exact"/>
        <w:ind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当行政区域及毗邻地区发生6.0级以上地震，初判为特别重大地震灾害。</w:t>
      </w:r>
    </w:p>
    <w:p>
      <w:pPr>
        <w:keepNext w:val="0"/>
        <w:keepLines w:val="0"/>
        <w:pageBreakBefore w:val="0"/>
        <w:kinsoku/>
        <w:wordWrap/>
        <w:overflowPunct/>
        <w:topLinePunct w:val="0"/>
        <w:autoSpaceDE w:val="0"/>
        <w:autoSpaceDN w:val="0"/>
        <w:bidi w:val="0"/>
        <w:adjustRightInd/>
        <w:snapToGrid/>
        <w:spacing w:line="500" w:lineRule="exact"/>
        <w:ind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（2）重大地震灾害</w:t>
      </w:r>
    </w:p>
    <w:p>
      <w:pPr>
        <w:keepNext w:val="0"/>
        <w:keepLines w:val="0"/>
        <w:pageBreakBefore w:val="0"/>
        <w:kinsoku/>
        <w:wordWrap/>
        <w:overflowPunct/>
        <w:topLinePunct w:val="0"/>
        <w:autoSpaceDE w:val="0"/>
        <w:autoSpaceDN w:val="0"/>
        <w:bidi w:val="0"/>
        <w:adjustRightInd/>
        <w:snapToGrid/>
        <w:spacing w:line="500" w:lineRule="exact"/>
        <w:ind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重大地震灾害是指造成50人以上、300人以下死亡（含失踪）或者造成严重经济损失的地震灾害。</w:t>
      </w:r>
    </w:p>
    <w:p>
      <w:pPr>
        <w:keepNext w:val="0"/>
        <w:keepLines w:val="0"/>
        <w:pageBreakBefore w:val="0"/>
        <w:kinsoku/>
        <w:wordWrap/>
        <w:overflowPunct/>
        <w:topLinePunct w:val="0"/>
        <w:autoSpaceDE w:val="0"/>
        <w:autoSpaceDN w:val="0"/>
        <w:bidi w:val="0"/>
        <w:adjustRightInd/>
        <w:snapToGrid/>
        <w:spacing w:line="500" w:lineRule="exact"/>
        <w:ind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当行政区域及毗邻地区发生5.0级以上、6.0级以下地震，初判为重大地震灾害。</w:t>
      </w:r>
    </w:p>
    <w:p>
      <w:pPr>
        <w:keepNext w:val="0"/>
        <w:keepLines w:val="0"/>
        <w:pageBreakBefore w:val="0"/>
        <w:kinsoku/>
        <w:wordWrap/>
        <w:overflowPunct/>
        <w:topLinePunct w:val="0"/>
        <w:autoSpaceDE w:val="0"/>
        <w:autoSpaceDN w:val="0"/>
        <w:bidi w:val="0"/>
        <w:adjustRightInd/>
        <w:snapToGrid/>
        <w:spacing w:line="500" w:lineRule="exact"/>
        <w:ind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（3） 较大地震灾害</w:t>
      </w:r>
    </w:p>
    <w:p>
      <w:pPr>
        <w:keepNext w:val="0"/>
        <w:keepLines w:val="0"/>
        <w:pageBreakBefore w:val="0"/>
        <w:kinsoku/>
        <w:wordWrap/>
        <w:overflowPunct/>
        <w:topLinePunct w:val="0"/>
        <w:autoSpaceDE w:val="0"/>
        <w:autoSpaceDN w:val="0"/>
        <w:bidi w:val="0"/>
        <w:adjustRightInd/>
        <w:snapToGrid/>
        <w:spacing w:line="500" w:lineRule="exact"/>
        <w:ind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较大地震灾害是指造成10人以上、50人以下死亡（含失踪）或者造成较重经济损失的地震灾害。</w:t>
      </w:r>
    </w:p>
    <w:p>
      <w:pPr>
        <w:keepNext w:val="0"/>
        <w:keepLines w:val="0"/>
        <w:pageBreakBefore w:val="0"/>
        <w:kinsoku/>
        <w:wordWrap/>
        <w:overflowPunct/>
        <w:topLinePunct w:val="0"/>
        <w:autoSpaceDE w:val="0"/>
        <w:autoSpaceDN w:val="0"/>
        <w:bidi w:val="0"/>
        <w:adjustRightInd/>
        <w:snapToGrid/>
        <w:spacing w:line="500" w:lineRule="exact"/>
        <w:ind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当行政区域及毗邻地区发生4.0级以上、5.0级以下地震，初判为较大地震灾害。</w:t>
      </w:r>
    </w:p>
    <w:p>
      <w:pPr>
        <w:keepNext w:val="0"/>
        <w:keepLines w:val="0"/>
        <w:pageBreakBefore w:val="0"/>
        <w:kinsoku/>
        <w:wordWrap/>
        <w:overflowPunct/>
        <w:topLinePunct w:val="0"/>
        <w:autoSpaceDE w:val="0"/>
        <w:autoSpaceDN w:val="0"/>
        <w:bidi w:val="0"/>
        <w:adjustRightInd/>
        <w:snapToGrid/>
        <w:spacing w:line="500" w:lineRule="exact"/>
        <w:ind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（4） 一般地震灾害</w:t>
      </w:r>
    </w:p>
    <w:p>
      <w:pPr>
        <w:keepNext w:val="0"/>
        <w:keepLines w:val="0"/>
        <w:pageBreakBefore w:val="0"/>
        <w:kinsoku/>
        <w:wordWrap/>
        <w:overflowPunct/>
        <w:topLinePunct w:val="0"/>
        <w:autoSpaceDE w:val="0"/>
        <w:autoSpaceDN w:val="0"/>
        <w:bidi w:val="0"/>
        <w:adjustRightInd/>
        <w:snapToGrid/>
        <w:spacing w:line="500" w:lineRule="exact"/>
        <w:ind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一般地震灾害是指造成10人以下死亡（含失踪）或者造成一定经济损失的地震灾害。</w:t>
      </w:r>
    </w:p>
    <w:p>
      <w:pPr>
        <w:keepNext w:val="0"/>
        <w:keepLines w:val="0"/>
        <w:pageBreakBefore w:val="0"/>
        <w:kinsoku/>
        <w:wordWrap/>
        <w:overflowPunct/>
        <w:topLinePunct w:val="0"/>
        <w:autoSpaceDE w:val="0"/>
        <w:autoSpaceDN w:val="0"/>
        <w:bidi w:val="0"/>
        <w:adjustRightInd/>
        <w:snapToGrid/>
        <w:spacing w:line="500" w:lineRule="exact"/>
        <w:ind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当行政区域及毗邻地区发生4.0级以下强有感地震，初判为一般地震灾害。</w:t>
      </w:r>
    </w:p>
    <w:p>
      <w:pPr>
        <w:pStyle w:val="35"/>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eastAsia" w:ascii="楷体" w:hAnsi="楷体" w:eastAsia="楷体" w:cs="楷体"/>
          <w:sz w:val="28"/>
          <w:szCs w:val="28"/>
        </w:rPr>
      </w:pPr>
      <w:r>
        <w:rPr>
          <w:rFonts w:hint="eastAsia" w:ascii="楷体" w:hAnsi="楷体" w:eastAsia="楷体" w:cs="楷体"/>
          <w:sz w:val="28"/>
          <w:szCs w:val="28"/>
        </w:rPr>
        <w:t>2.2  分级响应</w:t>
      </w:r>
    </w:p>
    <w:p>
      <w:pPr>
        <w:keepNext w:val="0"/>
        <w:keepLines w:val="0"/>
        <w:pageBreakBefore w:val="0"/>
        <w:kinsoku/>
        <w:wordWrap/>
        <w:overflowPunct/>
        <w:topLinePunct w:val="0"/>
        <w:autoSpaceDE w:val="0"/>
        <w:autoSpaceDN w:val="0"/>
        <w:bidi w:val="0"/>
        <w:adjustRightInd/>
        <w:snapToGrid/>
        <w:spacing w:line="500" w:lineRule="exact"/>
        <w:ind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应对特别重大</w:t>
      </w:r>
      <w:r>
        <w:rPr>
          <w:rFonts w:hint="default" w:ascii="Times New Roman" w:hAnsi="Times New Roman" w:eastAsia="宋体" w:cs="Times New Roman"/>
          <w:color w:val="auto"/>
          <w:kern w:val="0"/>
          <w:sz w:val="28"/>
          <w:szCs w:val="32"/>
          <w:highlight w:val="none"/>
          <w:lang w:eastAsia="zh-CN"/>
        </w:rPr>
        <w:t>、</w:t>
      </w:r>
      <w:r>
        <w:rPr>
          <w:rFonts w:hint="default" w:ascii="Times New Roman" w:hAnsi="Times New Roman" w:eastAsia="宋体" w:cs="Times New Roman"/>
          <w:color w:val="auto"/>
          <w:kern w:val="0"/>
          <w:sz w:val="28"/>
          <w:szCs w:val="32"/>
          <w:highlight w:val="none"/>
        </w:rPr>
        <w:t>重大地震灾害或较大地震灾，启动Ⅰ级或Ⅱ级响应。在</w:t>
      </w:r>
      <w:r>
        <w:rPr>
          <w:rFonts w:hint="default" w:ascii="Times New Roman" w:hAnsi="Times New Roman" w:eastAsia="宋体" w:cs="Times New Roman"/>
          <w:color w:val="auto"/>
          <w:kern w:val="0"/>
          <w:sz w:val="28"/>
          <w:szCs w:val="32"/>
          <w:highlight w:val="none"/>
          <w:lang w:val="en-US" w:eastAsia="zh-CN"/>
        </w:rPr>
        <w:t>太仓</w:t>
      </w:r>
      <w:r>
        <w:rPr>
          <w:rFonts w:hint="default" w:ascii="Times New Roman" w:hAnsi="Times New Roman" w:eastAsia="宋体" w:cs="Times New Roman"/>
          <w:color w:val="auto"/>
          <w:kern w:val="0"/>
          <w:sz w:val="28"/>
          <w:szCs w:val="32"/>
          <w:highlight w:val="none"/>
        </w:rPr>
        <w:t>市抗震救灾指挥部统一领导、指挥下开展抗震救灾工作。</w:t>
      </w:r>
    </w:p>
    <w:p>
      <w:pPr>
        <w:keepNext w:val="0"/>
        <w:keepLines w:val="0"/>
        <w:pageBreakBefore w:val="0"/>
        <w:kinsoku/>
        <w:wordWrap/>
        <w:overflowPunct/>
        <w:topLinePunct w:val="0"/>
        <w:autoSpaceDE w:val="0"/>
        <w:autoSpaceDN w:val="0"/>
        <w:bidi w:val="0"/>
        <w:adjustRightInd/>
        <w:snapToGrid/>
        <w:spacing w:line="500" w:lineRule="exact"/>
        <w:ind w:firstLine="560" w:firstLineChars="200"/>
        <w:textAlignment w:val="auto"/>
        <w:rPr>
          <w:rFonts w:hint="default" w:ascii="Times New Roman" w:hAnsi="Times New Roman" w:eastAsia="宋体" w:cs="Times New Roman"/>
          <w:color w:val="auto"/>
          <w:kern w:val="0"/>
          <w:sz w:val="28"/>
          <w:szCs w:val="32"/>
          <w:highlight w:val="none"/>
        </w:rPr>
      </w:pPr>
      <w:r>
        <w:rPr>
          <w:rFonts w:hint="default" w:ascii="Times New Roman" w:hAnsi="Times New Roman" w:eastAsia="宋体" w:cs="Times New Roman"/>
          <w:color w:val="auto"/>
          <w:kern w:val="0"/>
          <w:sz w:val="28"/>
          <w:szCs w:val="32"/>
          <w:highlight w:val="none"/>
        </w:rPr>
        <w:t>应对一般地震灾害，由灾区所在的镇抗震救灾指挥部领导、指挥和协调灾区抗震救灾工作。根据需要，报请</w:t>
      </w:r>
      <w:r>
        <w:rPr>
          <w:rFonts w:hint="default" w:ascii="Times New Roman" w:hAnsi="Times New Roman" w:eastAsia="宋体" w:cs="Times New Roman"/>
          <w:color w:val="auto"/>
          <w:kern w:val="0"/>
          <w:sz w:val="28"/>
          <w:szCs w:val="32"/>
          <w:highlight w:val="none"/>
          <w:lang w:val="en-US" w:eastAsia="zh-CN"/>
        </w:rPr>
        <w:t>太仓</w:t>
      </w:r>
      <w:r>
        <w:rPr>
          <w:rFonts w:hint="default" w:ascii="Times New Roman" w:hAnsi="Times New Roman" w:eastAsia="宋体" w:cs="Times New Roman"/>
          <w:color w:val="auto"/>
          <w:kern w:val="0"/>
          <w:sz w:val="28"/>
          <w:szCs w:val="32"/>
          <w:highlight w:val="none"/>
        </w:rPr>
        <w:t>市抗震救灾指挥部，组织有关部门和单位开展地震应急工作。</w:t>
      </w:r>
    </w:p>
    <w:p>
      <w:pPr>
        <w:keepNext w:val="0"/>
        <w:keepLines w:val="0"/>
        <w:pageBreakBefore w:val="0"/>
        <w:kinsoku/>
        <w:wordWrap/>
        <w:overflowPunct/>
        <w:topLinePunct w:val="0"/>
        <w:autoSpaceDE w:val="0"/>
        <w:autoSpaceDN w:val="0"/>
        <w:bidi w:val="0"/>
        <w:adjustRightInd/>
        <w:snapToGrid/>
        <w:spacing w:line="500" w:lineRule="exact"/>
        <w:ind w:firstLine="56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宋体" w:cs="Times New Roman"/>
          <w:color w:val="auto"/>
          <w:kern w:val="0"/>
          <w:sz w:val="28"/>
          <w:szCs w:val="32"/>
          <w:highlight w:val="none"/>
        </w:rPr>
        <w:t>地震应急响应启动后，可根据震情、灾情发展情况对响应级别及时进行相应调整，避免响应不足或响应过度。</w:t>
      </w:r>
    </w:p>
    <w:bookmarkEnd w:id="19"/>
    <w:bookmarkEnd w:id="20"/>
    <w:bookmarkEnd w:id="21"/>
    <w:p>
      <w:pPr>
        <w:pStyle w:val="34"/>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eastAsia" w:ascii="黑体" w:hAnsi="黑体" w:eastAsia="黑体" w:cs="黑体"/>
          <w:sz w:val="32"/>
          <w:szCs w:val="32"/>
        </w:rPr>
      </w:pPr>
      <w:bookmarkStart w:id="23" w:name="2.2_分级响应"/>
      <w:bookmarkEnd w:id="23"/>
      <w:bookmarkStart w:id="24" w:name="_Toc115080479"/>
      <w:r>
        <w:rPr>
          <w:rFonts w:hint="eastAsia" w:ascii="黑体" w:hAnsi="黑体" w:eastAsia="黑体" w:cs="黑体"/>
          <w:sz w:val="32"/>
          <w:szCs w:val="32"/>
        </w:rPr>
        <w:t>3 组织体系</w:t>
      </w:r>
      <w:bookmarkEnd w:id="24"/>
    </w:p>
    <w:p>
      <w:pPr>
        <w:pStyle w:val="35"/>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eastAsia" w:ascii="楷体" w:hAnsi="楷体" w:eastAsia="楷体" w:cs="楷体"/>
          <w:sz w:val="28"/>
          <w:szCs w:val="28"/>
        </w:rPr>
      </w:pPr>
      <w:bookmarkStart w:id="25" w:name="_Toc115080480"/>
      <w:r>
        <w:rPr>
          <w:rFonts w:hint="eastAsia" w:ascii="楷体" w:hAnsi="楷体" w:eastAsia="楷体" w:cs="楷体"/>
          <w:sz w:val="28"/>
          <w:szCs w:val="28"/>
        </w:rPr>
        <w:t>3.1应急指挥机构与职责</w:t>
      </w:r>
      <w:bookmarkEnd w:id="25"/>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依照职责和本预案的规定，成立抗震救灾应急指挥部，负责组织、协调地震灾害应急处理工作；并根据地震灾害应急处理工作的实际需要，由</w:t>
      </w:r>
      <w:r>
        <w:rPr>
          <w:rFonts w:hint="default" w:ascii="Times New Roman" w:hAnsi="Times New Roman" w:eastAsia="宋体" w:cs="Times New Roman"/>
          <w:color w:val="auto"/>
          <w:sz w:val="28"/>
          <w:szCs w:val="32"/>
          <w:highlight w:val="none"/>
          <w:lang w:val="en-US" w:eastAsia="zh-CN"/>
        </w:rPr>
        <w:t>城厢镇人民政府镇长</w:t>
      </w:r>
      <w:r>
        <w:rPr>
          <w:rFonts w:hint="default" w:ascii="Times New Roman" w:hAnsi="Times New Roman" w:eastAsia="宋体" w:cs="Times New Roman"/>
          <w:color w:val="auto"/>
          <w:sz w:val="28"/>
          <w:szCs w:val="32"/>
          <w:highlight w:val="none"/>
        </w:rPr>
        <w:t>担任总指挥，</w:t>
      </w:r>
      <w:r>
        <w:rPr>
          <w:rFonts w:hint="default" w:ascii="Times New Roman" w:hAnsi="Times New Roman" w:eastAsia="宋体" w:cs="Times New Roman"/>
          <w:color w:val="auto"/>
          <w:kern w:val="0"/>
          <w:sz w:val="28"/>
          <w:szCs w:val="32"/>
          <w:highlight w:val="none"/>
          <w:lang w:val="en-US" w:eastAsia="zh-CN"/>
        </w:rPr>
        <w:t>党政办公室、应急管理局、建设局、综合行政执法局、集成指挥中心、经济发展局、财政和资产管理局、社会治理和社会事业局、组织人事和社会保障局、城西消防救援站、城厢供电所、派出所、交警中队</w:t>
      </w:r>
      <w:r>
        <w:rPr>
          <w:rFonts w:hint="default" w:ascii="Times New Roman" w:hAnsi="Times New Roman" w:eastAsia="宋体" w:cs="Times New Roman"/>
          <w:color w:val="auto"/>
          <w:kern w:val="0"/>
          <w:sz w:val="28"/>
          <w:szCs w:val="32"/>
          <w:highlight w:val="none"/>
        </w:rPr>
        <w:t>及各行政村（社区）</w:t>
      </w:r>
      <w:r>
        <w:rPr>
          <w:rFonts w:hint="default" w:ascii="Times New Roman" w:hAnsi="Times New Roman" w:eastAsia="宋体" w:cs="Times New Roman"/>
          <w:color w:val="auto"/>
          <w:sz w:val="28"/>
          <w:szCs w:val="32"/>
          <w:highlight w:val="none"/>
        </w:rPr>
        <w:t>等相关单位负责人为成员。其主要职责：</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（1）负责向</w:t>
      </w:r>
      <w:r>
        <w:rPr>
          <w:rFonts w:hint="default" w:ascii="Times New Roman" w:hAnsi="Times New Roman" w:eastAsia="宋体" w:cs="Times New Roman"/>
          <w:color w:val="auto"/>
          <w:sz w:val="28"/>
          <w:szCs w:val="32"/>
          <w:highlight w:val="none"/>
          <w:lang w:eastAsia="zh-CN"/>
        </w:rPr>
        <w:t>太仓市政府</w:t>
      </w:r>
      <w:r>
        <w:rPr>
          <w:rFonts w:hint="default" w:ascii="Times New Roman" w:hAnsi="Times New Roman" w:eastAsia="宋体" w:cs="Times New Roman"/>
          <w:color w:val="auto"/>
          <w:sz w:val="28"/>
          <w:szCs w:val="32"/>
          <w:highlight w:val="none"/>
        </w:rPr>
        <w:t>报告地震灾情及救灾应急方案和救灾中发生的重大问题；</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（2）统一指挥本辖区地震应急、抗震救灾工作，部署和监督地震应急预案的实施；</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（3）指导抢险救灾，协调解决地震应急和抗震救灾中急需解决的重大问题；</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（4）及时掌握灾情、震情、险情及其发展趋势，请求园区有关部门实施对口紧急支援；</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（5）统一把握震情、灾情报道口径；协调跨辖区抗震救灾工作和临震应急事项。</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指挥部下设办公室（设在</w:t>
      </w:r>
      <w:r>
        <w:rPr>
          <w:rFonts w:hint="default" w:ascii="Times New Roman" w:hAnsi="Times New Roman" w:eastAsia="宋体" w:cs="Times New Roman"/>
          <w:color w:val="auto"/>
          <w:sz w:val="28"/>
          <w:szCs w:val="32"/>
          <w:highlight w:val="none"/>
          <w:lang w:val="en-US" w:eastAsia="zh-CN"/>
        </w:rPr>
        <w:t>镇应急管理局</w:t>
      </w:r>
      <w:r>
        <w:rPr>
          <w:rFonts w:hint="default" w:ascii="Times New Roman" w:hAnsi="Times New Roman" w:eastAsia="宋体" w:cs="Times New Roman"/>
          <w:color w:val="auto"/>
          <w:sz w:val="28"/>
          <w:szCs w:val="32"/>
          <w:highlight w:val="none"/>
        </w:rPr>
        <w:t>），负责辖区内地震灾害应急处理的日常管理工作。服从</w:t>
      </w:r>
      <w:r>
        <w:rPr>
          <w:rFonts w:hint="default" w:ascii="Times New Roman" w:hAnsi="Times New Roman" w:eastAsia="宋体" w:cs="Times New Roman"/>
          <w:color w:val="auto"/>
          <w:sz w:val="28"/>
          <w:szCs w:val="32"/>
          <w:highlight w:val="none"/>
          <w:lang w:eastAsia="zh-CN"/>
        </w:rPr>
        <w:t>太仓市政府</w:t>
      </w:r>
      <w:r>
        <w:rPr>
          <w:rFonts w:hint="default" w:ascii="Times New Roman" w:hAnsi="Times New Roman" w:eastAsia="宋体" w:cs="Times New Roman"/>
          <w:color w:val="auto"/>
          <w:sz w:val="28"/>
          <w:szCs w:val="32"/>
          <w:highlight w:val="none"/>
        </w:rPr>
        <w:t>统一指挥和安排，开展应急处理工作。</w:t>
      </w:r>
    </w:p>
    <w:p>
      <w:pPr>
        <w:keepNext w:val="0"/>
        <w:keepLines w:val="0"/>
        <w:pageBreakBefore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color w:val="auto"/>
          <w:sz w:val="28"/>
          <w:szCs w:val="28"/>
          <w:highlight w:val="none"/>
        </w:rPr>
      </w:pPr>
      <w:bookmarkStart w:id="26" w:name="_Toc115080481"/>
      <w:r>
        <w:rPr>
          <w:rFonts w:hint="eastAsia" w:ascii="楷体" w:hAnsi="楷体" w:eastAsia="楷体" w:cs="楷体"/>
          <w:b/>
          <w:bCs/>
          <w:color w:val="auto"/>
          <w:sz w:val="28"/>
          <w:szCs w:val="28"/>
          <w:highlight w:val="none"/>
        </w:rPr>
        <w:t>3.2 应急救援工作组及职责</w:t>
      </w:r>
      <w:bookmarkEnd w:id="26"/>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 xml:space="preserve">应急指挥部根据应急工作需要，下设综合协调组、治安警戒组、新闻宣传组、物资保障组、善后处理组、抢险救灾、医疗卫生组及环境监测组等应急救援工作组。各工作组的成员组成及职责为： </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（1）综合协调组</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lang w:val="en-US" w:eastAsia="zh-CN"/>
        </w:rPr>
      </w:pPr>
      <w:r>
        <w:rPr>
          <w:rFonts w:hint="default" w:ascii="Times New Roman" w:hAnsi="Times New Roman" w:eastAsia="宋体" w:cs="Times New Roman"/>
          <w:color w:val="auto"/>
          <w:sz w:val="28"/>
          <w:szCs w:val="32"/>
          <w:highlight w:val="none"/>
          <w:lang w:eastAsia="zh-CN"/>
        </w:rPr>
        <w:t>牵头单位</w:t>
      </w:r>
      <w:r>
        <w:rPr>
          <w:rFonts w:hint="default" w:ascii="Times New Roman" w:hAnsi="Times New Roman" w:eastAsia="宋体" w:cs="Times New Roman"/>
          <w:color w:val="auto"/>
          <w:sz w:val="28"/>
          <w:szCs w:val="32"/>
          <w:highlight w:val="none"/>
        </w:rPr>
        <w:t>：</w:t>
      </w:r>
      <w:r>
        <w:rPr>
          <w:rFonts w:hint="default" w:ascii="Times New Roman" w:hAnsi="Times New Roman" w:eastAsia="宋体" w:cs="Times New Roman"/>
          <w:color w:val="auto"/>
          <w:sz w:val="28"/>
          <w:szCs w:val="32"/>
          <w:highlight w:val="none"/>
          <w:lang w:val="en-US" w:eastAsia="zh-CN"/>
        </w:rPr>
        <w:t>应急指挥部</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主要职责：立即将地震受灾情况报告</w:t>
      </w:r>
      <w:r>
        <w:rPr>
          <w:rFonts w:hint="default" w:ascii="Times New Roman" w:hAnsi="Times New Roman" w:eastAsia="宋体" w:cs="Times New Roman"/>
          <w:color w:val="auto"/>
          <w:sz w:val="28"/>
          <w:szCs w:val="32"/>
          <w:highlight w:val="none"/>
          <w:lang w:eastAsia="zh-CN"/>
        </w:rPr>
        <w:t>太仓市政府</w:t>
      </w:r>
      <w:r>
        <w:rPr>
          <w:rFonts w:hint="default" w:ascii="Times New Roman" w:hAnsi="Times New Roman" w:eastAsia="宋体" w:cs="Times New Roman"/>
          <w:color w:val="auto"/>
          <w:sz w:val="28"/>
          <w:szCs w:val="32"/>
          <w:highlight w:val="none"/>
        </w:rPr>
        <w:t>；组织协调实施上级部门救援方案、工作指示和批示；传达总指挥部命令，接收各组反馈情况，沟通各组之间联系；负责应急救援工作情况与突发事件信息的搜集；处置信息调度、汇总、上报，与园区指挥部的协调联络等工作。负责抢险救援证件发放；承担领导交办的其他工作。</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（2）治安警戒组</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lang w:val="en-US" w:eastAsia="zh-CN"/>
        </w:rPr>
      </w:pPr>
      <w:r>
        <w:rPr>
          <w:rFonts w:hint="default" w:ascii="Times New Roman" w:hAnsi="Times New Roman" w:eastAsia="宋体" w:cs="Times New Roman"/>
          <w:color w:val="auto"/>
          <w:sz w:val="28"/>
          <w:szCs w:val="32"/>
          <w:highlight w:val="none"/>
          <w:lang w:eastAsia="zh-CN"/>
        </w:rPr>
        <w:t>牵头单位</w:t>
      </w:r>
      <w:r>
        <w:rPr>
          <w:rFonts w:hint="default" w:ascii="Times New Roman" w:hAnsi="Times New Roman" w:eastAsia="宋体" w:cs="Times New Roman"/>
          <w:color w:val="auto"/>
          <w:sz w:val="28"/>
          <w:szCs w:val="32"/>
          <w:highlight w:val="none"/>
        </w:rPr>
        <w:t>：</w:t>
      </w:r>
      <w:r>
        <w:rPr>
          <w:rFonts w:hint="default" w:ascii="Times New Roman" w:hAnsi="Times New Roman" w:eastAsia="宋体" w:cs="Times New Roman"/>
          <w:color w:val="auto"/>
          <w:sz w:val="28"/>
          <w:szCs w:val="32"/>
          <w:highlight w:val="none"/>
          <w:lang w:val="en-US" w:eastAsia="zh-CN"/>
        </w:rPr>
        <w:t>派出所、交警中队</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主要职责：负责灾区治安管理和安全保卫工作，严密防范、严厉打击趁机进行盗窃、抢劫、哄抢救灾物资、以赈灾募捐名义诈骗敛财、传播各种谣言、制造社会恐慌等违法犯罪活动，维护社会治安和道路交通秩序；加强对党政机关、金融单位、储备仓库等要害部门重要场所的安全警戒，必要时，对灾区和通往灾区的道路实行交通管制，保障救援队伍、物资运输等出入道路畅通。做好涉灾矛盾纠纷化解和法律服务工作，切实维护社会稳定。负责避难安置场所的保护、警戒、治安和秩序维护。</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（3）新闻宣传组</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lang w:val="en-US" w:eastAsia="zh-CN"/>
        </w:rPr>
      </w:pPr>
      <w:r>
        <w:rPr>
          <w:rFonts w:hint="default" w:ascii="Times New Roman" w:hAnsi="Times New Roman" w:eastAsia="宋体" w:cs="Times New Roman"/>
          <w:color w:val="auto"/>
          <w:sz w:val="28"/>
          <w:szCs w:val="32"/>
          <w:highlight w:val="none"/>
          <w:lang w:eastAsia="zh-CN"/>
        </w:rPr>
        <w:t>牵头单位</w:t>
      </w:r>
      <w:r>
        <w:rPr>
          <w:rFonts w:hint="default" w:ascii="Times New Roman" w:hAnsi="Times New Roman" w:eastAsia="宋体" w:cs="Times New Roman"/>
          <w:color w:val="auto"/>
          <w:sz w:val="28"/>
          <w:szCs w:val="32"/>
          <w:highlight w:val="none"/>
        </w:rPr>
        <w:t>：</w:t>
      </w:r>
      <w:r>
        <w:rPr>
          <w:rFonts w:hint="default" w:ascii="Times New Roman" w:hAnsi="Times New Roman" w:eastAsia="宋体" w:cs="Times New Roman"/>
          <w:color w:val="auto"/>
          <w:sz w:val="28"/>
          <w:szCs w:val="32"/>
          <w:highlight w:val="none"/>
          <w:lang w:val="en-US" w:eastAsia="zh-CN"/>
        </w:rPr>
        <w:t>党政办</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主要职责：负责进行应急宣传，动员全力量积极参与抗震救灾工作；负责宣传抗震救灾工作中典型事迹与模范人物，稳定人心，稳定社会秩序，促进救灾工作高效、有序地进行。</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（4）物资保障组</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lang w:val="en-US" w:eastAsia="zh-CN"/>
        </w:rPr>
      </w:pPr>
      <w:r>
        <w:rPr>
          <w:rFonts w:hint="default" w:ascii="Times New Roman" w:hAnsi="Times New Roman" w:eastAsia="宋体" w:cs="Times New Roman"/>
          <w:color w:val="auto"/>
          <w:sz w:val="28"/>
          <w:szCs w:val="32"/>
          <w:highlight w:val="none"/>
          <w:lang w:eastAsia="zh-CN"/>
        </w:rPr>
        <w:t>牵头单位</w:t>
      </w:r>
      <w:r>
        <w:rPr>
          <w:rFonts w:hint="default" w:ascii="Times New Roman" w:hAnsi="Times New Roman" w:eastAsia="宋体" w:cs="Times New Roman"/>
          <w:color w:val="auto"/>
          <w:sz w:val="28"/>
          <w:szCs w:val="32"/>
          <w:highlight w:val="none"/>
        </w:rPr>
        <w:t>：</w:t>
      </w:r>
      <w:r>
        <w:rPr>
          <w:rFonts w:hint="eastAsia" w:ascii="Times New Roman" w:hAnsi="Times New Roman" w:cs="Times New Roman"/>
          <w:color w:val="auto"/>
          <w:sz w:val="28"/>
          <w:szCs w:val="32"/>
          <w:highlight w:val="none"/>
          <w:lang w:val="en-US" w:eastAsia="zh-CN"/>
        </w:rPr>
        <w:t>应急管理局、</w:t>
      </w:r>
      <w:r>
        <w:rPr>
          <w:rFonts w:hint="default" w:ascii="Times New Roman" w:hAnsi="Times New Roman" w:eastAsia="宋体" w:cs="Times New Roman"/>
          <w:color w:val="auto"/>
          <w:sz w:val="28"/>
          <w:szCs w:val="32"/>
          <w:highlight w:val="none"/>
          <w:lang w:val="en-US" w:eastAsia="zh-CN"/>
        </w:rPr>
        <w:t>社会治理和社会事业局</w:t>
      </w:r>
      <w:bookmarkStart w:id="42" w:name="_GoBack"/>
      <w:bookmarkEnd w:id="42"/>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主要职责：负责抗震救灾所需各项物资的保障和专项资金管理，制定并组织实施抗震救灾有关物资保障方案和措施；负责制定并严格执行抗震救灾专项资金、物资的筹集、预算和支出管理办法，管理抗震救灾的捐赠事宜；负责管理使用物资、善款；负责指挥部办公室财务管理。保障灾难避难安置场所必要的食品、水、电、卫生和通讯等。</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（5）抢险救灾组</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lang w:val="en-US" w:eastAsia="zh-CN"/>
        </w:rPr>
      </w:pPr>
      <w:r>
        <w:rPr>
          <w:rFonts w:hint="default" w:ascii="Times New Roman" w:hAnsi="Times New Roman" w:eastAsia="宋体" w:cs="Times New Roman"/>
          <w:color w:val="auto"/>
          <w:sz w:val="28"/>
          <w:szCs w:val="32"/>
          <w:highlight w:val="none"/>
          <w:lang w:eastAsia="zh-CN"/>
        </w:rPr>
        <w:t>牵头单位</w:t>
      </w:r>
      <w:r>
        <w:rPr>
          <w:rFonts w:hint="default" w:ascii="Times New Roman" w:hAnsi="Times New Roman" w:eastAsia="宋体" w:cs="Times New Roman"/>
          <w:color w:val="auto"/>
          <w:sz w:val="28"/>
          <w:szCs w:val="32"/>
          <w:highlight w:val="none"/>
        </w:rPr>
        <w:t>：</w:t>
      </w:r>
      <w:r>
        <w:rPr>
          <w:rFonts w:hint="default" w:ascii="Times New Roman" w:hAnsi="Times New Roman" w:eastAsia="宋体" w:cs="Times New Roman"/>
          <w:color w:val="auto"/>
          <w:sz w:val="28"/>
          <w:szCs w:val="32"/>
          <w:highlight w:val="none"/>
          <w:lang w:val="en-US" w:eastAsia="zh-CN"/>
        </w:rPr>
        <w:t>城西消防救援站、派出所、交警中队、城厢供电所、综合行政执法局等</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主要职责：负责受灾害威胁区域人员疏散转移，情况危急时，依法强制组织避灾疏散。负责制定实施抢险救灾力量配置方案，调配救援队伍和装备，搜救被困群众和受伤人员，妥善安置受灾群众。负责组织救援人员、物资运输及接收工作；负责清理灾区现场。组织抢修维护公路、水运等交通设施和供电、供水、燃气、防洪、广播电视等设施。负责应急排险工作，控制、排除灾情及其次生险情。根据应急工作需要，按程序提请、衔接上级相关部门参与应急救援抢险救灾工作。</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（6）医疗卫生组</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lang w:val="en-US" w:eastAsia="zh-CN"/>
        </w:rPr>
      </w:pPr>
      <w:r>
        <w:rPr>
          <w:rFonts w:hint="default" w:ascii="Times New Roman" w:hAnsi="Times New Roman" w:eastAsia="宋体" w:cs="Times New Roman"/>
          <w:color w:val="auto"/>
          <w:sz w:val="28"/>
          <w:szCs w:val="32"/>
          <w:highlight w:val="none"/>
          <w:lang w:eastAsia="zh-CN"/>
        </w:rPr>
        <w:t>牵头单位</w:t>
      </w:r>
      <w:r>
        <w:rPr>
          <w:rFonts w:hint="default" w:ascii="Times New Roman" w:hAnsi="Times New Roman" w:eastAsia="宋体" w:cs="Times New Roman"/>
          <w:color w:val="auto"/>
          <w:sz w:val="28"/>
          <w:szCs w:val="32"/>
          <w:highlight w:val="none"/>
        </w:rPr>
        <w:t>：</w:t>
      </w:r>
      <w:r>
        <w:rPr>
          <w:rFonts w:hint="default" w:ascii="Times New Roman" w:hAnsi="Times New Roman" w:eastAsia="宋体" w:cs="Times New Roman"/>
          <w:color w:val="auto"/>
          <w:sz w:val="28"/>
          <w:szCs w:val="32"/>
          <w:highlight w:val="none"/>
          <w:lang w:val="en-US" w:eastAsia="zh-CN"/>
        </w:rPr>
        <w:t>社会治理和社会事业局、城厢镇社区卫生服务中心</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主要职责：组织实施上级部门医疗救治方案，提供医疗设施、药品和救治装备；开展紧急医疗救护和现场卫生处置。负责对接定点医院、区疾控中心医疗救治及转诊工作。恢复灾区医疗卫生服务能力和秩序。</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（7）善后处理组</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lang w:val="en-US" w:eastAsia="zh-CN"/>
        </w:rPr>
      </w:pPr>
      <w:r>
        <w:rPr>
          <w:rFonts w:hint="default" w:ascii="Times New Roman" w:hAnsi="Times New Roman" w:eastAsia="宋体" w:cs="Times New Roman"/>
          <w:color w:val="auto"/>
          <w:sz w:val="28"/>
          <w:szCs w:val="32"/>
          <w:highlight w:val="none"/>
          <w:lang w:eastAsia="zh-CN"/>
        </w:rPr>
        <w:t>牵头单位</w:t>
      </w:r>
      <w:r>
        <w:rPr>
          <w:rFonts w:hint="default" w:ascii="Times New Roman" w:hAnsi="Times New Roman" w:eastAsia="宋体" w:cs="Times New Roman"/>
          <w:color w:val="auto"/>
          <w:sz w:val="28"/>
          <w:szCs w:val="32"/>
          <w:highlight w:val="none"/>
        </w:rPr>
        <w:t>：</w:t>
      </w:r>
      <w:r>
        <w:rPr>
          <w:rFonts w:hint="default" w:ascii="Times New Roman" w:hAnsi="Times New Roman" w:eastAsia="宋体" w:cs="Times New Roman"/>
          <w:color w:val="auto"/>
          <w:sz w:val="28"/>
          <w:szCs w:val="32"/>
          <w:highlight w:val="none"/>
          <w:lang w:val="en-US" w:eastAsia="zh-CN"/>
        </w:rPr>
        <w:t>社会治理和社会事业局</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主要职责：负责做好对伤亡人员的身份确认和处置；负责落实用于接待伤亡人员家属的车辆和住宿；负责研究制订伤亡人员的补偿测算等善后处理方案，做好相应的安抚和政策解释工作，并及时向指挥部报告善后处理动态。</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（8）环境监测组</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lang w:val="en-US" w:eastAsia="zh-CN"/>
        </w:rPr>
      </w:pPr>
      <w:r>
        <w:rPr>
          <w:rFonts w:hint="default" w:ascii="Times New Roman" w:hAnsi="Times New Roman" w:eastAsia="宋体" w:cs="Times New Roman"/>
          <w:color w:val="auto"/>
          <w:sz w:val="28"/>
          <w:szCs w:val="32"/>
          <w:highlight w:val="none"/>
          <w:lang w:eastAsia="zh-CN"/>
        </w:rPr>
        <w:t>牵头单位</w:t>
      </w:r>
      <w:r>
        <w:rPr>
          <w:rFonts w:hint="default" w:ascii="Times New Roman" w:hAnsi="Times New Roman" w:eastAsia="宋体" w:cs="Times New Roman"/>
          <w:color w:val="auto"/>
          <w:sz w:val="28"/>
          <w:szCs w:val="32"/>
          <w:highlight w:val="none"/>
        </w:rPr>
        <w:t>：</w:t>
      </w:r>
      <w:r>
        <w:rPr>
          <w:rFonts w:hint="default" w:ascii="Times New Roman" w:hAnsi="Times New Roman" w:eastAsia="宋体" w:cs="Times New Roman"/>
          <w:color w:val="auto"/>
          <w:sz w:val="28"/>
          <w:szCs w:val="32"/>
          <w:highlight w:val="none"/>
          <w:lang w:val="en-US" w:eastAsia="zh-CN"/>
        </w:rPr>
        <w:t>综合行政执法局</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主要职责：负责指导开展地震灾害发生地及周边地区地质灾害隐患排查和会商研判灾情及发展趋势，防范地震次生灾害。依托上级气象部门监测预报灾区气象条件和天气趋势，为地震灾害的应急监测和预警预报提供所需的气象资料。</w:t>
      </w:r>
    </w:p>
    <w:p>
      <w:pPr>
        <w:pStyle w:val="34"/>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rPr>
      </w:pPr>
      <w:bookmarkStart w:id="27" w:name="_Toc115080482"/>
      <w:r>
        <w:rPr>
          <w:rFonts w:hint="default" w:ascii="黑体" w:hAnsi="黑体" w:eastAsia="黑体" w:cs="黑体"/>
          <w:sz w:val="32"/>
          <w:szCs w:val="32"/>
        </w:rPr>
        <w:t>4预警预防</w:t>
      </w:r>
      <w:bookmarkEnd w:id="27"/>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当国务院、省人民政府发布地震预警涉及我市时，按照市人民政府统一要求，及时部署防震减灾工作。</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采取地震应急防御措施：按照上级指挥部统一部署全面落实地震应急预案。</w:t>
      </w:r>
      <w:r>
        <w:rPr>
          <w:rFonts w:hint="default" w:ascii="Times New Roman" w:hAnsi="Times New Roman" w:eastAsia="宋体" w:cs="Times New Roman"/>
          <w:color w:val="auto"/>
          <w:sz w:val="28"/>
          <w:szCs w:val="32"/>
          <w:highlight w:val="none"/>
          <w:lang w:eastAsia="zh-CN"/>
        </w:rPr>
        <w:t>城厢镇</w:t>
      </w:r>
      <w:r>
        <w:rPr>
          <w:rFonts w:hint="default" w:ascii="Times New Roman" w:hAnsi="Times New Roman" w:eastAsia="宋体" w:cs="Times New Roman"/>
          <w:color w:val="auto"/>
          <w:sz w:val="28"/>
          <w:szCs w:val="32"/>
          <w:highlight w:val="none"/>
        </w:rPr>
        <w:t>根据震情发展和建筑特抗震能力以及周围工作设施情况，发布避震通知，必要时，组织避震疏散；要求有关部门对“生命线”工程和次生灾害采取紧急防护措施；紧急调用物资、设备、人员和场地，储备必要的抢险救灾和生活物资；做好地震应急宣传教育工作，平息地震谣传或误传，保持社会安定。</w:t>
      </w:r>
    </w:p>
    <w:p>
      <w:pPr>
        <w:pStyle w:val="34"/>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rPr>
      </w:pPr>
      <w:bookmarkStart w:id="28" w:name="_Toc115080483"/>
      <w:r>
        <w:rPr>
          <w:rFonts w:hint="default" w:ascii="黑体" w:hAnsi="黑体" w:eastAsia="黑体" w:cs="黑体"/>
          <w:sz w:val="32"/>
          <w:szCs w:val="32"/>
        </w:rPr>
        <w:t>5 应急</w:t>
      </w:r>
      <w:bookmarkEnd w:id="28"/>
      <w:r>
        <w:rPr>
          <w:rFonts w:hint="default" w:ascii="黑体" w:hAnsi="黑体" w:eastAsia="黑体" w:cs="黑体"/>
          <w:sz w:val="32"/>
          <w:szCs w:val="32"/>
        </w:rPr>
        <w:t>响应</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辖区内因地震造成人员伤亡或有一定经济损失。应急处置按时间节点进行。</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（1）震后30分钟内</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①指挥部成员单位立即到或临时通知的地点集中。</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②启动应急预案并开展前期工作，收集本辖区灾情指令。</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③组织群众开展自救互救。</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（2）震后2小时内</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①安定人心，稳定社会，动员社会力量积极投入抗震救灾。各类救援队伍按照职责开展救援工作。</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②重点收集人员伤亡、房屋倒塌、通讯、供电、供水、交通和次生灾害信息，确定受灾重点区域并按照市指挥部的灾情速报指令报告。</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③继续组织群众开展自救互救。</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（3）震后12小时内</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①视情按</w:t>
      </w:r>
      <w:r>
        <w:rPr>
          <w:rFonts w:hint="default" w:ascii="Times New Roman" w:hAnsi="Times New Roman" w:eastAsia="宋体" w:cs="Times New Roman"/>
          <w:color w:val="auto"/>
          <w:sz w:val="28"/>
          <w:szCs w:val="32"/>
          <w:highlight w:val="none"/>
          <w:lang w:eastAsia="zh-CN"/>
        </w:rPr>
        <w:t>村（社区）</w:t>
      </w:r>
      <w:r>
        <w:rPr>
          <w:rFonts w:hint="default" w:ascii="Times New Roman" w:hAnsi="Times New Roman" w:eastAsia="宋体" w:cs="Times New Roman"/>
          <w:color w:val="auto"/>
          <w:sz w:val="28"/>
          <w:szCs w:val="32"/>
          <w:highlight w:val="none"/>
        </w:rPr>
        <w:t>地震应急预案，设置临时避难场所，提供生活保障。</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②根据灾情或上级要求，在地震现场统筹设立医疗救护站、灾民临时避难点和食品物资供应点，对受伤群众进行现场救治；落实接纳伤员的医院和床位。</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③设置救灾物资（含社会捐献物资）集结点，健全手续，按需统一发放各类救灾物资。</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④以</w:t>
      </w:r>
      <w:r>
        <w:rPr>
          <w:rFonts w:hint="default" w:ascii="Times New Roman" w:hAnsi="Times New Roman" w:eastAsia="宋体" w:cs="Times New Roman"/>
          <w:color w:val="auto"/>
          <w:sz w:val="28"/>
          <w:szCs w:val="32"/>
          <w:highlight w:val="none"/>
          <w:lang w:eastAsia="zh-CN"/>
        </w:rPr>
        <w:t>村（社区）</w:t>
      </w:r>
      <w:r>
        <w:rPr>
          <w:rFonts w:hint="default" w:ascii="Times New Roman" w:hAnsi="Times New Roman" w:eastAsia="宋体" w:cs="Times New Roman"/>
          <w:color w:val="auto"/>
          <w:sz w:val="28"/>
          <w:szCs w:val="32"/>
          <w:highlight w:val="none"/>
        </w:rPr>
        <w:t>为单位，成立组织，做好灾区社会治安和社会秩序维护工作。</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（4）震后24小时内</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①独立或协同上级指挥部协调陆续到达灾区的救援队伍继续开展生命救援行动。</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②统筹救灾物资，保障居民基本生活物质供应。</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③对遇难人员遗体进行妥善处置。</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④继续开展伤员转运工作。</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⑤独立或协同上级部门开展卫生防疫工作，保障饮用水、食品卫生安全。</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（5）震后48小时或72小时内</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①继续进行人员搜救。</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②协调、组织外地救援队伍开展救援。</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③对灾情进行较为详尽的评估，初步确定近期恢复所需外部援助资源。</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④对受灾群众进行安置，并进行心理疏导，确保受灾群众基本需求。</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⑤组织并协调上级医疗机构做好伤员的接收、救治和转移工作，做好重大流行性疾病的防控。</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（6）震后72小时后</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①对危、难、险、重区域进行有针对性的搜救。</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②</w:t>
      </w:r>
      <w:r>
        <w:rPr>
          <w:rFonts w:hint="default" w:ascii="Times New Roman" w:hAnsi="Times New Roman" w:eastAsia="宋体" w:cs="Times New Roman"/>
          <w:color w:val="auto"/>
          <w:sz w:val="28"/>
          <w:szCs w:val="32"/>
          <w:highlight w:val="none"/>
          <w:lang w:eastAsia="zh-CN"/>
        </w:rPr>
        <w:t>村（社区）</w:t>
      </w:r>
      <w:r>
        <w:rPr>
          <w:rFonts w:hint="default" w:ascii="Times New Roman" w:hAnsi="Times New Roman" w:eastAsia="宋体" w:cs="Times New Roman"/>
          <w:color w:val="auto"/>
          <w:sz w:val="28"/>
          <w:szCs w:val="32"/>
          <w:highlight w:val="none"/>
        </w:rPr>
        <w:t>等组织落实责任，重点排查，妥善安置受灾居民。</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③大面积开展卫生防疫工作。</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④组织清理地震破坏现场，由应急救灾向持续救灾过渡。</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⑤进行科普知识宣传。</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（7）应急结束</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当生命搜救工作已经完成、受灾群众基本得到安置、群众生活基本得到保障、地震引发的次生灾害基本得到控制、震情发展趋势基本稳定、社会秩序基本恢复正常时，由宣布进入地震应急期的原部门宣布灾区震后应急结束。</w:t>
      </w:r>
    </w:p>
    <w:p>
      <w:pPr>
        <w:pStyle w:val="34"/>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rPr>
      </w:pPr>
      <w:bookmarkStart w:id="29" w:name="_Toc115080484"/>
      <w:r>
        <w:rPr>
          <w:rFonts w:hint="default" w:ascii="黑体" w:hAnsi="黑体" w:eastAsia="黑体" w:cs="黑体"/>
          <w:sz w:val="32"/>
          <w:szCs w:val="32"/>
        </w:rPr>
        <w:t>6应急保障</w:t>
      </w:r>
      <w:bookmarkEnd w:id="29"/>
    </w:p>
    <w:p>
      <w:pPr>
        <w:keepNext w:val="0"/>
        <w:keepLines w:val="0"/>
        <w:pageBreakBefore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color w:val="auto"/>
          <w:sz w:val="28"/>
          <w:szCs w:val="28"/>
          <w:highlight w:val="none"/>
        </w:rPr>
      </w:pPr>
      <w:bookmarkStart w:id="30" w:name="_Toc115080485"/>
      <w:r>
        <w:rPr>
          <w:rFonts w:hint="eastAsia" w:ascii="楷体" w:hAnsi="楷体" w:eastAsia="楷体" w:cs="楷体"/>
          <w:b/>
          <w:bCs/>
          <w:color w:val="auto"/>
          <w:sz w:val="28"/>
          <w:szCs w:val="28"/>
          <w:highlight w:val="none"/>
        </w:rPr>
        <w:t>6.1 通信与信息保障</w:t>
      </w:r>
      <w:bookmarkEnd w:id="30"/>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指挥部建立完善的通信网络，指挥部和各成员单位要保持密切联系，通讯保障组要协调上级部门并对辖区内的通讯设施做好维护。地震发生时，要及时抢修并协调做好启用应急通信系统的准备。</w:t>
      </w:r>
    </w:p>
    <w:p>
      <w:pPr>
        <w:keepNext w:val="0"/>
        <w:keepLines w:val="0"/>
        <w:pageBreakBefore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color w:val="auto"/>
          <w:sz w:val="28"/>
          <w:szCs w:val="28"/>
          <w:highlight w:val="none"/>
        </w:rPr>
      </w:pPr>
      <w:bookmarkStart w:id="31" w:name="_Toc115080486"/>
      <w:r>
        <w:rPr>
          <w:rFonts w:hint="eastAsia" w:ascii="楷体" w:hAnsi="楷体" w:eastAsia="楷体" w:cs="楷体"/>
          <w:b/>
          <w:bCs/>
          <w:color w:val="auto"/>
          <w:sz w:val="28"/>
          <w:szCs w:val="28"/>
          <w:highlight w:val="none"/>
        </w:rPr>
        <w:t>6.2 应急支援与装备保障</w:t>
      </w:r>
      <w:bookmarkEnd w:id="31"/>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（1）应急队伍保障</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lang w:eastAsia="zh-CN"/>
        </w:rPr>
        <w:t>镇政府</w:t>
      </w:r>
      <w:r>
        <w:rPr>
          <w:rFonts w:hint="default" w:ascii="Times New Roman" w:hAnsi="Times New Roman" w:eastAsia="宋体" w:cs="Times New Roman"/>
          <w:color w:val="auto"/>
          <w:sz w:val="28"/>
          <w:szCs w:val="32"/>
          <w:highlight w:val="none"/>
        </w:rPr>
        <w:t>地震灾害应急救援队由民兵、各行业紧急救援队伍、各</w:t>
      </w:r>
      <w:r>
        <w:rPr>
          <w:rFonts w:hint="eastAsia" w:ascii="Times New Roman" w:hAnsi="Times New Roman" w:eastAsia="宋体" w:cs="Times New Roman"/>
          <w:color w:val="auto"/>
          <w:sz w:val="28"/>
          <w:szCs w:val="32"/>
          <w:highlight w:val="none"/>
          <w:lang w:val="en-US" w:eastAsia="zh-CN"/>
        </w:rPr>
        <w:t>村（社区）</w:t>
      </w:r>
      <w:r>
        <w:rPr>
          <w:rFonts w:hint="default" w:ascii="Times New Roman" w:hAnsi="Times New Roman" w:eastAsia="宋体" w:cs="Times New Roman"/>
          <w:color w:val="auto"/>
          <w:sz w:val="28"/>
          <w:szCs w:val="32"/>
          <w:highlight w:val="none"/>
        </w:rPr>
        <w:t>应急救援志愿者组成。</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eastAsia" w:ascii="Times New Roman" w:hAnsi="Times New Roman" w:eastAsia="宋体" w:cs="Times New Roman"/>
          <w:color w:val="auto"/>
          <w:sz w:val="28"/>
          <w:szCs w:val="32"/>
          <w:highlight w:val="none"/>
          <w:lang w:val="en-US" w:eastAsia="zh-CN"/>
        </w:rPr>
        <w:t>城厢镇社区卫生服务中心、各村（社区）卫生服务站</w:t>
      </w:r>
      <w:r>
        <w:rPr>
          <w:rFonts w:hint="default" w:ascii="Times New Roman" w:hAnsi="Times New Roman" w:eastAsia="宋体" w:cs="Times New Roman"/>
          <w:color w:val="auto"/>
          <w:sz w:val="28"/>
          <w:szCs w:val="32"/>
          <w:highlight w:val="none"/>
        </w:rPr>
        <w:t>组成医疗救护与卫生防疫队伍。</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（2）交通运输保障</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协调配合公路、交通运输部门制定交通应急预案，形成快速、顺畅、相互协调支持的应急运输系统。</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（3）医疗卫生保障</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卫生服务中心组织并配合上级医疗力量对伤员进行及时抢救，对灾区可能发生的传染病进行预警并采取有效措施预防和控制；做好并配合上级业务部门对灾区的饮水水源、食品等进行卫生监督工作。配合上级食品药品监管部门对灾区食品、药品安全进行监督，协调灾区所需药品、医疗器械的紧急调用。其他部门应当配合卫生、医药部门，做好卫生防疫以及伤亡人员的抢救、处理工作，并向受灾群众提供精神、心理卫生的帮助。</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（4）经费保障</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根据上级相关标准，按规定落实地震应急处理经费，纳入财政预算。地震应急处理经费主要用于应急物资储备、更新，应急演练、技术培训、地震知识宣传和对在地震灾害处置工作中先进人员的奖励等。</w:t>
      </w:r>
    </w:p>
    <w:p>
      <w:pPr>
        <w:keepNext w:val="0"/>
        <w:keepLines w:val="0"/>
        <w:pageBreakBefore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color w:val="auto"/>
          <w:sz w:val="28"/>
          <w:szCs w:val="28"/>
          <w:highlight w:val="none"/>
        </w:rPr>
      </w:pPr>
      <w:bookmarkStart w:id="32" w:name="_Toc115080487"/>
      <w:r>
        <w:rPr>
          <w:rFonts w:hint="eastAsia" w:ascii="楷体" w:hAnsi="楷体" w:eastAsia="楷体" w:cs="楷体"/>
          <w:b/>
          <w:bCs/>
          <w:color w:val="auto"/>
          <w:sz w:val="28"/>
          <w:szCs w:val="28"/>
          <w:highlight w:val="none"/>
        </w:rPr>
        <w:t>6.3避难场所</w:t>
      </w:r>
      <w:bookmarkEnd w:id="32"/>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利用广场、绿地、公园、学校、体育场馆等公共设施，因地制宜设立地震应急避难场所，统筹安排必需的交通、通信、供水、供电、排污、环保、物资储备等设备设施。制定应急避难场所运行方案，并组织演练。</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已建成的避难场所，要明确责任主体，加强日常管理、维护，定期检查物资、应急设施、设备等，确保正常使用。</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学校、医院、影剧院、商场、酒店、体育场馆等人员密集场所要设置地震应急疏散通道，配备必要的救生避险设施，保证通道、出口的畅通。有关单位定期检测、维护报警装置和应急救援设施，确保正常使用。</w:t>
      </w:r>
    </w:p>
    <w:p>
      <w:pPr>
        <w:pStyle w:val="34"/>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rPr>
      </w:pPr>
      <w:bookmarkStart w:id="33" w:name="_Toc115080488"/>
      <w:r>
        <w:rPr>
          <w:rFonts w:hint="default" w:ascii="黑体" w:hAnsi="黑体" w:eastAsia="黑体" w:cs="黑体"/>
          <w:sz w:val="32"/>
          <w:szCs w:val="32"/>
        </w:rPr>
        <w:t>7演练和宣传及培训</w:t>
      </w:r>
      <w:bookmarkEnd w:id="33"/>
    </w:p>
    <w:p>
      <w:pPr>
        <w:keepNext w:val="0"/>
        <w:keepLines w:val="0"/>
        <w:pageBreakBefore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color w:val="auto"/>
          <w:sz w:val="28"/>
          <w:szCs w:val="28"/>
          <w:highlight w:val="none"/>
        </w:rPr>
      </w:pPr>
      <w:bookmarkStart w:id="34" w:name="_Toc115080489"/>
      <w:r>
        <w:rPr>
          <w:rFonts w:hint="eastAsia" w:ascii="楷体" w:hAnsi="楷体" w:eastAsia="楷体" w:cs="楷体"/>
          <w:b/>
          <w:bCs/>
          <w:color w:val="auto"/>
          <w:sz w:val="28"/>
          <w:szCs w:val="28"/>
          <w:highlight w:val="none"/>
        </w:rPr>
        <w:t>7.1演练</w:t>
      </w:r>
      <w:bookmarkEnd w:id="34"/>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应急预案编制单位应当根据实际情况采取实战演练、桌面推演等方式，组织开展人员参与广泛、处置联动性强、形式多样、节约高效的应急演练。</w:t>
      </w:r>
      <w:r>
        <w:rPr>
          <w:rFonts w:hint="default" w:ascii="Times New Roman" w:hAnsi="Times New Roman" w:eastAsia="宋体" w:cs="Times New Roman"/>
          <w:color w:val="auto"/>
          <w:sz w:val="28"/>
          <w:szCs w:val="32"/>
          <w:highlight w:val="none"/>
          <w:lang w:eastAsia="zh-CN"/>
        </w:rPr>
        <w:t>村（社区）</w:t>
      </w:r>
      <w:r>
        <w:rPr>
          <w:rFonts w:hint="default" w:ascii="Times New Roman" w:hAnsi="Times New Roman" w:eastAsia="宋体" w:cs="Times New Roman"/>
          <w:color w:val="auto"/>
          <w:sz w:val="28"/>
          <w:szCs w:val="32"/>
          <w:highlight w:val="none"/>
          <w:lang w:val="en-US" w:eastAsia="zh-CN"/>
        </w:rPr>
        <w:t>和企事业单位</w:t>
      </w:r>
      <w:r>
        <w:rPr>
          <w:rFonts w:hint="default" w:ascii="Times New Roman" w:hAnsi="Times New Roman" w:eastAsia="宋体" w:cs="Times New Roman"/>
          <w:color w:val="auto"/>
          <w:sz w:val="28"/>
          <w:szCs w:val="32"/>
          <w:highlight w:val="none"/>
        </w:rPr>
        <w:t>也应当结合实际经常组织开展应急演练。</w:t>
      </w:r>
    </w:p>
    <w:p>
      <w:pPr>
        <w:keepNext w:val="0"/>
        <w:keepLines w:val="0"/>
        <w:pageBreakBefore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color w:val="auto"/>
          <w:sz w:val="28"/>
          <w:szCs w:val="28"/>
          <w:highlight w:val="none"/>
        </w:rPr>
      </w:pPr>
      <w:bookmarkStart w:id="35" w:name="_Toc115080490"/>
      <w:r>
        <w:rPr>
          <w:rFonts w:hint="eastAsia" w:ascii="楷体" w:hAnsi="楷体" w:eastAsia="楷体" w:cs="楷体"/>
          <w:b/>
          <w:bCs/>
          <w:color w:val="auto"/>
          <w:sz w:val="28"/>
          <w:szCs w:val="28"/>
          <w:highlight w:val="none"/>
        </w:rPr>
        <w:t>7.2宣传与培训</w:t>
      </w:r>
      <w:bookmarkEnd w:id="35"/>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应急预案管理责任主体充分利用广播、电视、报纸、短信、互联网等多种媒体广泛宣传，制作通俗易懂、好记管用的宣传普及材料，向公众免费发放，提高公众地震防范意识及应急知识和技能。</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同时，要根据实际需求，通过编发培训材料、举办培训班、开展工作研讨、桌面推演等方式，对与应急预案实施密切相关的单位管理人员和专业救援人员等进行培训。</w:t>
      </w:r>
    </w:p>
    <w:p>
      <w:pPr>
        <w:pStyle w:val="34"/>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rPr>
      </w:pPr>
      <w:bookmarkStart w:id="36" w:name="_Toc115080491"/>
      <w:r>
        <w:rPr>
          <w:rFonts w:hint="default" w:ascii="黑体" w:hAnsi="黑体" w:eastAsia="黑体" w:cs="黑体"/>
          <w:sz w:val="32"/>
          <w:szCs w:val="32"/>
        </w:rPr>
        <w:t>8 附 则</w:t>
      </w:r>
      <w:bookmarkEnd w:id="36"/>
    </w:p>
    <w:p>
      <w:pPr>
        <w:keepNext w:val="0"/>
        <w:keepLines w:val="0"/>
        <w:pageBreakBefore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color w:val="auto"/>
          <w:sz w:val="28"/>
          <w:szCs w:val="28"/>
          <w:highlight w:val="none"/>
        </w:rPr>
      </w:pPr>
      <w:bookmarkStart w:id="37" w:name="_Toc115080492"/>
      <w:r>
        <w:rPr>
          <w:rFonts w:hint="eastAsia" w:ascii="楷体" w:hAnsi="楷体" w:eastAsia="楷体" w:cs="楷体"/>
          <w:b/>
          <w:bCs/>
          <w:color w:val="auto"/>
          <w:sz w:val="28"/>
          <w:szCs w:val="28"/>
          <w:highlight w:val="none"/>
        </w:rPr>
        <w:t>8.1 奖励与责任</w:t>
      </w:r>
      <w:bookmarkEnd w:id="37"/>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对在抗震救灾工作中表现突出的先进集体和个人，按照有关规定给予表彰和奖励；对在抗震救灾工作中玩忽职守造成损失的，严重虚报、瞒报灾情的，依据有关法律法规追究当事人的责任，构成犯罪的，依法追究其刑事责任。</w:t>
      </w:r>
    </w:p>
    <w:p>
      <w:pPr>
        <w:keepNext w:val="0"/>
        <w:keepLines w:val="0"/>
        <w:pageBreakBefore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color w:val="auto"/>
          <w:sz w:val="28"/>
          <w:szCs w:val="28"/>
          <w:highlight w:val="none"/>
        </w:rPr>
      </w:pPr>
      <w:bookmarkStart w:id="38" w:name="_Toc115080493"/>
      <w:r>
        <w:rPr>
          <w:rFonts w:hint="eastAsia" w:ascii="楷体" w:hAnsi="楷体" w:eastAsia="楷体" w:cs="楷体"/>
          <w:b/>
          <w:bCs/>
          <w:color w:val="auto"/>
          <w:sz w:val="28"/>
          <w:szCs w:val="28"/>
          <w:highlight w:val="none"/>
        </w:rPr>
        <w:t>8.2 预案管理</w:t>
      </w:r>
      <w:bookmarkEnd w:id="38"/>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本预案由</w:t>
      </w:r>
      <w:r>
        <w:rPr>
          <w:rFonts w:hint="default" w:ascii="Times New Roman" w:hAnsi="Times New Roman" w:eastAsia="宋体" w:cs="Times New Roman"/>
          <w:color w:val="auto"/>
          <w:sz w:val="28"/>
          <w:szCs w:val="32"/>
          <w:highlight w:val="none"/>
          <w:lang w:eastAsia="zh-CN"/>
        </w:rPr>
        <w:t>城厢镇</w:t>
      </w:r>
      <w:r>
        <w:rPr>
          <w:rFonts w:hint="default" w:ascii="Times New Roman" w:hAnsi="Times New Roman" w:eastAsia="宋体" w:cs="Times New Roman"/>
          <w:color w:val="auto"/>
          <w:sz w:val="28"/>
          <w:szCs w:val="32"/>
          <w:highlight w:val="none"/>
        </w:rPr>
        <w:t>抗震救灾应急指挥部办公室根据需要及时修订，并根据本地区经济社会发展情况和地震灾害应对工作实际，及时组织修订完善，报</w:t>
      </w:r>
      <w:r>
        <w:rPr>
          <w:rFonts w:hint="default" w:ascii="Times New Roman" w:hAnsi="Times New Roman" w:eastAsia="宋体" w:cs="Times New Roman"/>
          <w:color w:val="auto"/>
          <w:sz w:val="28"/>
          <w:szCs w:val="32"/>
          <w:highlight w:val="none"/>
          <w:lang w:eastAsia="zh-CN"/>
        </w:rPr>
        <w:t>镇政府</w:t>
      </w:r>
      <w:r>
        <w:rPr>
          <w:rFonts w:hint="default" w:ascii="Times New Roman" w:hAnsi="Times New Roman" w:eastAsia="宋体" w:cs="Times New Roman"/>
          <w:color w:val="auto"/>
          <w:sz w:val="28"/>
          <w:szCs w:val="32"/>
          <w:highlight w:val="none"/>
        </w:rPr>
        <w:t>批准后实施。</w:t>
      </w:r>
    </w:p>
    <w:p>
      <w:pPr>
        <w:keepNext w:val="0"/>
        <w:keepLines w:val="0"/>
        <w:pageBreakBefore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color w:val="auto"/>
          <w:sz w:val="28"/>
          <w:szCs w:val="28"/>
          <w:highlight w:val="none"/>
        </w:rPr>
      </w:pPr>
      <w:bookmarkStart w:id="39" w:name="_Toc115080494"/>
      <w:r>
        <w:rPr>
          <w:rFonts w:hint="eastAsia" w:ascii="楷体" w:hAnsi="楷体" w:eastAsia="楷体" w:cs="楷体"/>
          <w:b/>
          <w:bCs/>
          <w:color w:val="auto"/>
          <w:sz w:val="28"/>
          <w:szCs w:val="28"/>
          <w:highlight w:val="none"/>
        </w:rPr>
        <w:t>8.3 预案解释</w:t>
      </w:r>
      <w:bookmarkEnd w:id="39"/>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本预案由</w:t>
      </w:r>
      <w:r>
        <w:rPr>
          <w:rFonts w:hint="default" w:ascii="Times New Roman" w:hAnsi="Times New Roman" w:eastAsia="宋体" w:cs="Times New Roman"/>
          <w:color w:val="auto"/>
          <w:sz w:val="28"/>
          <w:szCs w:val="32"/>
          <w:highlight w:val="none"/>
          <w:lang w:eastAsia="zh-CN"/>
        </w:rPr>
        <w:t>城厢镇</w:t>
      </w:r>
      <w:r>
        <w:rPr>
          <w:rFonts w:hint="default" w:ascii="Times New Roman" w:hAnsi="Times New Roman" w:eastAsia="宋体" w:cs="Times New Roman"/>
          <w:color w:val="auto"/>
          <w:sz w:val="28"/>
          <w:szCs w:val="32"/>
          <w:highlight w:val="none"/>
        </w:rPr>
        <w:t>抗震救灾应急指挥部办公室负责解释。</w:t>
      </w:r>
    </w:p>
    <w:p>
      <w:pPr>
        <w:keepNext w:val="0"/>
        <w:keepLines w:val="0"/>
        <w:pageBreakBefore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color w:val="auto"/>
          <w:sz w:val="28"/>
          <w:szCs w:val="28"/>
          <w:highlight w:val="none"/>
        </w:rPr>
      </w:pPr>
      <w:bookmarkStart w:id="40" w:name="_Toc115080495"/>
      <w:r>
        <w:rPr>
          <w:rFonts w:hint="eastAsia" w:ascii="楷体" w:hAnsi="楷体" w:eastAsia="楷体" w:cs="楷体"/>
          <w:b/>
          <w:bCs/>
          <w:color w:val="auto"/>
          <w:sz w:val="28"/>
          <w:szCs w:val="28"/>
          <w:highlight w:val="none"/>
        </w:rPr>
        <w:t>8.4 预案实施</w:t>
      </w:r>
      <w:bookmarkEnd w:id="40"/>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t>本预案自印发之日起施行。</w:t>
      </w:r>
    </w:p>
    <w:p>
      <w:pPr>
        <w:keepNext w:val="0"/>
        <w:keepLines w:val="0"/>
        <w:pageBreakBefore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9"/>
        <w:rPr>
          <w:rFonts w:hint="eastAsia" w:ascii="楷体" w:hAnsi="楷体" w:eastAsia="楷体" w:cs="楷体"/>
          <w:b/>
          <w:bCs/>
          <w:color w:val="auto"/>
          <w:sz w:val="28"/>
          <w:szCs w:val="28"/>
          <w:highlight w:val="none"/>
        </w:rPr>
      </w:pPr>
      <w:bookmarkStart w:id="41" w:name="_Toc115080496"/>
      <w:r>
        <w:rPr>
          <w:rFonts w:hint="eastAsia" w:ascii="楷体" w:hAnsi="楷体" w:eastAsia="楷体" w:cs="楷体"/>
          <w:b/>
          <w:bCs/>
          <w:color w:val="auto"/>
          <w:sz w:val="28"/>
          <w:szCs w:val="28"/>
          <w:highlight w:val="none"/>
        </w:rPr>
        <w:br w:type="page"/>
      </w:r>
    </w:p>
    <w:p>
      <w:pPr>
        <w:keepNext w:val="0"/>
        <w:keepLines w:val="0"/>
        <w:pageBreakBefore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9"/>
        <w:rPr>
          <w:rFonts w:hint="eastAsia" w:ascii="楷体" w:hAnsi="楷体" w:eastAsia="楷体" w:cs="楷体"/>
          <w:b/>
          <w:bCs/>
          <w:color w:val="auto"/>
          <w:sz w:val="28"/>
          <w:szCs w:val="28"/>
          <w:highlight w:val="none"/>
        </w:rPr>
        <w:sectPr>
          <w:footerReference r:id="rId3" w:type="default"/>
          <w:pgSz w:w="11906" w:h="16838"/>
          <w:pgMar w:top="2098" w:right="1474" w:bottom="1984" w:left="1588" w:header="851" w:footer="1587" w:gutter="0"/>
          <w:pgNumType w:fmt="decimal" w:start="1"/>
          <w:cols w:space="0" w:num="1"/>
          <w:docGrid w:type="lines" w:linePitch="312" w:charSpace="0"/>
        </w:sectPr>
      </w:pPr>
    </w:p>
    <w:p>
      <w:pPr>
        <w:pStyle w:val="34"/>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rPr>
      </w:pPr>
      <w:r>
        <w:rPr>
          <w:rFonts w:hint="default" w:ascii="黑体" w:hAnsi="黑体" w:eastAsia="黑体" w:cs="黑体"/>
          <w:sz w:val="32"/>
          <w:szCs w:val="32"/>
        </w:rPr>
        <w:t>9 附件</w:t>
      </w:r>
      <w:bookmarkEnd w:id="41"/>
    </w:p>
    <w:p>
      <w:pPr>
        <w:keepNext w:val="0"/>
        <w:keepLines w:val="0"/>
        <w:pageBreakBefore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default" w:ascii="楷体" w:hAnsi="楷体" w:eastAsia="楷体" w:cs="楷体"/>
          <w:b/>
          <w:bCs/>
          <w:color w:val="auto"/>
          <w:sz w:val="28"/>
          <w:szCs w:val="28"/>
          <w:highlight w:val="none"/>
        </w:rPr>
      </w:pPr>
      <w:r>
        <w:rPr>
          <w:rFonts w:hint="default" w:ascii="楷体" w:hAnsi="楷体" w:eastAsia="楷体" w:cs="楷体"/>
          <w:b/>
          <w:bCs/>
          <w:color w:val="auto"/>
          <w:sz w:val="28"/>
          <w:szCs w:val="28"/>
          <w:highlight w:val="none"/>
          <w:lang w:val="en-US" w:eastAsia="zh-CN"/>
        </w:rPr>
        <w:t>9.1</w:t>
      </w:r>
      <w:r>
        <w:rPr>
          <w:rFonts w:hint="default" w:ascii="楷体" w:hAnsi="楷体" w:eastAsia="楷体" w:cs="楷体"/>
          <w:b/>
          <w:bCs/>
          <w:color w:val="auto"/>
          <w:sz w:val="28"/>
          <w:szCs w:val="28"/>
          <w:highlight w:val="none"/>
          <w:lang w:eastAsia="zh-CN"/>
        </w:rPr>
        <w:t>城厢镇</w:t>
      </w:r>
      <w:r>
        <w:rPr>
          <w:rFonts w:hint="default" w:ascii="楷体" w:hAnsi="楷体" w:eastAsia="楷体" w:cs="楷体"/>
          <w:b/>
          <w:bCs/>
          <w:color w:val="auto"/>
          <w:sz w:val="28"/>
          <w:szCs w:val="28"/>
          <w:highlight w:val="none"/>
        </w:rPr>
        <w:t>地震应急响应处置流程图</w:t>
      </w:r>
    </w:p>
    <w:p>
      <w:pPr>
        <w:pStyle w:val="3"/>
        <w:ind w:left="0" w:leftChars="0" w:firstLine="0" w:firstLineChars="0"/>
        <w:jc w:val="center"/>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drawing>
          <wp:inline distT="0" distB="0" distL="0" distR="0">
            <wp:extent cx="5316855" cy="4675505"/>
            <wp:effectExtent l="0" t="0" r="4445" b="1079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316855" cy="4675505"/>
                    </a:xfrm>
                    <a:prstGeom prst="rect">
                      <a:avLst/>
                    </a:prstGeom>
                    <a:noFill/>
                    <a:ln>
                      <a:noFill/>
                    </a:ln>
                  </pic:spPr>
                </pic:pic>
              </a:graphicData>
            </a:graphic>
          </wp:inline>
        </w:drawing>
      </w:r>
    </w:p>
    <w:p>
      <w:pPr>
        <w:keepNext w:val="0"/>
        <w:keepLines w:val="0"/>
        <w:pageBreakBefore w:val="0"/>
        <w:kinsoku/>
        <w:wordWrap/>
        <w:overflowPunct/>
        <w:topLinePunct w:val="0"/>
        <w:bidi w:val="0"/>
        <w:adjustRightInd/>
        <w:snapToGrid/>
        <w:spacing w:line="500" w:lineRule="exact"/>
        <w:ind w:firstLine="560" w:firstLineChars="200"/>
        <w:jc w:val="left"/>
        <w:textAlignment w:val="auto"/>
        <w:rPr>
          <w:rFonts w:hint="default" w:ascii="Times New Roman" w:hAnsi="Times New Roman" w:eastAsia="宋体" w:cs="Times New Roman"/>
          <w:color w:val="auto"/>
          <w:sz w:val="28"/>
          <w:szCs w:val="32"/>
          <w:highlight w:val="none"/>
          <w:lang w:val="en-US" w:eastAsia="zh-CN"/>
        </w:rPr>
        <w:sectPr>
          <w:type w:val="continuous"/>
          <w:pgSz w:w="16838" w:h="11906" w:orient="landscape"/>
          <w:pgMar w:top="1588" w:right="2098" w:bottom="1474" w:left="1984" w:header="851" w:footer="1587" w:gutter="0"/>
          <w:pgNumType w:fmt="decimal"/>
          <w:cols w:space="0" w:num="1"/>
          <w:docGrid w:type="lines" w:linePitch="312" w:charSpace="0"/>
        </w:sectPr>
      </w:pPr>
    </w:p>
    <w:p>
      <w:pPr>
        <w:keepNext w:val="0"/>
        <w:keepLines w:val="0"/>
        <w:pageBreakBefore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default" w:ascii="楷体" w:hAnsi="楷体" w:eastAsia="楷体" w:cs="楷体"/>
          <w:b/>
          <w:bCs/>
          <w:color w:val="auto"/>
          <w:sz w:val="28"/>
          <w:szCs w:val="28"/>
          <w:highlight w:val="none"/>
          <w:lang w:val="en-US" w:eastAsia="zh-CN"/>
        </w:rPr>
      </w:pPr>
      <w:r>
        <w:rPr>
          <w:rFonts w:hint="default" w:ascii="楷体" w:hAnsi="楷体" w:eastAsia="楷体" w:cs="楷体"/>
          <w:b/>
          <w:bCs/>
          <w:color w:val="auto"/>
          <w:sz w:val="28"/>
          <w:szCs w:val="28"/>
          <w:highlight w:val="none"/>
          <w:lang w:val="en-US" w:eastAsia="zh-CN"/>
        </w:rPr>
        <w:t>9.2</w:t>
      </w:r>
      <w:r>
        <w:rPr>
          <w:rFonts w:hint="default" w:ascii="楷体" w:hAnsi="楷体" w:eastAsia="楷体" w:cs="楷体"/>
          <w:b/>
          <w:bCs/>
          <w:color w:val="auto"/>
          <w:sz w:val="28"/>
          <w:szCs w:val="28"/>
          <w:highlight w:val="none"/>
        </w:rPr>
        <w:t xml:space="preserve"> </w:t>
      </w:r>
      <w:r>
        <w:rPr>
          <w:rFonts w:hint="default" w:ascii="楷体" w:hAnsi="楷体" w:eastAsia="楷体" w:cs="楷体"/>
          <w:b/>
          <w:bCs/>
          <w:color w:val="auto"/>
          <w:sz w:val="28"/>
          <w:szCs w:val="28"/>
          <w:highlight w:val="none"/>
          <w:lang w:val="en-US" w:eastAsia="zh-CN"/>
        </w:rPr>
        <w:t>防灾减灾信息员名单</w:t>
      </w:r>
    </w:p>
    <w:tbl>
      <w:tblPr>
        <w:tblStyle w:val="17"/>
        <w:tblW w:w="499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97"/>
        <w:gridCol w:w="1570"/>
        <w:gridCol w:w="2559"/>
        <w:gridCol w:w="3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auto"/>
                <w:kern w:val="0"/>
                <w:szCs w:val="21"/>
                <w:highlight w:val="none"/>
                <w:lang w:val="en-US" w:eastAsia="zh-CN"/>
              </w:rPr>
            </w:pPr>
            <w:r>
              <w:rPr>
                <w:rFonts w:hint="default" w:ascii="宋体" w:hAnsi="宋体" w:eastAsia="宋体" w:cs="宋体"/>
                <w:b/>
                <w:bCs/>
                <w:color w:val="auto"/>
                <w:kern w:val="0"/>
                <w:szCs w:val="21"/>
                <w:highlight w:val="none"/>
                <w:lang w:val="en-US" w:eastAsia="zh-CN"/>
              </w:rPr>
              <w:t>序号</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auto"/>
                <w:kern w:val="0"/>
                <w:szCs w:val="21"/>
                <w:highlight w:val="none"/>
                <w:lang w:val="en-US" w:eastAsia="zh-CN"/>
              </w:rPr>
            </w:pPr>
            <w:r>
              <w:rPr>
                <w:rFonts w:hint="default" w:ascii="宋体" w:hAnsi="宋体" w:eastAsia="宋体" w:cs="宋体"/>
                <w:b/>
                <w:bCs/>
                <w:color w:val="auto"/>
                <w:kern w:val="0"/>
                <w:szCs w:val="21"/>
                <w:highlight w:val="none"/>
                <w:lang w:val="en-US" w:eastAsia="zh-CN"/>
              </w:rPr>
              <w:t>姓名</w:t>
            </w:r>
          </w:p>
        </w:tc>
        <w:tc>
          <w:tcPr>
            <w:tcW w:w="1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auto"/>
                <w:kern w:val="0"/>
                <w:szCs w:val="21"/>
                <w:highlight w:val="none"/>
                <w:lang w:val="en-US" w:eastAsia="zh-CN"/>
              </w:rPr>
            </w:pPr>
            <w:r>
              <w:rPr>
                <w:rFonts w:hint="default" w:ascii="宋体" w:hAnsi="宋体" w:eastAsia="宋体" w:cs="宋体"/>
                <w:b/>
                <w:bCs/>
                <w:color w:val="auto"/>
                <w:kern w:val="0"/>
                <w:szCs w:val="21"/>
                <w:highlight w:val="none"/>
                <w:lang w:val="en-US" w:eastAsia="zh-CN"/>
              </w:rPr>
              <w:t>手机号码</w:t>
            </w:r>
          </w:p>
        </w:tc>
        <w:tc>
          <w:tcPr>
            <w:tcW w:w="1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auto"/>
                <w:kern w:val="0"/>
                <w:szCs w:val="21"/>
                <w:highlight w:val="none"/>
                <w:lang w:val="en-US" w:eastAsia="zh-CN"/>
              </w:rPr>
            </w:pPr>
            <w:r>
              <w:rPr>
                <w:rFonts w:hint="default" w:ascii="宋体" w:hAnsi="宋体" w:eastAsia="宋体" w:cs="宋体"/>
                <w:b/>
                <w:bCs/>
                <w:color w:val="auto"/>
                <w:kern w:val="0"/>
                <w:szCs w:val="21"/>
                <w:highlight w:val="none"/>
                <w:lang w:val="en-US" w:eastAsia="zh-CN"/>
              </w:rPr>
              <w:t>村社区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孙骏</w:t>
            </w:r>
          </w:p>
        </w:tc>
        <w:tc>
          <w:tcPr>
            <w:tcW w:w="1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13862288016</w:t>
            </w:r>
          </w:p>
        </w:tc>
        <w:tc>
          <w:tcPr>
            <w:tcW w:w="1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城厢镇伟阳社区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2</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汤岩</w:t>
            </w:r>
          </w:p>
        </w:tc>
        <w:tc>
          <w:tcPr>
            <w:tcW w:w="1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18012717268</w:t>
            </w:r>
          </w:p>
        </w:tc>
        <w:tc>
          <w:tcPr>
            <w:tcW w:w="1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城厢镇永丰村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3</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周峰</w:t>
            </w:r>
          </w:p>
        </w:tc>
        <w:tc>
          <w:tcPr>
            <w:tcW w:w="1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13358048853</w:t>
            </w:r>
          </w:p>
        </w:tc>
        <w:tc>
          <w:tcPr>
            <w:tcW w:w="1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城厢镇南区社区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4</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赵寅</w:t>
            </w:r>
          </w:p>
        </w:tc>
        <w:tc>
          <w:tcPr>
            <w:tcW w:w="1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15850267025</w:t>
            </w:r>
          </w:p>
        </w:tc>
        <w:tc>
          <w:tcPr>
            <w:tcW w:w="1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城厢镇东林村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5</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陈振威</w:t>
            </w:r>
          </w:p>
        </w:tc>
        <w:tc>
          <w:tcPr>
            <w:tcW w:w="1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13862280747</w:t>
            </w:r>
          </w:p>
        </w:tc>
        <w:tc>
          <w:tcPr>
            <w:tcW w:w="1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城厢镇万丰村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6</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王国熙</w:t>
            </w:r>
          </w:p>
        </w:tc>
        <w:tc>
          <w:tcPr>
            <w:tcW w:w="1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13962626466</w:t>
            </w:r>
          </w:p>
        </w:tc>
        <w:tc>
          <w:tcPr>
            <w:tcW w:w="1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城厢镇东区社区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7</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张敏军</w:t>
            </w:r>
          </w:p>
        </w:tc>
        <w:tc>
          <w:tcPr>
            <w:tcW w:w="1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13776298596</w:t>
            </w:r>
          </w:p>
        </w:tc>
        <w:tc>
          <w:tcPr>
            <w:tcW w:w="1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城厢镇中区社区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0" w:hRule="atLeast"/>
          <w:jc w:val="center"/>
        </w:trPr>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8</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吴洁</w:t>
            </w:r>
          </w:p>
        </w:tc>
        <w:tc>
          <w:tcPr>
            <w:tcW w:w="1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13773005083</w:t>
            </w:r>
          </w:p>
        </w:tc>
        <w:tc>
          <w:tcPr>
            <w:tcW w:w="1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城厢镇南园社区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9</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王斌</w:t>
            </w:r>
          </w:p>
        </w:tc>
        <w:tc>
          <w:tcPr>
            <w:tcW w:w="1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15962287812</w:t>
            </w:r>
          </w:p>
        </w:tc>
        <w:tc>
          <w:tcPr>
            <w:tcW w:w="1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城厢镇县府社区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10</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邵燕清</w:t>
            </w:r>
          </w:p>
        </w:tc>
        <w:tc>
          <w:tcPr>
            <w:tcW w:w="1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15850260249</w:t>
            </w:r>
          </w:p>
        </w:tc>
        <w:tc>
          <w:tcPr>
            <w:tcW w:w="1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城厢镇太丰社区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11</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丁磊</w:t>
            </w:r>
          </w:p>
        </w:tc>
        <w:tc>
          <w:tcPr>
            <w:tcW w:w="1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13812914290</w:t>
            </w:r>
          </w:p>
        </w:tc>
        <w:tc>
          <w:tcPr>
            <w:tcW w:w="1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城厢镇府东社区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12</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陆艇</w:t>
            </w:r>
          </w:p>
        </w:tc>
        <w:tc>
          <w:tcPr>
            <w:tcW w:w="1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13773215060</w:t>
            </w:r>
          </w:p>
        </w:tc>
        <w:tc>
          <w:tcPr>
            <w:tcW w:w="1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城厢镇康乐社区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沈剑</w:t>
            </w:r>
          </w:p>
        </w:tc>
        <w:tc>
          <w:tcPr>
            <w:tcW w:w="1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13606249290</w:t>
            </w:r>
          </w:p>
        </w:tc>
        <w:tc>
          <w:tcPr>
            <w:tcW w:w="1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城厢镇弇山社区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14</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沈剑飞</w:t>
            </w:r>
          </w:p>
        </w:tc>
        <w:tc>
          <w:tcPr>
            <w:tcW w:w="1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13913785690</w:t>
            </w:r>
          </w:p>
        </w:tc>
        <w:tc>
          <w:tcPr>
            <w:tcW w:w="1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城厢镇德兴社区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15</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钱俊</w:t>
            </w:r>
          </w:p>
        </w:tc>
        <w:tc>
          <w:tcPr>
            <w:tcW w:w="1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17365424797</w:t>
            </w:r>
          </w:p>
        </w:tc>
        <w:tc>
          <w:tcPr>
            <w:tcW w:w="1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城厢镇新农村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16</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黄云扬</w:t>
            </w:r>
          </w:p>
        </w:tc>
        <w:tc>
          <w:tcPr>
            <w:tcW w:w="1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13306222271</w:t>
            </w:r>
          </w:p>
        </w:tc>
        <w:tc>
          <w:tcPr>
            <w:tcW w:w="1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城厢镇新毛社区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17</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严卫浩</w:t>
            </w:r>
          </w:p>
        </w:tc>
        <w:tc>
          <w:tcPr>
            <w:tcW w:w="1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18913767377</w:t>
            </w:r>
          </w:p>
        </w:tc>
        <w:tc>
          <w:tcPr>
            <w:tcW w:w="1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城厢镇桃园社区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袁波</w:t>
            </w:r>
          </w:p>
        </w:tc>
        <w:tc>
          <w:tcPr>
            <w:tcW w:w="1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13776280058</w:t>
            </w:r>
          </w:p>
        </w:tc>
        <w:tc>
          <w:tcPr>
            <w:tcW w:w="1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城厢镇梅园社区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19</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王卉</w:t>
            </w:r>
          </w:p>
        </w:tc>
        <w:tc>
          <w:tcPr>
            <w:tcW w:w="1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15599059392</w:t>
            </w:r>
          </w:p>
        </w:tc>
        <w:tc>
          <w:tcPr>
            <w:tcW w:w="1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城厢镇电站村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20</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黄耀飞</w:t>
            </w:r>
          </w:p>
        </w:tc>
        <w:tc>
          <w:tcPr>
            <w:tcW w:w="1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16606163985</w:t>
            </w:r>
          </w:p>
        </w:tc>
        <w:tc>
          <w:tcPr>
            <w:tcW w:w="1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城厢镇胜泾村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21</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王静艳</w:t>
            </w:r>
          </w:p>
        </w:tc>
        <w:tc>
          <w:tcPr>
            <w:tcW w:w="1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13862387739</w:t>
            </w:r>
          </w:p>
        </w:tc>
        <w:tc>
          <w:tcPr>
            <w:tcW w:w="1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城厢镇西区社区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22</w:t>
            </w:r>
          </w:p>
        </w:tc>
        <w:tc>
          <w:tcPr>
            <w:tcW w:w="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蔡依波</w:t>
            </w:r>
          </w:p>
        </w:tc>
        <w:tc>
          <w:tcPr>
            <w:tcW w:w="1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13776173971</w:t>
            </w:r>
          </w:p>
        </w:tc>
        <w:tc>
          <w:tcPr>
            <w:tcW w:w="1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城厢镇西郊社区</w:t>
            </w:r>
          </w:p>
        </w:tc>
      </w:tr>
    </w:tbl>
    <w:p>
      <w:pPr>
        <w:pStyle w:val="3"/>
        <w:rPr>
          <w:rFonts w:hint="default" w:ascii="Times New Roman" w:hAnsi="Times New Roman" w:eastAsia="仿宋" w:cs="Times New Roman"/>
          <w:color w:val="auto"/>
          <w:sz w:val="32"/>
          <w:szCs w:val="32"/>
          <w:highlight w:val="none"/>
          <w:lang w:val="en-US" w:eastAsia="zh-CN"/>
        </w:rPr>
        <w:sectPr>
          <w:type w:val="continuous"/>
          <w:pgSz w:w="11906" w:h="16838"/>
          <w:pgMar w:top="2098" w:right="1474" w:bottom="1984" w:left="1588" w:header="851" w:footer="1587" w:gutter="0"/>
          <w:pgNumType w:fmt="decimal"/>
          <w:cols w:space="0" w:num="1"/>
          <w:docGrid w:type="lines" w:linePitch="312" w:charSpace="0"/>
        </w:sectPr>
      </w:pPr>
    </w:p>
    <w:p>
      <w:pPr>
        <w:keepNext w:val="0"/>
        <w:keepLines w:val="0"/>
        <w:pageBreakBefore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default" w:ascii="楷体" w:hAnsi="楷体" w:eastAsia="楷体" w:cs="楷体"/>
          <w:b/>
          <w:bCs/>
          <w:color w:val="auto"/>
          <w:sz w:val="28"/>
          <w:szCs w:val="28"/>
          <w:highlight w:val="none"/>
        </w:rPr>
      </w:pPr>
      <w:r>
        <w:rPr>
          <w:rFonts w:hint="default" w:ascii="楷体" w:hAnsi="楷体" w:eastAsia="楷体" w:cs="楷体"/>
          <w:b/>
          <w:bCs/>
          <w:color w:val="auto"/>
          <w:sz w:val="28"/>
          <w:szCs w:val="28"/>
          <w:highlight w:val="none"/>
          <w:lang w:val="en-US" w:eastAsia="zh-CN"/>
        </w:rPr>
        <w:t>9.3</w:t>
      </w:r>
      <w:r>
        <w:rPr>
          <w:rFonts w:hint="default" w:ascii="楷体" w:hAnsi="楷体" w:eastAsia="楷体" w:cs="楷体"/>
          <w:b/>
          <w:bCs/>
          <w:color w:val="auto"/>
          <w:sz w:val="28"/>
          <w:szCs w:val="28"/>
          <w:highlight w:val="none"/>
          <w:lang w:eastAsia="zh-CN"/>
        </w:rPr>
        <w:t>城厢镇</w:t>
      </w:r>
      <w:r>
        <w:rPr>
          <w:rFonts w:hint="default" w:ascii="楷体" w:hAnsi="楷体" w:eastAsia="楷体" w:cs="楷体"/>
          <w:b/>
          <w:bCs/>
          <w:color w:val="auto"/>
          <w:sz w:val="28"/>
          <w:szCs w:val="28"/>
          <w:highlight w:val="none"/>
        </w:rPr>
        <w:t>地震应急避难场所</w:t>
      </w:r>
    </w:p>
    <w:tbl>
      <w:tblPr>
        <w:tblStyle w:val="17"/>
        <w:tblW w:w="12796"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52"/>
        <w:gridCol w:w="2560"/>
        <w:gridCol w:w="1840"/>
        <w:gridCol w:w="2500"/>
        <w:gridCol w:w="1297"/>
        <w:gridCol w:w="947"/>
        <w:gridCol w:w="1023"/>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0" w:hRule="atLeast"/>
        </w:trPr>
        <w:tc>
          <w:tcPr>
            <w:tcW w:w="65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auto"/>
                <w:kern w:val="0"/>
                <w:szCs w:val="21"/>
                <w:highlight w:val="none"/>
                <w:lang w:val="en-US" w:eastAsia="zh-CN"/>
              </w:rPr>
            </w:pPr>
            <w:r>
              <w:rPr>
                <w:rFonts w:hint="default" w:ascii="宋体" w:hAnsi="宋体" w:eastAsia="宋体" w:cs="宋体"/>
                <w:b/>
                <w:bCs/>
                <w:color w:val="auto"/>
                <w:kern w:val="0"/>
                <w:szCs w:val="21"/>
                <w:highlight w:val="none"/>
                <w:lang w:val="en-US" w:eastAsia="zh-CN"/>
              </w:rPr>
              <w:t>序号</w:t>
            </w:r>
          </w:p>
        </w:tc>
        <w:tc>
          <w:tcPr>
            <w:tcW w:w="2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auto"/>
                <w:kern w:val="0"/>
                <w:szCs w:val="21"/>
                <w:highlight w:val="none"/>
                <w:lang w:val="en-US" w:eastAsia="zh-CN"/>
              </w:rPr>
            </w:pPr>
            <w:r>
              <w:rPr>
                <w:rFonts w:hint="default" w:ascii="宋体" w:hAnsi="宋体" w:eastAsia="宋体" w:cs="宋体"/>
                <w:b/>
                <w:bCs/>
                <w:color w:val="auto"/>
                <w:kern w:val="0"/>
                <w:szCs w:val="21"/>
                <w:highlight w:val="none"/>
                <w:lang w:val="en-US" w:eastAsia="zh-CN"/>
              </w:rPr>
              <w:t>名称</w:t>
            </w:r>
          </w:p>
        </w:tc>
        <w:tc>
          <w:tcPr>
            <w:tcW w:w="1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auto"/>
                <w:kern w:val="0"/>
                <w:szCs w:val="21"/>
                <w:highlight w:val="none"/>
                <w:lang w:val="en-US" w:eastAsia="zh-CN"/>
              </w:rPr>
            </w:pPr>
            <w:r>
              <w:rPr>
                <w:rFonts w:hint="default" w:ascii="宋体" w:hAnsi="宋体" w:eastAsia="宋体" w:cs="宋体"/>
                <w:b/>
                <w:bCs/>
                <w:color w:val="auto"/>
                <w:kern w:val="0"/>
                <w:szCs w:val="21"/>
                <w:highlight w:val="none"/>
                <w:lang w:val="en-US" w:eastAsia="zh-CN"/>
              </w:rPr>
              <w:t>地址</w:t>
            </w:r>
          </w:p>
        </w:tc>
        <w:tc>
          <w:tcPr>
            <w:tcW w:w="25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auto"/>
                <w:kern w:val="0"/>
                <w:szCs w:val="21"/>
                <w:highlight w:val="none"/>
                <w:lang w:val="en-US" w:eastAsia="zh-CN"/>
              </w:rPr>
            </w:pPr>
            <w:r>
              <w:rPr>
                <w:rFonts w:hint="default" w:ascii="宋体" w:hAnsi="宋体" w:eastAsia="宋体" w:cs="宋体"/>
                <w:b/>
                <w:bCs/>
                <w:color w:val="auto"/>
                <w:kern w:val="0"/>
                <w:szCs w:val="21"/>
                <w:highlight w:val="none"/>
                <w:lang w:val="en-US" w:eastAsia="zh-CN"/>
              </w:rPr>
              <w:t>所属单位</w:t>
            </w:r>
          </w:p>
        </w:tc>
        <w:tc>
          <w:tcPr>
            <w:tcW w:w="129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auto"/>
                <w:kern w:val="0"/>
                <w:szCs w:val="21"/>
                <w:highlight w:val="none"/>
                <w:lang w:val="en-US" w:eastAsia="zh-CN"/>
              </w:rPr>
            </w:pPr>
            <w:r>
              <w:rPr>
                <w:rFonts w:hint="default" w:ascii="宋体" w:hAnsi="宋体" w:eastAsia="宋体" w:cs="宋体"/>
                <w:b/>
                <w:bCs/>
                <w:color w:val="auto"/>
                <w:kern w:val="0"/>
                <w:szCs w:val="21"/>
                <w:highlight w:val="none"/>
                <w:lang w:val="en-US" w:eastAsia="zh-CN"/>
              </w:rPr>
              <w:t>避难场所分类</w:t>
            </w:r>
          </w:p>
        </w:tc>
        <w:tc>
          <w:tcPr>
            <w:tcW w:w="94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auto"/>
                <w:kern w:val="0"/>
                <w:szCs w:val="21"/>
                <w:highlight w:val="none"/>
                <w:lang w:val="en-US" w:eastAsia="zh-CN"/>
              </w:rPr>
            </w:pPr>
            <w:r>
              <w:rPr>
                <w:rFonts w:hint="default" w:ascii="宋体" w:hAnsi="宋体" w:eastAsia="宋体" w:cs="宋体"/>
                <w:b/>
                <w:bCs/>
                <w:color w:val="auto"/>
                <w:kern w:val="0"/>
                <w:szCs w:val="21"/>
                <w:highlight w:val="none"/>
                <w:lang w:val="en-US" w:eastAsia="zh-CN"/>
              </w:rPr>
              <w:t>可容纳人数</w:t>
            </w:r>
          </w:p>
        </w:tc>
        <w:tc>
          <w:tcPr>
            <w:tcW w:w="102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auto"/>
                <w:kern w:val="0"/>
                <w:szCs w:val="21"/>
                <w:highlight w:val="none"/>
                <w:lang w:val="en-US" w:eastAsia="zh-CN"/>
              </w:rPr>
            </w:pPr>
            <w:r>
              <w:rPr>
                <w:rFonts w:hint="default" w:ascii="宋体" w:hAnsi="宋体" w:eastAsia="宋体" w:cs="宋体"/>
                <w:b/>
                <w:bCs/>
                <w:color w:val="auto"/>
                <w:kern w:val="0"/>
                <w:szCs w:val="21"/>
                <w:highlight w:val="none"/>
                <w:lang w:val="en-US" w:eastAsia="zh-CN"/>
              </w:rPr>
              <w:t>负责人</w:t>
            </w:r>
          </w:p>
        </w:tc>
        <w:tc>
          <w:tcPr>
            <w:tcW w:w="197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auto"/>
                <w:kern w:val="0"/>
                <w:szCs w:val="21"/>
                <w:highlight w:val="none"/>
                <w:lang w:val="en-US" w:eastAsia="zh-CN"/>
              </w:rPr>
            </w:pPr>
            <w:r>
              <w:rPr>
                <w:rFonts w:hint="default" w:ascii="宋体" w:hAnsi="宋体" w:eastAsia="宋体" w:cs="宋体"/>
                <w:b/>
                <w:bCs/>
                <w:color w:val="auto"/>
                <w:kern w:val="0"/>
                <w:szCs w:val="21"/>
                <w:highlight w:val="none"/>
                <w:lang w:val="en-US" w:eastAsia="zh-CN"/>
              </w:rPr>
              <w:t>负责人移动电话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0" w:hRule="atLeast"/>
        </w:trPr>
        <w:tc>
          <w:tcPr>
            <w:tcW w:w="65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w:t>
            </w:r>
          </w:p>
        </w:tc>
        <w:tc>
          <w:tcPr>
            <w:tcW w:w="2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东林佳苑东广场</w:t>
            </w:r>
          </w:p>
        </w:tc>
        <w:tc>
          <w:tcPr>
            <w:tcW w:w="1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东林规九路</w:t>
            </w:r>
          </w:p>
        </w:tc>
        <w:tc>
          <w:tcPr>
            <w:tcW w:w="25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东林村</w:t>
            </w:r>
          </w:p>
        </w:tc>
        <w:tc>
          <w:tcPr>
            <w:tcW w:w="129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广场</w:t>
            </w:r>
          </w:p>
        </w:tc>
        <w:tc>
          <w:tcPr>
            <w:tcW w:w="94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1000</w:t>
            </w:r>
          </w:p>
        </w:tc>
        <w:tc>
          <w:tcPr>
            <w:tcW w:w="102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张卫青</w:t>
            </w:r>
          </w:p>
        </w:tc>
        <w:tc>
          <w:tcPr>
            <w:tcW w:w="197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13606248762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0" w:hRule="atLeast"/>
        </w:trPr>
        <w:tc>
          <w:tcPr>
            <w:tcW w:w="65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2</w:t>
            </w:r>
          </w:p>
        </w:tc>
        <w:tc>
          <w:tcPr>
            <w:tcW w:w="2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城四小体育场</w:t>
            </w:r>
          </w:p>
        </w:tc>
        <w:tc>
          <w:tcPr>
            <w:tcW w:w="1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东古路20号</w:t>
            </w:r>
          </w:p>
        </w:tc>
        <w:tc>
          <w:tcPr>
            <w:tcW w:w="25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 xml:space="preserve">城厢镇四小 </w:t>
            </w:r>
          </w:p>
        </w:tc>
        <w:tc>
          <w:tcPr>
            <w:tcW w:w="129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体育场</w:t>
            </w:r>
          </w:p>
        </w:tc>
        <w:tc>
          <w:tcPr>
            <w:tcW w:w="94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p>
        </w:tc>
        <w:tc>
          <w:tcPr>
            <w:tcW w:w="102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p>
        </w:tc>
        <w:tc>
          <w:tcPr>
            <w:tcW w:w="197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0" w:hRule="atLeast"/>
        </w:trPr>
        <w:tc>
          <w:tcPr>
            <w:tcW w:w="65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3</w:t>
            </w:r>
          </w:p>
        </w:tc>
        <w:tc>
          <w:tcPr>
            <w:tcW w:w="2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弇山小学体育场</w:t>
            </w:r>
          </w:p>
        </w:tc>
        <w:tc>
          <w:tcPr>
            <w:tcW w:w="1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弇山西路108号</w:t>
            </w:r>
          </w:p>
        </w:tc>
        <w:tc>
          <w:tcPr>
            <w:tcW w:w="25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弇山小学</w:t>
            </w:r>
          </w:p>
        </w:tc>
        <w:tc>
          <w:tcPr>
            <w:tcW w:w="129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体育场</w:t>
            </w:r>
          </w:p>
        </w:tc>
        <w:tc>
          <w:tcPr>
            <w:tcW w:w="94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p>
        </w:tc>
        <w:tc>
          <w:tcPr>
            <w:tcW w:w="102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p>
        </w:tc>
        <w:tc>
          <w:tcPr>
            <w:tcW w:w="197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0" w:hRule="atLeast"/>
        </w:trPr>
        <w:tc>
          <w:tcPr>
            <w:tcW w:w="65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4</w:t>
            </w:r>
          </w:p>
        </w:tc>
        <w:tc>
          <w:tcPr>
            <w:tcW w:w="2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恒隆世家地下车库</w:t>
            </w:r>
          </w:p>
        </w:tc>
        <w:tc>
          <w:tcPr>
            <w:tcW w:w="1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新华西路96号</w:t>
            </w:r>
          </w:p>
        </w:tc>
        <w:tc>
          <w:tcPr>
            <w:tcW w:w="25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城房物业</w:t>
            </w:r>
          </w:p>
        </w:tc>
        <w:tc>
          <w:tcPr>
            <w:tcW w:w="129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人防工事</w:t>
            </w:r>
          </w:p>
        </w:tc>
        <w:tc>
          <w:tcPr>
            <w:tcW w:w="94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800</w:t>
            </w:r>
          </w:p>
        </w:tc>
        <w:tc>
          <w:tcPr>
            <w:tcW w:w="102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李寅喆</w:t>
            </w:r>
          </w:p>
        </w:tc>
        <w:tc>
          <w:tcPr>
            <w:tcW w:w="197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13606241801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0" w:hRule="atLeast"/>
        </w:trPr>
        <w:tc>
          <w:tcPr>
            <w:tcW w:w="65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5</w:t>
            </w:r>
          </w:p>
        </w:tc>
        <w:tc>
          <w:tcPr>
            <w:tcW w:w="2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君悦豪庭地下车库</w:t>
            </w:r>
          </w:p>
        </w:tc>
        <w:tc>
          <w:tcPr>
            <w:tcW w:w="1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新华西路88号</w:t>
            </w:r>
          </w:p>
        </w:tc>
        <w:tc>
          <w:tcPr>
            <w:tcW w:w="25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衡杰物业</w:t>
            </w:r>
          </w:p>
        </w:tc>
        <w:tc>
          <w:tcPr>
            <w:tcW w:w="129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人防工事</w:t>
            </w:r>
          </w:p>
        </w:tc>
        <w:tc>
          <w:tcPr>
            <w:tcW w:w="94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800</w:t>
            </w:r>
          </w:p>
        </w:tc>
        <w:tc>
          <w:tcPr>
            <w:tcW w:w="102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李寅喆</w:t>
            </w:r>
          </w:p>
        </w:tc>
        <w:tc>
          <w:tcPr>
            <w:tcW w:w="197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13606241801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0" w:hRule="atLeast"/>
        </w:trPr>
        <w:tc>
          <w:tcPr>
            <w:tcW w:w="65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6</w:t>
            </w:r>
          </w:p>
        </w:tc>
        <w:tc>
          <w:tcPr>
            <w:tcW w:w="2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马家地园地下车库</w:t>
            </w:r>
          </w:p>
        </w:tc>
        <w:tc>
          <w:tcPr>
            <w:tcW w:w="1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长春南路207号</w:t>
            </w:r>
          </w:p>
        </w:tc>
        <w:tc>
          <w:tcPr>
            <w:tcW w:w="25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金玉兰物业</w:t>
            </w:r>
          </w:p>
        </w:tc>
        <w:tc>
          <w:tcPr>
            <w:tcW w:w="129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人防工事</w:t>
            </w:r>
          </w:p>
        </w:tc>
        <w:tc>
          <w:tcPr>
            <w:tcW w:w="94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400</w:t>
            </w:r>
          </w:p>
        </w:tc>
        <w:tc>
          <w:tcPr>
            <w:tcW w:w="102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李寅喆</w:t>
            </w:r>
          </w:p>
        </w:tc>
        <w:tc>
          <w:tcPr>
            <w:tcW w:w="197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13606241801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0" w:hRule="atLeast"/>
        </w:trPr>
        <w:tc>
          <w:tcPr>
            <w:tcW w:w="65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7</w:t>
            </w:r>
          </w:p>
        </w:tc>
        <w:tc>
          <w:tcPr>
            <w:tcW w:w="2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弇山园</w:t>
            </w:r>
          </w:p>
        </w:tc>
        <w:tc>
          <w:tcPr>
            <w:tcW w:w="1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县府西街40号</w:t>
            </w:r>
          </w:p>
        </w:tc>
        <w:tc>
          <w:tcPr>
            <w:tcW w:w="25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弇山园管理处</w:t>
            </w:r>
          </w:p>
        </w:tc>
        <w:tc>
          <w:tcPr>
            <w:tcW w:w="129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公园</w:t>
            </w:r>
          </w:p>
        </w:tc>
        <w:tc>
          <w:tcPr>
            <w:tcW w:w="94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3000</w:t>
            </w:r>
          </w:p>
        </w:tc>
        <w:tc>
          <w:tcPr>
            <w:tcW w:w="102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李寅喆</w:t>
            </w:r>
          </w:p>
        </w:tc>
        <w:tc>
          <w:tcPr>
            <w:tcW w:w="197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13606241801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0" w:hRule="atLeast"/>
        </w:trPr>
        <w:tc>
          <w:tcPr>
            <w:tcW w:w="65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8</w:t>
            </w:r>
          </w:p>
        </w:tc>
        <w:tc>
          <w:tcPr>
            <w:tcW w:w="2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金谷府邸</w:t>
            </w:r>
          </w:p>
        </w:tc>
        <w:tc>
          <w:tcPr>
            <w:tcW w:w="1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郑和西路229号</w:t>
            </w:r>
          </w:p>
        </w:tc>
        <w:tc>
          <w:tcPr>
            <w:tcW w:w="25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金谷府邸人防设施</w:t>
            </w:r>
          </w:p>
        </w:tc>
        <w:tc>
          <w:tcPr>
            <w:tcW w:w="129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人防工事</w:t>
            </w:r>
          </w:p>
        </w:tc>
        <w:tc>
          <w:tcPr>
            <w:tcW w:w="94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7264</w:t>
            </w:r>
          </w:p>
        </w:tc>
        <w:tc>
          <w:tcPr>
            <w:tcW w:w="102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罗继方</w:t>
            </w:r>
          </w:p>
        </w:tc>
        <w:tc>
          <w:tcPr>
            <w:tcW w:w="197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15262579133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65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9</w:t>
            </w:r>
          </w:p>
        </w:tc>
        <w:tc>
          <w:tcPr>
            <w:tcW w:w="2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城市华庭</w:t>
            </w:r>
          </w:p>
        </w:tc>
        <w:tc>
          <w:tcPr>
            <w:tcW w:w="1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204国道口弇山西路交界口</w:t>
            </w:r>
          </w:p>
        </w:tc>
        <w:tc>
          <w:tcPr>
            <w:tcW w:w="25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 xml:space="preserve">  城市华庭人防设施</w:t>
            </w:r>
          </w:p>
        </w:tc>
        <w:tc>
          <w:tcPr>
            <w:tcW w:w="129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人防工事</w:t>
            </w:r>
          </w:p>
        </w:tc>
        <w:tc>
          <w:tcPr>
            <w:tcW w:w="94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3000</w:t>
            </w:r>
          </w:p>
        </w:tc>
        <w:tc>
          <w:tcPr>
            <w:tcW w:w="102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王海峰</w:t>
            </w:r>
          </w:p>
        </w:tc>
        <w:tc>
          <w:tcPr>
            <w:tcW w:w="197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18906226660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65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10</w:t>
            </w:r>
          </w:p>
        </w:tc>
        <w:tc>
          <w:tcPr>
            <w:tcW w:w="2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曼氏银州</w:t>
            </w:r>
          </w:p>
        </w:tc>
        <w:tc>
          <w:tcPr>
            <w:tcW w:w="1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 xml:space="preserve">长春南路238号 </w:t>
            </w:r>
          </w:p>
        </w:tc>
        <w:tc>
          <w:tcPr>
            <w:tcW w:w="25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曼氏银洲花园 人防设施</w:t>
            </w:r>
          </w:p>
        </w:tc>
        <w:tc>
          <w:tcPr>
            <w:tcW w:w="129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人防工事</w:t>
            </w:r>
          </w:p>
        </w:tc>
        <w:tc>
          <w:tcPr>
            <w:tcW w:w="94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12000</w:t>
            </w:r>
          </w:p>
        </w:tc>
        <w:tc>
          <w:tcPr>
            <w:tcW w:w="102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李雪平</w:t>
            </w:r>
          </w:p>
        </w:tc>
        <w:tc>
          <w:tcPr>
            <w:tcW w:w="197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13915767789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0" w:hRule="atLeast"/>
        </w:trPr>
        <w:tc>
          <w:tcPr>
            <w:tcW w:w="65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11</w:t>
            </w:r>
          </w:p>
        </w:tc>
        <w:tc>
          <w:tcPr>
            <w:tcW w:w="2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海艺豪庭</w:t>
            </w:r>
          </w:p>
        </w:tc>
        <w:tc>
          <w:tcPr>
            <w:tcW w:w="1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古塘街6号</w:t>
            </w:r>
          </w:p>
        </w:tc>
        <w:tc>
          <w:tcPr>
            <w:tcW w:w="25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海艺豪庭人防设施</w:t>
            </w:r>
          </w:p>
        </w:tc>
        <w:tc>
          <w:tcPr>
            <w:tcW w:w="129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人防工事</w:t>
            </w:r>
          </w:p>
        </w:tc>
        <w:tc>
          <w:tcPr>
            <w:tcW w:w="94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6128</w:t>
            </w:r>
          </w:p>
        </w:tc>
        <w:tc>
          <w:tcPr>
            <w:tcW w:w="102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陈亮</w:t>
            </w:r>
          </w:p>
        </w:tc>
        <w:tc>
          <w:tcPr>
            <w:tcW w:w="197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13952673747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0" w:hRule="atLeast"/>
        </w:trPr>
        <w:tc>
          <w:tcPr>
            <w:tcW w:w="65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12</w:t>
            </w:r>
          </w:p>
        </w:tc>
        <w:tc>
          <w:tcPr>
            <w:tcW w:w="2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西郊社区综合性文化服务中心</w:t>
            </w:r>
          </w:p>
        </w:tc>
        <w:tc>
          <w:tcPr>
            <w:tcW w:w="1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太丰路15号太丰新村内</w:t>
            </w:r>
          </w:p>
        </w:tc>
        <w:tc>
          <w:tcPr>
            <w:tcW w:w="25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西郊社区</w:t>
            </w:r>
          </w:p>
        </w:tc>
        <w:tc>
          <w:tcPr>
            <w:tcW w:w="129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其他避难场所</w:t>
            </w:r>
          </w:p>
        </w:tc>
        <w:tc>
          <w:tcPr>
            <w:tcW w:w="94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100</w:t>
            </w:r>
          </w:p>
        </w:tc>
        <w:tc>
          <w:tcPr>
            <w:tcW w:w="102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吴茂有</w:t>
            </w:r>
          </w:p>
        </w:tc>
        <w:tc>
          <w:tcPr>
            <w:tcW w:w="197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13773211109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0" w:hRule="atLeast"/>
        </w:trPr>
        <w:tc>
          <w:tcPr>
            <w:tcW w:w="65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w:t>
            </w:r>
          </w:p>
        </w:tc>
        <w:tc>
          <w:tcPr>
            <w:tcW w:w="2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南洋丽都</w:t>
            </w:r>
          </w:p>
        </w:tc>
        <w:tc>
          <w:tcPr>
            <w:tcW w:w="1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上海西路28号</w:t>
            </w:r>
          </w:p>
        </w:tc>
        <w:tc>
          <w:tcPr>
            <w:tcW w:w="25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久安物业</w:t>
            </w:r>
          </w:p>
        </w:tc>
        <w:tc>
          <w:tcPr>
            <w:tcW w:w="129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人防工事</w:t>
            </w:r>
          </w:p>
        </w:tc>
        <w:tc>
          <w:tcPr>
            <w:tcW w:w="94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1500</w:t>
            </w:r>
          </w:p>
        </w:tc>
        <w:tc>
          <w:tcPr>
            <w:tcW w:w="102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龚俐芬</w:t>
            </w:r>
          </w:p>
        </w:tc>
        <w:tc>
          <w:tcPr>
            <w:tcW w:w="197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18962600637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0" w:hRule="atLeast"/>
        </w:trPr>
        <w:tc>
          <w:tcPr>
            <w:tcW w:w="65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14</w:t>
            </w:r>
          </w:p>
        </w:tc>
        <w:tc>
          <w:tcPr>
            <w:tcW w:w="2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怡景南苑</w:t>
            </w:r>
          </w:p>
        </w:tc>
        <w:tc>
          <w:tcPr>
            <w:tcW w:w="1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康福路1号</w:t>
            </w:r>
          </w:p>
        </w:tc>
        <w:tc>
          <w:tcPr>
            <w:tcW w:w="25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金玉兰物业</w:t>
            </w:r>
          </w:p>
        </w:tc>
        <w:tc>
          <w:tcPr>
            <w:tcW w:w="129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人防工事</w:t>
            </w:r>
          </w:p>
        </w:tc>
        <w:tc>
          <w:tcPr>
            <w:tcW w:w="94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1500</w:t>
            </w:r>
          </w:p>
        </w:tc>
        <w:tc>
          <w:tcPr>
            <w:tcW w:w="102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钱俊</w:t>
            </w:r>
          </w:p>
        </w:tc>
        <w:tc>
          <w:tcPr>
            <w:tcW w:w="197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19901475223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0" w:hRule="atLeast"/>
        </w:trPr>
        <w:tc>
          <w:tcPr>
            <w:tcW w:w="65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15</w:t>
            </w:r>
          </w:p>
        </w:tc>
        <w:tc>
          <w:tcPr>
            <w:tcW w:w="2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太仓市体育场</w:t>
            </w:r>
          </w:p>
        </w:tc>
        <w:tc>
          <w:tcPr>
            <w:tcW w:w="1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上海西路7号</w:t>
            </w:r>
          </w:p>
        </w:tc>
        <w:tc>
          <w:tcPr>
            <w:tcW w:w="25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p>
        </w:tc>
        <w:tc>
          <w:tcPr>
            <w:tcW w:w="129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体育场</w:t>
            </w:r>
          </w:p>
        </w:tc>
        <w:tc>
          <w:tcPr>
            <w:tcW w:w="94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3000</w:t>
            </w:r>
          </w:p>
        </w:tc>
        <w:tc>
          <w:tcPr>
            <w:tcW w:w="102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p>
        </w:tc>
        <w:tc>
          <w:tcPr>
            <w:tcW w:w="197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0" w:hRule="atLeast"/>
        </w:trPr>
        <w:tc>
          <w:tcPr>
            <w:tcW w:w="65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16</w:t>
            </w:r>
          </w:p>
        </w:tc>
        <w:tc>
          <w:tcPr>
            <w:tcW w:w="2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彩虹花苑人防地下车库</w:t>
            </w:r>
          </w:p>
        </w:tc>
        <w:tc>
          <w:tcPr>
            <w:tcW w:w="1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人民北路29号</w:t>
            </w:r>
          </w:p>
        </w:tc>
        <w:tc>
          <w:tcPr>
            <w:tcW w:w="25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国风物业</w:t>
            </w:r>
          </w:p>
        </w:tc>
        <w:tc>
          <w:tcPr>
            <w:tcW w:w="129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其他避难场所</w:t>
            </w:r>
          </w:p>
        </w:tc>
        <w:tc>
          <w:tcPr>
            <w:tcW w:w="94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400</w:t>
            </w:r>
          </w:p>
        </w:tc>
        <w:tc>
          <w:tcPr>
            <w:tcW w:w="102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付闻友</w:t>
            </w:r>
          </w:p>
        </w:tc>
        <w:tc>
          <w:tcPr>
            <w:tcW w:w="197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15806221826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0" w:hRule="atLeast"/>
        </w:trPr>
        <w:tc>
          <w:tcPr>
            <w:tcW w:w="65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17</w:t>
            </w:r>
          </w:p>
        </w:tc>
        <w:tc>
          <w:tcPr>
            <w:tcW w:w="2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弇州府人防工程</w:t>
            </w:r>
          </w:p>
        </w:tc>
        <w:tc>
          <w:tcPr>
            <w:tcW w:w="1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县府街26号</w:t>
            </w:r>
          </w:p>
        </w:tc>
        <w:tc>
          <w:tcPr>
            <w:tcW w:w="25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苏州宏基物业</w:t>
            </w:r>
          </w:p>
        </w:tc>
        <w:tc>
          <w:tcPr>
            <w:tcW w:w="129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人防工事</w:t>
            </w:r>
          </w:p>
        </w:tc>
        <w:tc>
          <w:tcPr>
            <w:tcW w:w="94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3200</w:t>
            </w:r>
          </w:p>
        </w:tc>
        <w:tc>
          <w:tcPr>
            <w:tcW w:w="102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张丽萍</w:t>
            </w:r>
          </w:p>
        </w:tc>
        <w:tc>
          <w:tcPr>
            <w:tcW w:w="197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13812645048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0" w:hRule="atLeast"/>
        </w:trPr>
        <w:tc>
          <w:tcPr>
            <w:tcW w:w="65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w:t>
            </w:r>
          </w:p>
        </w:tc>
        <w:tc>
          <w:tcPr>
            <w:tcW w:w="2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太仓市城厢镇向阳社区股份经济合作社</w:t>
            </w:r>
          </w:p>
        </w:tc>
        <w:tc>
          <w:tcPr>
            <w:tcW w:w="1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向阳东路11号</w:t>
            </w:r>
          </w:p>
        </w:tc>
        <w:tc>
          <w:tcPr>
            <w:tcW w:w="25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太仓市城厢镇向阳社区股份经济合作社</w:t>
            </w:r>
          </w:p>
        </w:tc>
        <w:tc>
          <w:tcPr>
            <w:tcW w:w="129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广场</w:t>
            </w:r>
          </w:p>
        </w:tc>
        <w:tc>
          <w:tcPr>
            <w:tcW w:w="94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10</w:t>
            </w:r>
          </w:p>
        </w:tc>
        <w:tc>
          <w:tcPr>
            <w:tcW w:w="102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陶峰</w:t>
            </w:r>
          </w:p>
        </w:tc>
        <w:tc>
          <w:tcPr>
            <w:tcW w:w="197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18915777211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0" w:hRule="atLeast"/>
        </w:trPr>
        <w:tc>
          <w:tcPr>
            <w:tcW w:w="65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19</w:t>
            </w:r>
          </w:p>
        </w:tc>
        <w:tc>
          <w:tcPr>
            <w:tcW w:w="2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太仓市城厢镇长春社区股份经济合作社</w:t>
            </w:r>
          </w:p>
        </w:tc>
        <w:tc>
          <w:tcPr>
            <w:tcW w:w="1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长春南路170号</w:t>
            </w:r>
          </w:p>
        </w:tc>
        <w:tc>
          <w:tcPr>
            <w:tcW w:w="25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太仓市城厢镇长春社区股份经济合作社</w:t>
            </w:r>
          </w:p>
        </w:tc>
        <w:tc>
          <w:tcPr>
            <w:tcW w:w="129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公园</w:t>
            </w:r>
          </w:p>
        </w:tc>
        <w:tc>
          <w:tcPr>
            <w:tcW w:w="94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100</w:t>
            </w:r>
          </w:p>
        </w:tc>
        <w:tc>
          <w:tcPr>
            <w:tcW w:w="102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陶峰</w:t>
            </w:r>
          </w:p>
        </w:tc>
        <w:tc>
          <w:tcPr>
            <w:tcW w:w="197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18915777211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0" w:hRule="atLeast"/>
        </w:trPr>
        <w:tc>
          <w:tcPr>
            <w:tcW w:w="65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20</w:t>
            </w:r>
          </w:p>
        </w:tc>
        <w:tc>
          <w:tcPr>
            <w:tcW w:w="2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盛源佳苑人防</w:t>
            </w:r>
          </w:p>
        </w:tc>
        <w:tc>
          <w:tcPr>
            <w:tcW w:w="1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太仓市城厢镇204国道西胜昔路西</w:t>
            </w:r>
          </w:p>
        </w:tc>
        <w:tc>
          <w:tcPr>
            <w:tcW w:w="25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太仓市城厢镇胜泾村村民委员会</w:t>
            </w:r>
          </w:p>
        </w:tc>
        <w:tc>
          <w:tcPr>
            <w:tcW w:w="129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人防设施</w:t>
            </w:r>
          </w:p>
        </w:tc>
        <w:tc>
          <w:tcPr>
            <w:tcW w:w="94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18000</w:t>
            </w:r>
          </w:p>
        </w:tc>
        <w:tc>
          <w:tcPr>
            <w:tcW w:w="102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李斐</w:t>
            </w:r>
          </w:p>
        </w:tc>
        <w:tc>
          <w:tcPr>
            <w:tcW w:w="197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13776289990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0" w:hRule="atLeast"/>
        </w:trPr>
        <w:tc>
          <w:tcPr>
            <w:tcW w:w="65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21</w:t>
            </w:r>
          </w:p>
        </w:tc>
        <w:tc>
          <w:tcPr>
            <w:tcW w:w="2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新农无证建筑指挥部（新民小学）</w:t>
            </w:r>
          </w:p>
        </w:tc>
        <w:tc>
          <w:tcPr>
            <w:tcW w:w="1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新农24组</w:t>
            </w:r>
          </w:p>
        </w:tc>
        <w:tc>
          <w:tcPr>
            <w:tcW w:w="25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太仓市城厢镇新农村村民委员会</w:t>
            </w:r>
          </w:p>
        </w:tc>
        <w:tc>
          <w:tcPr>
            <w:tcW w:w="129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广场</w:t>
            </w:r>
          </w:p>
        </w:tc>
        <w:tc>
          <w:tcPr>
            <w:tcW w:w="94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50</w:t>
            </w:r>
          </w:p>
        </w:tc>
        <w:tc>
          <w:tcPr>
            <w:tcW w:w="102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盛维嘉</w:t>
            </w:r>
          </w:p>
        </w:tc>
        <w:tc>
          <w:tcPr>
            <w:tcW w:w="197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13713774304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0" w:hRule="atLeast"/>
        </w:trPr>
        <w:tc>
          <w:tcPr>
            <w:tcW w:w="65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22</w:t>
            </w:r>
          </w:p>
        </w:tc>
        <w:tc>
          <w:tcPr>
            <w:tcW w:w="2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城厢镇桃园社区</w:t>
            </w:r>
          </w:p>
        </w:tc>
        <w:tc>
          <w:tcPr>
            <w:tcW w:w="1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城厢镇桃园新村40幢</w:t>
            </w:r>
          </w:p>
        </w:tc>
        <w:tc>
          <w:tcPr>
            <w:tcW w:w="25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桃园社区</w:t>
            </w:r>
          </w:p>
        </w:tc>
        <w:tc>
          <w:tcPr>
            <w:tcW w:w="129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广场</w:t>
            </w:r>
          </w:p>
        </w:tc>
        <w:tc>
          <w:tcPr>
            <w:tcW w:w="94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1000</w:t>
            </w:r>
          </w:p>
        </w:tc>
        <w:tc>
          <w:tcPr>
            <w:tcW w:w="102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卞洪明</w:t>
            </w:r>
          </w:p>
        </w:tc>
        <w:tc>
          <w:tcPr>
            <w:tcW w:w="197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13063840866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0" w:hRule="atLeast"/>
        </w:trPr>
        <w:tc>
          <w:tcPr>
            <w:tcW w:w="65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23</w:t>
            </w:r>
          </w:p>
        </w:tc>
        <w:tc>
          <w:tcPr>
            <w:tcW w:w="2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滨河花园地下停车库</w:t>
            </w:r>
          </w:p>
        </w:tc>
        <w:tc>
          <w:tcPr>
            <w:tcW w:w="1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人民南路12-01号</w:t>
            </w:r>
          </w:p>
        </w:tc>
        <w:tc>
          <w:tcPr>
            <w:tcW w:w="25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南园社区</w:t>
            </w:r>
          </w:p>
        </w:tc>
        <w:tc>
          <w:tcPr>
            <w:tcW w:w="129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人防工事</w:t>
            </w:r>
          </w:p>
        </w:tc>
        <w:tc>
          <w:tcPr>
            <w:tcW w:w="94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2000</w:t>
            </w:r>
          </w:p>
        </w:tc>
        <w:tc>
          <w:tcPr>
            <w:tcW w:w="102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朱学峰</w:t>
            </w:r>
          </w:p>
        </w:tc>
        <w:tc>
          <w:tcPr>
            <w:tcW w:w="197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18262077083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0" w:hRule="atLeast"/>
        </w:trPr>
        <w:tc>
          <w:tcPr>
            <w:tcW w:w="65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24</w:t>
            </w:r>
          </w:p>
        </w:tc>
        <w:tc>
          <w:tcPr>
            <w:tcW w:w="2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南洋一号公馆</w:t>
            </w:r>
          </w:p>
        </w:tc>
        <w:tc>
          <w:tcPr>
            <w:tcW w:w="1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南园西路11号</w:t>
            </w:r>
          </w:p>
        </w:tc>
        <w:tc>
          <w:tcPr>
            <w:tcW w:w="25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梅园社区</w:t>
            </w:r>
          </w:p>
        </w:tc>
        <w:tc>
          <w:tcPr>
            <w:tcW w:w="129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人防工事</w:t>
            </w:r>
          </w:p>
        </w:tc>
        <w:tc>
          <w:tcPr>
            <w:tcW w:w="94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5000</w:t>
            </w:r>
          </w:p>
        </w:tc>
        <w:tc>
          <w:tcPr>
            <w:tcW w:w="102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任海涛</w:t>
            </w:r>
          </w:p>
        </w:tc>
        <w:tc>
          <w:tcPr>
            <w:tcW w:w="197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18206228955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0" w:hRule="atLeast"/>
        </w:trPr>
        <w:tc>
          <w:tcPr>
            <w:tcW w:w="65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25</w:t>
            </w:r>
          </w:p>
        </w:tc>
        <w:tc>
          <w:tcPr>
            <w:tcW w:w="2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南洋二号公馆</w:t>
            </w:r>
          </w:p>
        </w:tc>
        <w:tc>
          <w:tcPr>
            <w:tcW w:w="1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南门街24号</w:t>
            </w:r>
          </w:p>
        </w:tc>
        <w:tc>
          <w:tcPr>
            <w:tcW w:w="25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梅园社区</w:t>
            </w:r>
          </w:p>
        </w:tc>
        <w:tc>
          <w:tcPr>
            <w:tcW w:w="129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人防工事</w:t>
            </w:r>
          </w:p>
        </w:tc>
        <w:tc>
          <w:tcPr>
            <w:tcW w:w="94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600</w:t>
            </w:r>
          </w:p>
        </w:tc>
        <w:tc>
          <w:tcPr>
            <w:tcW w:w="102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李丁义</w:t>
            </w:r>
          </w:p>
        </w:tc>
        <w:tc>
          <w:tcPr>
            <w:tcW w:w="197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13151666696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0" w:hRule="atLeast"/>
        </w:trPr>
        <w:tc>
          <w:tcPr>
            <w:tcW w:w="65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26</w:t>
            </w:r>
          </w:p>
        </w:tc>
        <w:tc>
          <w:tcPr>
            <w:tcW w:w="2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上海花园</w:t>
            </w:r>
          </w:p>
        </w:tc>
        <w:tc>
          <w:tcPr>
            <w:tcW w:w="1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长春南路35号</w:t>
            </w:r>
          </w:p>
        </w:tc>
        <w:tc>
          <w:tcPr>
            <w:tcW w:w="25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梅园社区</w:t>
            </w:r>
          </w:p>
        </w:tc>
        <w:tc>
          <w:tcPr>
            <w:tcW w:w="129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人防工事</w:t>
            </w:r>
          </w:p>
        </w:tc>
        <w:tc>
          <w:tcPr>
            <w:tcW w:w="94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2500</w:t>
            </w:r>
          </w:p>
        </w:tc>
        <w:tc>
          <w:tcPr>
            <w:tcW w:w="102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闵芳</w:t>
            </w:r>
          </w:p>
        </w:tc>
        <w:tc>
          <w:tcPr>
            <w:tcW w:w="197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18913769193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0" w:hRule="atLeast"/>
        </w:trPr>
        <w:tc>
          <w:tcPr>
            <w:tcW w:w="65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27</w:t>
            </w:r>
          </w:p>
        </w:tc>
        <w:tc>
          <w:tcPr>
            <w:tcW w:w="2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金色江南</w:t>
            </w:r>
          </w:p>
        </w:tc>
        <w:tc>
          <w:tcPr>
            <w:tcW w:w="18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上海西路55号</w:t>
            </w:r>
          </w:p>
        </w:tc>
        <w:tc>
          <w:tcPr>
            <w:tcW w:w="25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梅园社区</w:t>
            </w:r>
          </w:p>
        </w:tc>
        <w:tc>
          <w:tcPr>
            <w:tcW w:w="129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人防工事</w:t>
            </w:r>
          </w:p>
        </w:tc>
        <w:tc>
          <w:tcPr>
            <w:tcW w:w="94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1300</w:t>
            </w:r>
          </w:p>
        </w:tc>
        <w:tc>
          <w:tcPr>
            <w:tcW w:w="102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浦咏梅</w:t>
            </w:r>
          </w:p>
        </w:tc>
        <w:tc>
          <w:tcPr>
            <w:tcW w:w="197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18013727111</w:t>
            </w:r>
          </w:p>
        </w:tc>
      </w:tr>
    </w:tbl>
    <w:p>
      <w:pPr>
        <w:pStyle w:val="3"/>
        <w:rPr>
          <w:rFonts w:hint="default" w:ascii="Times New Roman" w:hAnsi="Times New Roman" w:eastAsia="仿宋" w:cs="Times New Roman"/>
          <w:color w:val="auto"/>
          <w:sz w:val="32"/>
          <w:szCs w:val="32"/>
          <w:highlight w:val="none"/>
        </w:rPr>
      </w:pPr>
    </w:p>
    <w:p>
      <w:pPr>
        <w:keepNext w:val="0"/>
        <w:keepLines w:val="0"/>
        <w:pageBreakBefore w:val="0"/>
        <w:kinsoku/>
        <w:wordWrap/>
        <w:overflowPunct/>
        <w:topLinePunct w:val="0"/>
        <w:bidi w:val="0"/>
        <w:adjustRightInd/>
        <w:snapToGrid/>
        <w:spacing w:line="500" w:lineRule="exact"/>
        <w:ind w:firstLine="560" w:firstLineChars="200"/>
        <w:textAlignment w:val="auto"/>
        <w:rPr>
          <w:rFonts w:hint="default" w:ascii="Times New Roman" w:hAnsi="Times New Roman" w:eastAsia="宋体" w:cs="Times New Roman"/>
          <w:color w:val="auto"/>
          <w:sz w:val="28"/>
          <w:szCs w:val="32"/>
          <w:highlight w:val="none"/>
        </w:rPr>
      </w:pPr>
      <w:r>
        <w:rPr>
          <w:rFonts w:hint="default" w:ascii="Times New Roman" w:hAnsi="Times New Roman" w:eastAsia="宋体" w:cs="Times New Roman"/>
          <w:color w:val="auto"/>
          <w:sz w:val="28"/>
          <w:szCs w:val="32"/>
          <w:highlight w:val="none"/>
        </w:rPr>
        <w:br w:type="page"/>
      </w:r>
    </w:p>
    <w:p>
      <w:pPr>
        <w:keepNext w:val="0"/>
        <w:keepLines w:val="0"/>
        <w:pageBreakBefore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default" w:ascii="楷体" w:hAnsi="楷体" w:eastAsia="楷体" w:cs="楷体"/>
          <w:b/>
          <w:bCs/>
          <w:color w:val="auto"/>
          <w:sz w:val="28"/>
          <w:szCs w:val="28"/>
          <w:highlight w:val="none"/>
        </w:rPr>
      </w:pPr>
      <w:r>
        <w:rPr>
          <w:rFonts w:hint="default" w:ascii="楷体" w:hAnsi="楷体" w:eastAsia="楷体" w:cs="楷体"/>
          <w:b/>
          <w:bCs/>
          <w:color w:val="auto"/>
          <w:sz w:val="28"/>
          <w:szCs w:val="28"/>
          <w:highlight w:val="none"/>
        </w:rPr>
        <w:t>9.</w:t>
      </w:r>
      <w:r>
        <w:rPr>
          <w:rFonts w:hint="default" w:ascii="楷体" w:hAnsi="楷体" w:eastAsia="楷体" w:cs="楷体"/>
          <w:b/>
          <w:bCs/>
          <w:color w:val="auto"/>
          <w:sz w:val="28"/>
          <w:szCs w:val="28"/>
          <w:highlight w:val="none"/>
          <w:lang w:val="en-US" w:eastAsia="zh-CN"/>
        </w:rPr>
        <w:t>4</w:t>
      </w:r>
      <w:r>
        <w:rPr>
          <w:rFonts w:hint="default" w:ascii="楷体" w:hAnsi="楷体" w:eastAsia="楷体" w:cs="楷体"/>
          <w:b/>
          <w:bCs/>
          <w:color w:val="auto"/>
          <w:sz w:val="28"/>
          <w:szCs w:val="28"/>
          <w:highlight w:val="none"/>
          <w:lang w:eastAsia="zh-CN"/>
        </w:rPr>
        <w:t>城厢镇</w:t>
      </w:r>
      <w:r>
        <w:rPr>
          <w:rFonts w:hint="default" w:ascii="楷体" w:hAnsi="楷体" w:eastAsia="楷体" w:cs="楷体"/>
          <w:b/>
          <w:bCs/>
          <w:color w:val="auto"/>
          <w:sz w:val="28"/>
          <w:szCs w:val="28"/>
          <w:highlight w:val="none"/>
        </w:rPr>
        <w:t>地震应急物资储备清单</w:t>
      </w:r>
    </w:p>
    <w:tbl>
      <w:tblPr>
        <w:tblStyle w:val="17"/>
        <w:tblpPr w:leftFromText="180" w:rightFromText="180" w:vertAnchor="text" w:horzAnchor="page" w:tblpXSpec="center" w:tblpY="930"/>
        <w:tblOverlap w:val="never"/>
        <w:tblW w:w="15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34"/>
        <w:gridCol w:w="3244"/>
        <w:gridCol w:w="1222"/>
        <w:gridCol w:w="2300"/>
        <w:gridCol w:w="2085"/>
        <w:gridCol w:w="1133"/>
        <w:gridCol w:w="1567"/>
        <w:gridCol w:w="937"/>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auto"/>
                <w:kern w:val="0"/>
                <w:szCs w:val="21"/>
                <w:highlight w:val="none"/>
                <w:lang w:val="en-US" w:eastAsia="zh-CN"/>
              </w:rPr>
            </w:pPr>
            <w:r>
              <w:rPr>
                <w:rFonts w:hint="default" w:ascii="宋体" w:hAnsi="宋体" w:eastAsia="宋体" w:cs="宋体"/>
                <w:b/>
                <w:bCs/>
                <w:color w:val="auto"/>
                <w:kern w:val="0"/>
                <w:szCs w:val="21"/>
                <w:highlight w:val="none"/>
                <w:lang w:val="en-US" w:eastAsia="zh-CN"/>
              </w:rPr>
              <w:t>物资名称</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auto"/>
                <w:kern w:val="0"/>
                <w:szCs w:val="21"/>
                <w:highlight w:val="none"/>
                <w:lang w:val="en-US" w:eastAsia="zh-CN"/>
              </w:rPr>
            </w:pPr>
            <w:r>
              <w:rPr>
                <w:rFonts w:hint="default" w:ascii="宋体" w:hAnsi="宋体" w:eastAsia="宋体" w:cs="宋体"/>
                <w:b/>
                <w:bCs/>
                <w:color w:val="auto"/>
                <w:kern w:val="0"/>
                <w:szCs w:val="21"/>
                <w:highlight w:val="none"/>
                <w:lang w:val="en-US" w:eastAsia="zh-CN"/>
              </w:rPr>
              <w:t>所属物资储备库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auto"/>
                <w:kern w:val="0"/>
                <w:szCs w:val="21"/>
                <w:highlight w:val="none"/>
                <w:lang w:val="en-US" w:eastAsia="zh-CN"/>
              </w:rPr>
            </w:pPr>
            <w:r>
              <w:rPr>
                <w:rFonts w:hint="default" w:ascii="宋体" w:hAnsi="宋体" w:eastAsia="宋体" w:cs="宋体"/>
                <w:b/>
                <w:bCs/>
                <w:color w:val="auto"/>
                <w:kern w:val="0"/>
                <w:szCs w:val="21"/>
                <w:highlight w:val="none"/>
                <w:lang w:val="en-US" w:eastAsia="zh-CN"/>
              </w:rPr>
              <w:t>物资数量</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auto"/>
                <w:kern w:val="0"/>
                <w:szCs w:val="21"/>
                <w:highlight w:val="none"/>
                <w:lang w:val="en-US" w:eastAsia="zh-CN"/>
              </w:rPr>
            </w:pPr>
            <w:r>
              <w:rPr>
                <w:rFonts w:hint="default" w:ascii="宋体" w:hAnsi="宋体" w:eastAsia="宋体" w:cs="宋体"/>
                <w:b/>
                <w:bCs/>
                <w:color w:val="auto"/>
                <w:kern w:val="0"/>
                <w:szCs w:val="21"/>
                <w:highlight w:val="none"/>
                <w:lang w:val="en-US" w:eastAsia="zh-CN"/>
              </w:rPr>
              <w:t>地址</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auto"/>
                <w:kern w:val="0"/>
                <w:szCs w:val="21"/>
                <w:highlight w:val="none"/>
                <w:lang w:val="en-US" w:eastAsia="zh-CN"/>
              </w:rPr>
            </w:pPr>
            <w:r>
              <w:rPr>
                <w:rFonts w:hint="default" w:ascii="宋体" w:hAnsi="宋体" w:eastAsia="宋体" w:cs="宋体"/>
                <w:b/>
                <w:bCs/>
                <w:color w:val="auto"/>
                <w:kern w:val="0"/>
                <w:szCs w:val="21"/>
                <w:highlight w:val="none"/>
                <w:lang w:val="en-US" w:eastAsia="zh-CN"/>
              </w:rPr>
              <w:t>具体存放地点</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auto"/>
                <w:kern w:val="0"/>
                <w:szCs w:val="21"/>
                <w:highlight w:val="none"/>
                <w:lang w:val="en-US" w:eastAsia="zh-CN"/>
              </w:rPr>
            </w:pPr>
            <w:r>
              <w:rPr>
                <w:rFonts w:hint="default" w:ascii="宋体" w:hAnsi="宋体" w:eastAsia="宋体" w:cs="宋体"/>
                <w:b/>
                <w:bCs/>
                <w:color w:val="auto"/>
                <w:kern w:val="0"/>
                <w:szCs w:val="21"/>
                <w:highlight w:val="none"/>
                <w:lang w:val="en-US" w:eastAsia="zh-CN"/>
              </w:rPr>
              <w:t>联系人</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auto"/>
                <w:kern w:val="0"/>
                <w:szCs w:val="21"/>
                <w:highlight w:val="none"/>
                <w:lang w:val="en-US" w:eastAsia="zh-CN"/>
              </w:rPr>
            </w:pPr>
            <w:r>
              <w:rPr>
                <w:rFonts w:hint="default" w:ascii="宋体" w:hAnsi="宋体" w:eastAsia="宋体" w:cs="宋体"/>
                <w:b/>
                <w:bCs/>
                <w:color w:val="auto"/>
                <w:kern w:val="0"/>
                <w:szCs w:val="21"/>
                <w:highlight w:val="none"/>
                <w:lang w:val="en-US" w:eastAsia="zh-CN"/>
              </w:rPr>
              <w:t>联系人电话</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auto"/>
                <w:kern w:val="0"/>
                <w:szCs w:val="21"/>
                <w:highlight w:val="none"/>
                <w:lang w:val="en-US" w:eastAsia="zh-CN"/>
              </w:rPr>
            </w:pPr>
            <w:r>
              <w:rPr>
                <w:rFonts w:hint="default" w:ascii="宋体" w:hAnsi="宋体" w:eastAsia="宋体" w:cs="宋体"/>
                <w:b/>
                <w:bCs/>
                <w:color w:val="auto"/>
                <w:kern w:val="0"/>
                <w:szCs w:val="21"/>
                <w:highlight w:val="none"/>
                <w:lang w:val="en-US" w:eastAsia="zh-CN"/>
              </w:rPr>
              <w:t>负责人</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auto"/>
                <w:kern w:val="0"/>
                <w:szCs w:val="21"/>
                <w:highlight w:val="none"/>
                <w:lang w:val="en-US" w:eastAsia="zh-CN"/>
              </w:rPr>
            </w:pPr>
            <w:r>
              <w:rPr>
                <w:rFonts w:hint="default" w:ascii="宋体" w:hAnsi="宋体" w:eastAsia="宋体" w:cs="宋体"/>
                <w:b/>
                <w:bCs/>
                <w:color w:val="auto"/>
                <w:kern w:val="0"/>
                <w:szCs w:val="21"/>
                <w:highlight w:val="none"/>
                <w:lang w:val="en-US" w:eastAsia="zh-CN"/>
              </w:rPr>
              <w:t>负责人电话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民兵应急包</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4.0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13913760789</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大力钳</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6.0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救生衣</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45.0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救生梯</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逃生绳</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3.0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灭火毯</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4.0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灭火面具</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5.0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灭火器</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12.0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电锯</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2.0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钢锯</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5.0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钢锯条</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15.0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防化服</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2.0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救生圈</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14.0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镐棍</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5.0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手电筒</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10.0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探照灯</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2.0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老虎钳</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2.0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尖嘴钳</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4.0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钢筋钳</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4.0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螺丝刀</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6.0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消防斧</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2.0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千斤顶</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5.0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消防锹</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5.0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工兵锹</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6.0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安全帽</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5.0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小铁稿</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22.0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简易桶</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4.0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反光背心</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3.0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荧光指挥棒</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3.0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盾牌</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34.0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警棍</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54.0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防爆钢叉</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3.0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行军锅</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5.0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大菜盆</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4.0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小菜盆</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10.0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水桶</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2.0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油桶</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3.0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保温桶</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汤桶</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铁皮灶</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鼓风机</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2.0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对讲机</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8.0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照相机</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摄像机</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望远镜</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3.0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班用帐篷</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4.0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班给养单元</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3.0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睡袋</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30.0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背包绳带</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30.0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手持式金属探测器</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5.0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雨靴</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15.0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单兵应急照明灯</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30.0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4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大军锹</w:t>
            </w:r>
          </w:p>
        </w:tc>
        <w:tc>
          <w:tcPr>
            <w:tcW w:w="324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城厢镇人武部应急物资储备库</w:t>
            </w:r>
          </w:p>
        </w:tc>
        <w:tc>
          <w:tcPr>
            <w:tcW w:w="12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10.0</w:t>
            </w:r>
          </w:p>
        </w:tc>
        <w:tc>
          <w:tcPr>
            <w:tcW w:w="230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城厢镇太平南路61号</w:t>
            </w:r>
          </w:p>
        </w:tc>
        <w:tc>
          <w:tcPr>
            <w:tcW w:w="20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办公楼1楼器材室</w:t>
            </w:r>
          </w:p>
        </w:tc>
        <w:tc>
          <w:tcPr>
            <w:tcW w:w="1133"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陈维中</w:t>
            </w:r>
          </w:p>
        </w:tc>
        <w:tc>
          <w:tcPr>
            <w:tcW w:w="156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18862809161</w:t>
            </w:r>
          </w:p>
        </w:tc>
        <w:tc>
          <w:tcPr>
            <w:tcW w:w="93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沈春林</w:t>
            </w:r>
          </w:p>
        </w:tc>
        <w:tc>
          <w:tcPr>
            <w:tcW w:w="1556"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13584980345</w:t>
            </w:r>
          </w:p>
        </w:tc>
      </w:tr>
    </w:tbl>
    <w:p>
      <w:pPr>
        <w:pStyle w:val="3"/>
        <w:rPr>
          <w:rFonts w:hint="default" w:ascii="Times New Roman" w:hAnsi="Times New Roman" w:cs="Times New Roman"/>
          <w:color w:val="auto"/>
          <w:highlight w:val="none"/>
        </w:rPr>
      </w:pPr>
    </w:p>
    <w:p>
      <w:pPr>
        <w:pStyle w:val="3"/>
        <w:rPr>
          <w:rFonts w:hint="default" w:ascii="Times New Roman" w:hAnsi="Times New Roman" w:cs="Times New Roman"/>
          <w:color w:val="auto"/>
          <w:highlight w:val="none"/>
        </w:rPr>
      </w:pPr>
    </w:p>
    <w:p>
      <w:pPr>
        <w:pStyle w:val="3"/>
        <w:rPr>
          <w:rFonts w:hint="default" w:ascii="Times New Roman" w:hAnsi="Times New Roman" w:eastAsia="仿宋" w:cs="Times New Roman"/>
          <w:color w:val="auto"/>
          <w:sz w:val="24"/>
          <w:szCs w:val="24"/>
          <w:highlight w:val="none"/>
          <w:lang w:val="en-US" w:eastAsia="zh-CN"/>
        </w:rPr>
      </w:pPr>
    </w:p>
    <w:sectPr>
      <w:type w:val="continuous"/>
      <w:pgSz w:w="16838" w:h="11906" w:orient="landscape"/>
      <w:pgMar w:top="1588" w:right="2098" w:bottom="1474" w:left="1984" w:header="851" w:footer="1587"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BED413D-61FA-428D-A63C-3B9A93BD6A8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embedRegular r:id="rId2" w:fontKey="{26D510C4-347A-4E2C-A27A-5D5EA3C71616}"/>
  </w:font>
  <w:font w:name="楷体">
    <w:panose1 w:val="02010609060101010101"/>
    <w:charset w:val="86"/>
    <w:family w:val="auto"/>
    <w:pitch w:val="default"/>
    <w:sig w:usb0="800002BF" w:usb1="38CF7CFA" w:usb2="00000016" w:usb3="00000000" w:csb0="00040001" w:csb1="00000000"/>
    <w:embedRegular r:id="rId3" w:fontKey="{1C689FB7-B60C-4C4A-B8AE-9AEFD23A182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cyODMxYTE0ZTc0ZGU3Y2QwODc3MzYzN2Q1YmNiM2EifQ=="/>
  </w:docVars>
  <w:rsids>
    <w:rsidRoot w:val="00F53048"/>
    <w:rsid w:val="000069E7"/>
    <w:rsid w:val="00041156"/>
    <w:rsid w:val="00044B0B"/>
    <w:rsid w:val="000B210F"/>
    <w:rsid w:val="000C527E"/>
    <w:rsid w:val="000F4A49"/>
    <w:rsid w:val="00110F52"/>
    <w:rsid w:val="00131B55"/>
    <w:rsid w:val="00142478"/>
    <w:rsid w:val="001733A2"/>
    <w:rsid w:val="00180791"/>
    <w:rsid w:val="00182C62"/>
    <w:rsid w:val="001929A0"/>
    <w:rsid w:val="001C033F"/>
    <w:rsid w:val="001D7E0E"/>
    <w:rsid w:val="0020279D"/>
    <w:rsid w:val="00203ED3"/>
    <w:rsid w:val="00204234"/>
    <w:rsid w:val="00221E6C"/>
    <w:rsid w:val="002404A1"/>
    <w:rsid w:val="00253E2F"/>
    <w:rsid w:val="0026098E"/>
    <w:rsid w:val="00271DCF"/>
    <w:rsid w:val="00295BCF"/>
    <w:rsid w:val="002A5B17"/>
    <w:rsid w:val="002B0F3C"/>
    <w:rsid w:val="002D22D3"/>
    <w:rsid w:val="002D528B"/>
    <w:rsid w:val="002E1B0B"/>
    <w:rsid w:val="002E44A6"/>
    <w:rsid w:val="00305FFC"/>
    <w:rsid w:val="0031585D"/>
    <w:rsid w:val="0033039D"/>
    <w:rsid w:val="0033516D"/>
    <w:rsid w:val="00361159"/>
    <w:rsid w:val="00367410"/>
    <w:rsid w:val="00374A81"/>
    <w:rsid w:val="003C60A1"/>
    <w:rsid w:val="003D2341"/>
    <w:rsid w:val="003D4163"/>
    <w:rsid w:val="003F3B9E"/>
    <w:rsid w:val="003F434B"/>
    <w:rsid w:val="00407E34"/>
    <w:rsid w:val="00415F3E"/>
    <w:rsid w:val="00420B52"/>
    <w:rsid w:val="00426A28"/>
    <w:rsid w:val="0043288B"/>
    <w:rsid w:val="004508A2"/>
    <w:rsid w:val="004706A5"/>
    <w:rsid w:val="004800FC"/>
    <w:rsid w:val="00485C73"/>
    <w:rsid w:val="004906D2"/>
    <w:rsid w:val="004922BF"/>
    <w:rsid w:val="004A0861"/>
    <w:rsid w:val="00524312"/>
    <w:rsid w:val="0053350D"/>
    <w:rsid w:val="00545E1B"/>
    <w:rsid w:val="0057313B"/>
    <w:rsid w:val="005900A1"/>
    <w:rsid w:val="005A149F"/>
    <w:rsid w:val="005A2555"/>
    <w:rsid w:val="005C42D3"/>
    <w:rsid w:val="005D26B3"/>
    <w:rsid w:val="005D499C"/>
    <w:rsid w:val="005D74FE"/>
    <w:rsid w:val="005E1EE1"/>
    <w:rsid w:val="005F062C"/>
    <w:rsid w:val="005F6349"/>
    <w:rsid w:val="00601741"/>
    <w:rsid w:val="00620E17"/>
    <w:rsid w:val="00620FC4"/>
    <w:rsid w:val="00622530"/>
    <w:rsid w:val="006248D8"/>
    <w:rsid w:val="00625C80"/>
    <w:rsid w:val="0063047C"/>
    <w:rsid w:val="00633764"/>
    <w:rsid w:val="006410BA"/>
    <w:rsid w:val="00666F09"/>
    <w:rsid w:val="006A1254"/>
    <w:rsid w:val="006B522F"/>
    <w:rsid w:val="006C6DBF"/>
    <w:rsid w:val="006E0285"/>
    <w:rsid w:val="00731EFC"/>
    <w:rsid w:val="0073499A"/>
    <w:rsid w:val="00740754"/>
    <w:rsid w:val="00742197"/>
    <w:rsid w:val="0079385F"/>
    <w:rsid w:val="007A4A84"/>
    <w:rsid w:val="007A59A2"/>
    <w:rsid w:val="007B2E5B"/>
    <w:rsid w:val="007E380F"/>
    <w:rsid w:val="00827E07"/>
    <w:rsid w:val="008349CA"/>
    <w:rsid w:val="00842D2E"/>
    <w:rsid w:val="00870082"/>
    <w:rsid w:val="00876FFC"/>
    <w:rsid w:val="008821B4"/>
    <w:rsid w:val="008A6DE1"/>
    <w:rsid w:val="008B5DAA"/>
    <w:rsid w:val="008B792F"/>
    <w:rsid w:val="008C027C"/>
    <w:rsid w:val="008D52C2"/>
    <w:rsid w:val="008D537A"/>
    <w:rsid w:val="008F5AB7"/>
    <w:rsid w:val="0090084C"/>
    <w:rsid w:val="00902538"/>
    <w:rsid w:val="009101C0"/>
    <w:rsid w:val="0094184C"/>
    <w:rsid w:val="00950B60"/>
    <w:rsid w:val="00957F81"/>
    <w:rsid w:val="009645AD"/>
    <w:rsid w:val="0097254F"/>
    <w:rsid w:val="0098115B"/>
    <w:rsid w:val="00983F83"/>
    <w:rsid w:val="00987699"/>
    <w:rsid w:val="009A0A30"/>
    <w:rsid w:val="009A34DC"/>
    <w:rsid w:val="009A5DD5"/>
    <w:rsid w:val="009C596D"/>
    <w:rsid w:val="009C7BD7"/>
    <w:rsid w:val="009D577A"/>
    <w:rsid w:val="009E0F94"/>
    <w:rsid w:val="009E1344"/>
    <w:rsid w:val="009E63CD"/>
    <w:rsid w:val="00A14E80"/>
    <w:rsid w:val="00A31AF0"/>
    <w:rsid w:val="00A406B6"/>
    <w:rsid w:val="00A40A9C"/>
    <w:rsid w:val="00A4468F"/>
    <w:rsid w:val="00A51447"/>
    <w:rsid w:val="00A64792"/>
    <w:rsid w:val="00A8279B"/>
    <w:rsid w:val="00A85D2D"/>
    <w:rsid w:val="00A923B5"/>
    <w:rsid w:val="00AA533E"/>
    <w:rsid w:val="00AD66BD"/>
    <w:rsid w:val="00B36A95"/>
    <w:rsid w:val="00B511C1"/>
    <w:rsid w:val="00B63596"/>
    <w:rsid w:val="00B63F1F"/>
    <w:rsid w:val="00BB5F61"/>
    <w:rsid w:val="00BB63F7"/>
    <w:rsid w:val="00BC7531"/>
    <w:rsid w:val="00BC7A94"/>
    <w:rsid w:val="00BD38A4"/>
    <w:rsid w:val="00BD4AE5"/>
    <w:rsid w:val="00BF6B9A"/>
    <w:rsid w:val="00C30BB3"/>
    <w:rsid w:val="00C42AFE"/>
    <w:rsid w:val="00C53DEB"/>
    <w:rsid w:val="00C6083C"/>
    <w:rsid w:val="00C635A0"/>
    <w:rsid w:val="00C65F90"/>
    <w:rsid w:val="00C733E4"/>
    <w:rsid w:val="00C96135"/>
    <w:rsid w:val="00CB09C5"/>
    <w:rsid w:val="00CC6428"/>
    <w:rsid w:val="00CD112F"/>
    <w:rsid w:val="00CD77F1"/>
    <w:rsid w:val="00CE5181"/>
    <w:rsid w:val="00D02E5A"/>
    <w:rsid w:val="00D06AA6"/>
    <w:rsid w:val="00D23465"/>
    <w:rsid w:val="00D31774"/>
    <w:rsid w:val="00D36B13"/>
    <w:rsid w:val="00D87BD8"/>
    <w:rsid w:val="00D91BAD"/>
    <w:rsid w:val="00DD2B7A"/>
    <w:rsid w:val="00E1149E"/>
    <w:rsid w:val="00E143DF"/>
    <w:rsid w:val="00E175B2"/>
    <w:rsid w:val="00E566E3"/>
    <w:rsid w:val="00E640B1"/>
    <w:rsid w:val="00E753CC"/>
    <w:rsid w:val="00E90A92"/>
    <w:rsid w:val="00EA50E7"/>
    <w:rsid w:val="00EB2275"/>
    <w:rsid w:val="00EC7912"/>
    <w:rsid w:val="00EF6608"/>
    <w:rsid w:val="00F04EFA"/>
    <w:rsid w:val="00F2061B"/>
    <w:rsid w:val="00F217C7"/>
    <w:rsid w:val="00F363D9"/>
    <w:rsid w:val="00F376C7"/>
    <w:rsid w:val="00F42FF2"/>
    <w:rsid w:val="00F53048"/>
    <w:rsid w:val="00F62127"/>
    <w:rsid w:val="00F62B41"/>
    <w:rsid w:val="00F74C43"/>
    <w:rsid w:val="00F90ADE"/>
    <w:rsid w:val="00F96DFA"/>
    <w:rsid w:val="00FC7DC0"/>
    <w:rsid w:val="00FE19E1"/>
    <w:rsid w:val="00FE563F"/>
    <w:rsid w:val="00FE75F4"/>
    <w:rsid w:val="039A1E12"/>
    <w:rsid w:val="07045B05"/>
    <w:rsid w:val="095E1BAA"/>
    <w:rsid w:val="0F210B86"/>
    <w:rsid w:val="117B6FDE"/>
    <w:rsid w:val="119443AA"/>
    <w:rsid w:val="163F05DA"/>
    <w:rsid w:val="167210AE"/>
    <w:rsid w:val="17D411F6"/>
    <w:rsid w:val="18124FF4"/>
    <w:rsid w:val="19546C75"/>
    <w:rsid w:val="19550A00"/>
    <w:rsid w:val="1EF24C21"/>
    <w:rsid w:val="1F3A4035"/>
    <w:rsid w:val="20B06294"/>
    <w:rsid w:val="21533DE7"/>
    <w:rsid w:val="22F015DA"/>
    <w:rsid w:val="23971A56"/>
    <w:rsid w:val="23AF6B2C"/>
    <w:rsid w:val="27F21F84"/>
    <w:rsid w:val="28BA7F95"/>
    <w:rsid w:val="2F490799"/>
    <w:rsid w:val="2F653689"/>
    <w:rsid w:val="306F16D1"/>
    <w:rsid w:val="31745184"/>
    <w:rsid w:val="31A6495E"/>
    <w:rsid w:val="32577A0C"/>
    <w:rsid w:val="34942B19"/>
    <w:rsid w:val="35C02FEF"/>
    <w:rsid w:val="35F03899"/>
    <w:rsid w:val="36D05A88"/>
    <w:rsid w:val="395A1104"/>
    <w:rsid w:val="3A291799"/>
    <w:rsid w:val="3ADE3FB6"/>
    <w:rsid w:val="3C2B09C6"/>
    <w:rsid w:val="3CCD42E3"/>
    <w:rsid w:val="3D4B5F8E"/>
    <w:rsid w:val="3EBF1A09"/>
    <w:rsid w:val="404B514A"/>
    <w:rsid w:val="414842CC"/>
    <w:rsid w:val="41E023C2"/>
    <w:rsid w:val="41F36599"/>
    <w:rsid w:val="45902C9A"/>
    <w:rsid w:val="46625D28"/>
    <w:rsid w:val="48496F13"/>
    <w:rsid w:val="48547F3A"/>
    <w:rsid w:val="48FB3D81"/>
    <w:rsid w:val="4BE2303F"/>
    <w:rsid w:val="50250266"/>
    <w:rsid w:val="50D12537"/>
    <w:rsid w:val="517B7242"/>
    <w:rsid w:val="51981FFA"/>
    <w:rsid w:val="54A52888"/>
    <w:rsid w:val="55020B76"/>
    <w:rsid w:val="56010E2D"/>
    <w:rsid w:val="573C67E8"/>
    <w:rsid w:val="5ACE0A9F"/>
    <w:rsid w:val="5AE61573"/>
    <w:rsid w:val="5D6323CD"/>
    <w:rsid w:val="5F3C1128"/>
    <w:rsid w:val="5FF025E4"/>
    <w:rsid w:val="61B10298"/>
    <w:rsid w:val="621023F8"/>
    <w:rsid w:val="652A229C"/>
    <w:rsid w:val="67A91325"/>
    <w:rsid w:val="69282E01"/>
    <w:rsid w:val="6A2B6021"/>
    <w:rsid w:val="6A573FF5"/>
    <w:rsid w:val="6B7B6B34"/>
    <w:rsid w:val="6CE801F9"/>
    <w:rsid w:val="6D21370B"/>
    <w:rsid w:val="6D4066C2"/>
    <w:rsid w:val="6D600FDB"/>
    <w:rsid w:val="6EBE3907"/>
    <w:rsid w:val="718F158B"/>
    <w:rsid w:val="74731FCE"/>
    <w:rsid w:val="77607012"/>
    <w:rsid w:val="7AB544AA"/>
    <w:rsid w:val="7AFD2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jc w:val="both"/>
    </w:pPr>
    <w:rPr>
      <w:rFonts w:ascii="宋体" w:hAnsi="Calibri" w:eastAsia="宋体" w:cs="Times New Roman"/>
      <w:sz w:val="21"/>
      <w:szCs w:val="22"/>
      <w:lang w:val="en-US" w:eastAsia="zh-CN" w:bidi="ar-SA"/>
    </w:rPr>
  </w:style>
  <w:style w:type="paragraph" w:styleId="3">
    <w:name w:val="Normal Indent"/>
    <w:basedOn w:val="1"/>
    <w:qFormat/>
    <w:uiPriority w:val="0"/>
    <w:pPr>
      <w:ind w:firstLine="420"/>
    </w:pPr>
  </w:style>
  <w:style w:type="paragraph" w:styleId="4">
    <w:name w:val="annotation text"/>
    <w:basedOn w:val="1"/>
    <w:link w:val="27"/>
    <w:semiHidden/>
    <w:unhideWhenUsed/>
    <w:qFormat/>
    <w:uiPriority w:val="99"/>
    <w:pPr>
      <w:jc w:val="left"/>
    </w:pPr>
  </w:style>
  <w:style w:type="paragraph" w:styleId="5">
    <w:name w:val="Body Text"/>
    <w:basedOn w:val="1"/>
    <w:next w:val="6"/>
    <w:qFormat/>
    <w:uiPriority w:val="0"/>
  </w:style>
  <w:style w:type="paragraph" w:styleId="6">
    <w:name w:val="Title"/>
    <w:basedOn w:val="1"/>
    <w:next w:val="3"/>
    <w:qFormat/>
    <w:uiPriority w:val="0"/>
    <w:pPr>
      <w:spacing w:before="240" w:after="60"/>
      <w:jc w:val="center"/>
      <w:outlineLvl w:val="0"/>
    </w:pPr>
    <w:rPr>
      <w:rFonts w:ascii="Cambria" w:hAnsi="Cambria" w:eastAsia="宋体"/>
      <w:b/>
      <w:bCs/>
    </w:rPr>
  </w:style>
  <w:style w:type="paragraph" w:styleId="7">
    <w:name w:val="Plain Text"/>
    <w:basedOn w:val="1"/>
    <w:link w:val="23"/>
    <w:qFormat/>
    <w:uiPriority w:val="0"/>
    <w:rPr>
      <w:rFonts w:ascii="宋体" w:hAnsi="Courier New" w:cs="Courier New"/>
      <w:sz w:val="32"/>
      <w:szCs w:val="21"/>
    </w:rPr>
  </w:style>
  <w:style w:type="paragraph" w:styleId="8">
    <w:name w:val="Body Text Indent 2"/>
    <w:basedOn w:val="1"/>
    <w:link w:val="24"/>
    <w:semiHidden/>
    <w:unhideWhenUsed/>
    <w:qFormat/>
    <w:uiPriority w:val="99"/>
    <w:pPr>
      <w:spacing w:after="120" w:line="480" w:lineRule="auto"/>
      <w:ind w:left="420" w:leftChars="200"/>
    </w:pPr>
  </w:style>
  <w:style w:type="paragraph" w:styleId="9">
    <w:name w:val="Balloon Text"/>
    <w:basedOn w:val="1"/>
    <w:link w:val="29"/>
    <w:semiHidden/>
    <w:unhideWhenUsed/>
    <w:qFormat/>
    <w:uiPriority w:val="99"/>
    <w:rPr>
      <w:sz w:val="18"/>
      <w:szCs w:val="18"/>
    </w:rPr>
  </w:style>
  <w:style w:type="paragraph" w:styleId="10">
    <w:name w:val="footer"/>
    <w:basedOn w:val="1"/>
    <w:link w:val="22"/>
    <w:unhideWhenUsed/>
    <w:qFormat/>
    <w:uiPriority w:val="0"/>
    <w:pPr>
      <w:tabs>
        <w:tab w:val="center" w:pos="4153"/>
        <w:tab w:val="right" w:pos="8306"/>
      </w:tabs>
      <w:snapToGrid w:val="0"/>
      <w:jc w:val="left"/>
    </w:pPr>
    <w:rPr>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Subtitle"/>
    <w:basedOn w:val="1"/>
    <w:next w:val="1"/>
    <w:link w:val="25"/>
    <w:qFormat/>
    <w:uiPriority w:val="11"/>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14">
    <w:name w:val="toc 2"/>
    <w:basedOn w:val="1"/>
    <w:next w:val="1"/>
    <w:unhideWhenUsed/>
    <w:qFormat/>
    <w:uiPriority w:val="39"/>
    <w:pPr>
      <w:ind w:left="420" w:leftChars="200"/>
    </w:p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6">
    <w:name w:val="annotation subject"/>
    <w:basedOn w:val="4"/>
    <w:next w:val="4"/>
    <w:link w:val="28"/>
    <w:semiHidden/>
    <w:unhideWhenUsed/>
    <w:qFormat/>
    <w:uiPriority w:val="99"/>
    <w:rPr>
      <w:b/>
      <w:bCs/>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annotation reference"/>
    <w:basedOn w:val="19"/>
    <w:semiHidden/>
    <w:unhideWhenUsed/>
    <w:qFormat/>
    <w:uiPriority w:val="99"/>
    <w:rPr>
      <w:sz w:val="21"/>
      <w:szCs w:val="21"/>
    </w:rPr>
  </w:style>
  <w:style w:type="character" w:customStyle="1" w:styleId="21">
    <w:name w:val="页眉 字符"/>
    <w:basedOn w:val="19"/>
    <w:link w:val="11"/>
    <w:qFormat/>
    <w:uiPriority w:val="99"/>
    <w:rPr>
      <w:sz w:val="18"/>
      <w:szCs w:val="18"/>
    </w:rPr>
  </w:style>
  <w:style w:type="character" w:customStyle="1" w:styleId="22">
    <w:name w:val="页脚 字符"/>
    <w:basedOn w:val="19"/>
    <w:link w:val="10"/>
    <w:qFormat/>
    <w:uiPriority w:val="99"/>
    <w:rPr>
      <w:sz w:val="18"/>
      <w:szCs w:val="18"/>
    </w:rPr>
  </w:style>
  <w:style w:type="character" w:customStyle="1" w:styleId="23">
    <w:name w:val="纯文本 字符"/>
    <w:basedOn w:val="19"/>
    <w:link w:val="7"/>
    <w:qFormat/>
    <w:uiPriority w:val="0"/>
    <w:rPr>
      <w:rFonts w:ascii="宋体" w:hAnsi="Courier New" w:eastAsia="宋体" w:cs="Courier New"/>
      <w:sz w:val="32"/>
      <w:szCs w:val="21"/>
    </w:rPr>
  </w:style>
  <w:style w:type="character" w:customStyle="1" w:styleId="24">
    <w:name w:val="正文文本缩进 2 字符"/>
    <w:basedOn w:val="19"/>
    <w:link w:val="8"/>
    <w:semiHidden/>
    <w:qFormat/>
    <w:uiPriority w:val="99"/>
    <w:rPr>
      <w:rFonts w:ascii="Calibri" w:hAnsi="Calibri" w:eastAsia="宋体" w:cs="Times New Roman"/>
    </w:rPr>
  </w:style>
  <w:style w:type="character" w:customStyle="1" w:styleId="25">
    <w:name w:val="副标题 字符"/>
    <w:basedOn w:val="19"/>
    <w:link w:val="13"/>
    <w:qFormat/>
    <w:uiPriority w:val="11"/>
    <w:rPr>
      <w:b/>
      <w:bCs/>
      <w:kern w:val="28"/>
      <w:sz w:val="32"/>
      <w:szCs w:val="32"/>
    </w:rPr>
  </w:style>
  <w:style w:type="paragraph" w:customStyle="1" w:styleId="26">
    <w:name w:val="正文～!"/>
    <w:basedOn w:val="1"/>
    <w:qFormat/>
    <w:uiPriority w:val="0"/>
    <w:pPr>
      <w:adjustRightInd w:val="0"/>
      <w:snapToGrid w:val="0"/>
      <w:spacing w:line="360" w:lineRule="auto"/>
      <w:ind w:right="-57" w:rightChars="-27" w:firstLine="560" w:firstLineChars="200"/>
    </w:pPr>
    <w:rPr>
      <w:rFonts w:ascii="仿宋_GB2312" w:hAnsi="Times New Roman" w:eastAsia="仿宋_GB2312" w:cs="宋体"/>
      <w:sz w:val="28"/>
      <w:szCs w:val="20"/>
    </w:rPr>
  </w:style>
  <w:style w:type="character" w:customStyle="1" w:styleId="27">
    <w:name w:val="批注文字 字符"/>
    <w:basedOn w:val="19"/>
    <w:link w:val="4"/>
    <w:semiHidden/>
    <w:qFormat/>
    <w:uiPriority w:val="99"/>
    <w:rPr>
      <w:rFonts w:ascii="Calibri" w:hAnsi="Calibri" w:eastAsia="宋体" w:cs="Times New Roman"/>
    </w:rPr>
  </w:style>
  <w:style w:type="character" w:customStyle="1" w:styleId="28">
    <w:name w:val="批注主题 字符"/>
    <w:basedOn w:val="27"/>
    <w:link w:val="16"/>
    <w:semiHidden/>
    <w:qFormat/>
    <w:uiPriority w:val="99"/>
    <w:rPr>
      <w:rFonts w:ascii="Calibri" w:hAnsi="Calibri" w:eastAsia="宋体" w:cs="Times New Roman"/>
      <w:b/>
      <w:bCs/>
    </w:rPr>
  </w:style>
  <w:style w:type="character" w:customStyle="1" w:styleId="29">
    <w:name w:val="批注框文本 字符"/>
    <w:basedOn w:val="19"/>
    <w:link w:val="9"/>
    <w:semiHidden/>
    <w:qFormat/>
    <w:uiPriority w:val="99"/>
    <w:rPr>
      <w:rFonts w:ascii="Calibri" w:hAnsi="Calibri" w:eastAsia="宋体" w:cs="Times New Roman"/>
      <w:sz w:val="18"/>
      <w:szCs w:val="18"/>
    </w:rPr>
  </w:style>
  <w:style w:type="paragraph" w:customStyle="1" w:styleId="30">
    <w:name w:val="修订1"/>
    <w:hidden/>
    <w:semiHidden/>
    <w:qFormat/>
    <w:uiPriority w:val="99"/>
    <w:rPr>
      <w:rFonts w:ascii="Calibri" w:hAnsi="Calibri" w:eastAsia="宋体" w:cs="Times New Roman"/>
      <w:kern w:val="2"/>
      <w:sz w:val="21"/>
      <w:szCs w:val="22"/>
      <w:lang w:val="en-US" w:eastAsia="zh-CN" w:bidi="ar-SA"/>
    </w:rPr>
  </w:style>
  <w:style w:type="character" w:customStyle="1" w:styleId="31">
    <w:name w:val="font31"/>
    <w:basedOn w:val="19"/>
    <w:qFormat/>
    <w:uiPriority w:val="0"/>
    <w:rPr>
      <w:rFonts w:hint="default" w:ascii="Arial" w:hAnsi="Arial" w:cs="Arial"/>
      <w:color w:val="000000"/>
      <w:sz w:val="20"/>
      <w:szCs w:val="20"/>
      <w:u w:val="none"/>
    </w:rPr>
  </w:style>
  <w:style w:type="character" w:customStyle="1" w:styleId="32">
    <w:name w:val="font11"/>
    <w:basedOn w:val="19"/>
    <w:qFormat/>
    <w:uiPriority w:val="0"/>
    <w:rPr>
      <w:rFonts w:hint="eastAsia" w:ascii="宋体" w:hAnsi="宋体" w:eastAsia="宋体" w:cs="宋体"/>
      <w:color w:val="000000"/>
      <w:sz w:val="20"/>
      <w:szCs w:val="20"/>
      <w:u w:val="none"/>
    </w:rPr>
  </w:style>
  <w:style w:type="paragraph" w:customStyle="1" w:styleId="33">
    <w:name w:val="标题1"/>
    <w:basedOn w:val="1"/>
    <w:next w:val="1"/>
    <w:qFormat/>
    <w:uiPriority w:val="0"/>
    <w:pPr>
      <w:autoSpaceDE w:val="0"/>
      <w:autoSpaceDN w:val="0"/>
      <w:snapToGrid w:val="0"/>
      <w:spacing w:line="700" w:lineRule="atLeast"/>
      <w:jc w:val="center"/>
    </w:pPr>
    <w:rPr>
      <w:rFonts w:eastAsia="方正小标宋_GBK"/>
      <w:snapToGrid w:val="0"/>
      <w:kern w:val="0"/>
      <w:sz w:val="44"/>
      <w:szCs w:val="20"/>
    </w:rPr>
  </w:style>
  <w:style w:type="paragraph" w:customStyle="1" w:styleId="34">
    <w:name w:val="一级"/>
    <w:basedOn w:val="1"/>
    <w:qFormat/>
    <w:uiPriority w:val="0"/>
    <w:pPr>
      <w:widowControl/>
      <w:spacing w:before="100" w:beforeLines="100" w:after="50" w:afterLines="50" w:line="500" w:lineRule="exact"/>
      <w:ind w:firstLine="640" w:firstLineChars="200"/>
      <w:jc w:val="left"/>
    </w:pPr>
    <w:rPr>
      <w:rFonts w:ascii="Times New Roman" w:hAnsi="Times New Roman" w:eastAsia="黑体"/>
      <w:b/>
      <w:color w:val="000000"/>
      <w:kern w:val="0"/>
      <w:sz w:val="36"/>
      <w:szCs w:val="30"/>
    </w:rPr>
  </w:style>
  <w:style w:type="paragraph" w:customStyle="1" w:styleId="35">
    <w:name w:val="二级标题"/>
    <w:basedOn w:val="1"/>
    <w:qFormat/>
    <w:uiPriority w:val="0"/>
    <w:pPr>
      <w:widowControl/>
      <w:spacing w:before="50" w:beforeLines="50" w:after="50" w:afterLines="50" w:line="500" w:lineRule="exact"/>
      <w:ind w:firstLine="643" w:firstLineChars="200"/>
      <w:jc w:val="left"/>
    </w:pPr>
    <w:rPr>
      <w:rFonts w:ascii="Times New Roman" w:hAnsi="Times New Roman" w:eastAsia="黑体"/>
      <w:b/>
      <w:color w:val="000000"/>
      <w:kern w:val="0"/>
      <w:sz w:val="32"/>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73F5A6-AC22-4E07-B768-A16C814918A0}">
  <ds:schemaRefs/>
</ds:datastoreItem>
</file>

<file path=docProps/app.xml><?xml version="1.0" encoding="utf-8"?>
<Properties xmlns="http://schemas.openxmlformats.org/officeDocument/2006/extended-properties" xmlns:vt="http://schemas.openxmlformats.org/officeDocument/2006/docPropsVTypes">
  <Template>Normal</Template>
  <Pages>24</Pages>
  <Words>8697</Words>
  <Characters>10623</Characters>
  <Lines>43</Lines>
  <Paragraphs>12</Paragraphs>
  <TotalTime>3</TotalTime>
  <ScaleCrop>false</ScaleCrop>
  <LinksUpToDate>false</LinksUpToDate>
  <CharactersWithSpaces>10677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2022-10-27T07:20:00Z</dcterms:created>
  <dc:creator>jin junxun</dc:creator>
  <cp:lastModifiedBy>Administrator</cp:lastModifiedBy>
  <dcterms:modified xsi:type="dcterms:W3CDTF">2022-12-14T03:46:38Z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BABE7F937B0740F0B444E647A277BA38</vt:lpwstr>
  </property>
</Properties>
</file>