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4"/>
          <w:sz w:val="44"/>
          <w:szCs w:val="44"/>
          <w:lang w:eastAsia="zh-CN"/>
        </w:rPr>
      </w:pPr>
      <w:bookmarkStart w:id="0" w:name="_GoBack"/>
      <w:r>
        <w:rPr>
          <w:rFonts w:hint="default" w:ascii="Times New Roman" w:hAnsi="Times New Roman" w:eastAsia="方正小标宋简体" w:cs="Times New Roman"/>
          <w:color w:val="auto"/>
          <w:spacing w:val="-4"/>
          <w:sz w:val="44"/>
          <w:szCs w:val="44"/>
          <w:lang w:val="en-US" w:eastAsia="zh-CN"/>
        </w:rPr>
        <w:t>太仓市优化</w:t>
      </w:r>
      <w:r>
        <w:rPr>
          <w:rFonts w:hint="default" w:ascii="Times New Roman" w:hAnsi="Times New Roman" w:eastAsia="方正小标宋简体" w:cs="Times New Roman"/>
          <w:color w:val="auto"/>
          <w:spacing w:val="-4"/>
          <w:sz w:val="44"/>
          <w:szCs w:val="44"/>
        </w:rPr>
        <w:t>涉审中介</w:t>
      </w:r>
      <w:r>
        <w:rPr>
          <w:rFonts w:hint="default" w:ascii="Times New Roman" w:hAnsi="Times New Roman" w:eastAsia="方正小标宋简体" w:cs="Times New Roman"/>
          <w:color w:val="auto"/>
          <w:spacing w:val="-4"/>
          <w:sz w:val="44"/>
          <w:szCs w:val="44"/>
          <w:lang w:val="en-US" w:eastAsia="zh-CN"/>
        </w:rPr>
        <w:t>超市运行工作</w:t>
      </w:r>
      <w:r>
        <w:rPr>
          <w:rFonts w:hint="default" w:ascii="Times New Roman" w:hAnsi="Times New Roman" w:eastAsia="方正小标宋简体" w:cs="Times New Roman"/>
          <w:color w:val="auto"/>
          <w:spacing w:val="-4"/>
          <w:sz w:val="44"/>
          <w:szCs w:val="44"/>
        </w:rPr>
        <w:t>方案</w:t>
      </w:r>
      <w:r>
        <w:rPr>
          <w:rFonts w:hint="default" w:ascii="Times New Roman" w:hAnsi="Times New Roman" w:eastAsia="方正小标宋简体" w:cs="Times New Roman"/>
          <w:color w:val="auto"/>
          <w:spacing w:val="-4"/>
          <w:sz w:val="44"/>
          <w:szCs w:val="44"/>
          <w:lang w:eastAsia="zh-CN"/>
        </w:rPr>
        <w:t>（</w:t>
      </w:r>
      <w:r>
        <w:rPr>
          <w:rFonts w:hint="default" w:ascii="Times New Roman" w:hAnsi="Times New Roman" w:eastAsia="方正小标宋简体" w:cs="Times New Roman"/>
          <w:color w:val="auto"/>
          <w:spacing w:val="-4"/>
          <w:sz w:val="44"/>
          <w:szCs w:val="44"/>
          <w:lang w:val="en-US" w:eastAsia="zh-CN"/>
        </w:rPr>
        <w:t>试行</w:t>
      </w:r>
      <w:r>
        <w:rPr>
          <w:rFonts w:hint="default" w:ascii="Times New Roman" w:hAnsi="Times New Roman" w:eastAsia="方正小标宋简体" w:cs="Times New Roman"/>
          <w:color w:val="auto"/>
          <w:spacing w:val="-4"/>
          <w:sz w:val="44"/>
          <w:szCs w:val="44"/>
          <w:lang w:eastAsia="zh-CN"/>
        </w:rPr>
        <w:t>）</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center"/>
        <w:textAlignment w:val="auto"/>
        <w:outlineLvl w:val="9"/>
        <w:rPr>
          <w:rFonts w:hint="default" w:ascii="Times New Roman" w:hAnsi="Times New Roman" w:eastAsia="楷体_GB2312" w:cs="Times New Roman"/>
          <w:color w:val="auto"/>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为进一步规范涉审中介机构从业行为，提高涉审中介机构服务质量和效率，有效构建全面开放、规范高效、竞争有序的涉审中介市场体系，助推</w:t>
      </w:r>
      <w:r>
        <w:rPr>
          <w:rFonts w:hint="default" w:ascii="Times New Roman" w:hAnsi="Times New Roman" w:eastAsia="仿宋_GB2312" w:cs="Times New Roman"/>
          <w:color w:val="auto"/>
          <w:spacing w:val="-4"/>
          <w:sz w:val="32"/>
          <w:szCs w:val="32"/>
          <w:lang w:eastAsia="zh-CN"/>
        </w:rPr>
        <w:t>全</w:t>
      </w:r>
      <w:r>
        <w:rPr>
          <w:rFonts w:hint="default" w:ascii="Times New Roman" w:hAnsi="Times New Roman" w:eastAsia="仿宋_GB2312" w:cs="Times New Roman"/>
          <w:color w:val="auto"/>
          <w:spacing w:val="-4"/>
          <w:sz w:val="32"/>
          <w:szCs w:val="32"/>
          <w:lang w:val="en-US" w:eastAsia="zh-CN"/>
        </w:rPr>
        <w:t>市</w:t>
      </w:r>
      <w:r>
        <w:rPr>
          <w:rFonts w:hint="default" w:ascii="Times New Roman" w:hAnsi="Times New Roman" w:eastAsia="仿宋_GB2312" w:cs="Times New Roman"/>
          <w:color w:val="auto"/>
          <w:spacing w:val="-4"/>
          <w:sz w:val="32"/>
          <w:szCs w:val="32"/>
        </w:rPr>
        <w:t>营商环境持续优化，根据</w:t>
      </w:r>
      <w:r>
        <w:rPr>
          <w:rFonts w:hint="default" w:ascii="Times New Roman" w:hAnsi="Times New Roman" w:eastAsia="仿宋_GB2312" w:cs="Times New Roman"/>
          <w:color w:val="auto"/>
          <w:spacing w:val="-4"/>
          <w:sz w:val="32"/>
          <w:szCs w:val="32"/>
          <w:lang w:val="en-US" w:eastAsia="zh-CN"/>
        </w:rPr>
        <w:t>省政府办公厅、省协调办关于进一步规范行政审批中介服务的相关规定，</w:t>
      </w:r>
      <w:r>
        <w:rPr>
          <w:rFonts w:hint="default" w:ascii="Times New Roman" w:hAnsi="Times New Roman" w:eastAsia="仿宋_GB2312" w:cs="Times New Roman"/>
          <w:color w:val="auto"/>
          <w:spacing w:val="-4"/>
          <w:sz w:val="32"/>
          <w:szCs w:val="32"/>
        </w:rPr>
        <w:t>结合</w:t>
      </w:r>
      <w:r>
        <w:rPr>
          <w:rFonts w:hint="default" w:ascii="Times New Roman" w:hAnsi="Times New Roman" w:eastAsia="仿宋_GB2312" w:cs="Times New Roman"/>
          <w:color w:val="auto"/>
          <w:spacing w:val="-4"/>
          <w:sz w:val="32"/>
          <w:szCs w:val="32"/>
          <w:lang w:eastAsia="zh-CN"/>
        </w:rPr>
        <w:t>太仓</w:t>
      </w:r>
      <w:r>
        <w:rPr>
          <w:rFonts w:hint="default" w:ascii="Times New Roman" w:hAnsi="Times New Roman" w:eastAsia="仿宋_GB2312" w:cs="Times New Roman"/>
          <w:color w:val="auto"/>
          <w:spacing w:val="-4"/>
          <w:sz w:val="32"/>
          <w:szCs w:val="32"/>
        </w:rPr>
        <w:t>实际，现制定</w:t>
      </w:r>
      <w:r>
        <w:rPr>
          <w:rFonts w:hint="default" w:ascii="Times New Roman" w:hAnsi="Times New Roman" w:eastAsia="仿宋_GB2312" w:cs="Times New Roman"/>
          <w:color w:val="auto"/>
          <w:spacing w:val="-4"/>
          <w:sz w:val="32"/>
          <w:szCs w:val="32"/>
          <w:lang w:val="en-US" w:eastAsia="zh-CN"/>
        </w:rPr>
        <w:t>太仓市优化</w:t>
      </w:r>
      <w:r>
        <w:rPr>
          <w:rFonts w:hint="default" w:ascii="Times New Roman" w:hAnsi="Times New Roman" w:eastAsia="仿宋_GB2312" w:cs="Times New Roman"/>
          <w:color w:val="auto"/>
          <w:spacing w:val="-4"/>
          <w:sz w:val="32"/>
          <w:szCs w:val="32"/>
        </w:rPr>
        <w:t>涉审中介</w:t>
      </w:r>
      <w:r>
        <w:rPr>
          <w:rFonts w:hint="default" w:ascii="Times New Roman" w:hAnsi="Times New Roman" w:eastAsia="仿宋_GB2312" w:cs="Times New Roman"/>
          <w:color w:val="auto"/>
          <w:spacing w:val="-4"/>
          <w:sz w:val="32"/>
          <w:szCs w:val="32"/>
          <w:lang w:val="en-US" w:eastAsia="zh-CN"/>
        </w:rPr>
        <w:t>超市运行</w:t>
      </w:r>
      <w:r>
        <w:rPr>
          <w:rFonts w:hint="default" w:ascii="Times New Roman" w:hAnsi="Times New Roman" w:eastAsia="仿宋_GB2312" w:cs="Times New Roman"/>
          <w:color w:val="auto"/>
          <w:spacing w:val="-4"/>
          <w:sz w:val="32"/>
          <w:szCs w:val="32"/>
        </w:rPr>
        <w:t>工作方案</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试行</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。具体方案如下：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黑体" w:cs="Times New Roman"/>
          <w:color w:val="auto"/>
          <w:spacing w:val="-4"/>
          <w:sz w:val="32"/>
          <w:szCs w:val="32"/>
        </w:rPr>
      </w:pPr>
      <w:r>
        <w:rPr>
          <w:rFonts w:hint="default" w:ascii="Times New Roman" w:hAnsi="Times New Roman" w:eastAsia="黑体" w:cs="Times New Roman"/>
          <w:color w:val="auto"/>
          <w:spacing w:val="-4"/>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以市场化改革为导向，聚焦涉及行政审批领域服务中介，</w:t>
      </w:r>
      <w:r>
        <w:rPr>
          <w:rFonts w:hint="default" w:ascii="Times New Roman" w:hAnsi="Times New Roman" w:eastAsia="仿宋_GB2312" w:cs="Times New Roman"/>
          <w:color w:val="auto"/>
          <w:spacing w:val="-4"/>
          <w:sz w:val="32"/>
          <w:szCs w:val="32"/>
          <w:lang w:val="en-US" w:eastAsia="zh-CN"/>
        </w:rPr>
        <w:t>以</w:t>
      </w:r>
      <w:r>
        <w:rPr>
          <w:rFonts w:hint="default" w:ascii="Times New Roman" w:hAnsi="Times New Roman" w:eastAsia="仿宋_GB2312" w:cs="Times New Roman"/>
          <w:color w:val="auto"/>
          <w:spacing w:val="-4"/>
          <w:sz w:val="32"/>
          <w:szCs w:val="32"/>
        </w:rPr>
        <w:t>简化中介服务程序、规范中介服务收费、提升中介服务效率为重点，建立“市场主导、</w:t>
      </w:r>
      <w:r>
        <w:rPr>
          <w:rFonts w:hint="default" w:ascii="Times New Roman" w:hAnsi="Times New Roman" w:eastAsia="仿宋_GB2312" w:cs="Times New Roman"/>
          <w:color w:val="auto"/>
          <w:spacing w:val="-4"/>
          <w:sz w:val="32"/>
          <w:szCs w:val="32"/>
          <w:lang w:val="en-US" w:eastAsia="zh-CN"/>
        </w:rPr>
        <w:t>政府监管、协会自律、社会监督</w:t>
      </w:r>
      <w:r>
        <w:rPr>
          <w:rFonts w:hint="default" w:ascii="Times New Roman" w:hAnsi="Times New Roman" w:eastAsia="仿宋_GB2312" w:cs="Times New Roman"/>
          <w:color w:val="auto"/>
          <w:spacing w:val="-4"/>
          <w:sz w:val="32"/>
          <w:szCs w:val="32"/>
        </w:rPr>
        <w:t>”四位一体</w:t>
      </w:r>
      <w:r>
        <w:rPr>
          <w:rFonts w:hint="default" w:ascii="Times New Roman" w:hAnsi="Times New Roman" w:eastAsia="仿宋_GB2312" w:cs="Times New Roman"/>
          <w:color w:val="auto"/>
          <w:spacing w:val="-4"/>
          <w:sz w:val="32"/>
          <w:szCs w:val="32"/>
          <w:lang w:val="en-US" w:eastAsia="zh-CN"/>
        </w:rPr>
        <w:t>的涉审</w:t>
      </w:r>
      <w:r>
        <w:rPr>
          <w:rFonts w:hint="default" w:ascii="Times New Roman" w:hAnsi="Times New Roman" w:eastAsia="仿宋_GB2312" w:cs="Times New Roman"/>
          <w:color w:val="auto"/>
          <w:spacing w:val="-4"/>
          <w:sz w:val="32"/>
          <w:szCs w:val="32"/>
        </w:rPr>
        <w:t>中介</w:t>
      </w:r>
      <w:r>
        <w:rPr>
          <w:rFonts w:hint="default" w:ascii="Times New Roman" w:hAnsi="Times New Roman" w:eastAsia="仿宋_GB2312" w:cs="Times New Roman"/>
          <w:color w:val="auto"/>
          <w:spacing w:val="-4"/>
          <w:sz w:val="32"/>
          <w:szCs w:val="32"/>
          <w:lang w:val="en-US" w:eastAsia="zh-CN"/>
        </w:rPr>
        <w:t>超市</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着力</w:t>
      </w:r>
      <w:r>
        <w:rPr>
          <w:rFonts w:hint="default" w:ascii="Times New Roman" w:hAnsi="Times New Roman" w:eastAsia="仿宋_GB2312" w:cs="Times New Roman"/>
          <w:color w:val="auto"/>
          <w:spacing w:val="-4"/>
          <w:sz w:val="32"/>
          <w:szCs w:val="32"/>
          <w:lang w:val="en-US" w:eastAsia="zh-CN"/>
        </w:rPr>
        <w:t>提升项目</w:t>
      </w:r>
      <w:r>
        <w:rPr>
          <w:rFonts w:hint="default" w:ascii="Times New Roman" w:hAnsi="Times New Roman" w:eastAsia="仿宋_GB2312" w:cs="Times New Roman"/>
          <w:color w:val="auto"/>
          <w:spacing w:val="-4"/>
          <w:sz w:val="32"/>
          <w:szCs w:val="32"/>
        </w:rPr>
        <w:t>业主单位与涉审中介机构之间的双向选择</w:t>
      </w:r>
      <w:r>
        <w:rPr>
          <w:rFonts w:hint="default" w:ascii="Times New Roman" w:hAnsi="Times New Roman" w:eastAsia="仿宋_GB2312" w:cs="Times New Roman"/>
          <w:color w:val="auto"/>
          <w:spacing w:val="-4"/>
          <w:sz w:val="32"/>
          <w:szCs w:val="32"/>
          <w:lang w:val="en-US" w:eastAsia="zh-CN"/>
        </w:rPr>
        <w:t>机制</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以“好差评”机制对中介机构的诚信情况、办事效率、服务质量、收费情况进行“一网制”监督评价</w:t>
      </w:r>
      <w:r>
        <w:rPr>
          <w:rFonts w:hint="default" w:ascii="Times New Roman" w:hAnsi="Times New Roman" w:eastAsia="仿宋_GB2312" w:cs="Times New Roman"/>
          <w:color w:val="auto"/>
          <w:spacing w:val="-4"/>
          <w:sz w:val="32"/>
          <w:szCs w:val="32"/>
        </w:rPr>
        <w:t>，形成公开公平、竞争有序、服务高效的中介服务市场</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让太仓市涉审中介超市</w:t>
      </w:r>
      <w:r>
        <w:rPr>
          <w:rFonts w:hint="default" w:ascii="Times New Roman" w:hAnsi="Times New Roman" w:eastAsia="仿宋_GB2312" w:cs="Times New Roman"/>
          <w:color w:val="auto"/>
          <w:spacing w:val="-4"/>
          <w:sz w:val="32"/>
          <w:szCs w:val="32"/>
        </w:rPr>
        <w:t>真正</w:t>
      </w:r>
      <w:r>
        <w:rPr>
          <w:rFonts w:hint="default" w:ascii="Times New Roman" w:hAnsi="Times New Roman" w:eastAsia="仿宋_GB2312" w:cs="Times New Roman"/>
          <w:color w:val="auto"/>
          <w:spacing w:val="-4"/>
          <w:sz w:val="32"/>
          <w:szCs w:val="32"/>
          <w:lang w:val="en-US" w:eastAsia="zh-CN"/>
        </w:rPr>
        <w:t>成为提升全市审批效率，优化营商环境的强力支撑。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24" w:firstLineChars="200"/>
        <w:jc w:val="both"/>
        <w:textAlignment w:val="auto"/>
        <w:outlineLvl w:val="9"/>
        <w:rPr>
          <w:rFonts w:hint="default" w:ascii="Times New Roman" w:hAnsi="Times New Roman" w:eastAsia="黑体" w:cs="Times New Roman"/>
          <w:color w:val="auto"/>
          <w:spacing w:val="-4"/>
          <w:sz w:val="32"/>
          <w:szCs w:val="32"/>
          <w:lang w:val="en-US" w:eastAsia="zh-CN"/>
        </w:rPr>
      </w:pPr>
      <w:r>
        <w:rPr>
          <w:rFonts w:hint="default" w:ascii="Times New Roman" w:hAnsi="Times New Roman" w:eastAsia="黑体" w:cs="Times New Roman"/>
          <w:color w:val="auto"/>
          <w:spacing w:val="-4"/>
          <w:sz w:val="32"/>
          <w:szCs w:val="32"/>
          <w:lang w:val="en-US" w:eastAsia="zh-CN"/>
        </w:rPr>
        <w:t>二、工作内容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24" w:firstLineChars="200"/>
        <w:jc w:val="both"/>
        <w:textAlignment w:val="auto"/>
        <w:outlineLvl w:val="9"/>
        <w:rPr>
          <w:rFonts w:hint="default" w:ascii="Times New Roman" w:hAnsi="Times New Roman" w:eastAsia="楷体_GB2312" w:cs="Times New Roman"/>
          <w:color w:val="auto"/>
          <w:spacing w:val="-4"/>
          <w:sz w:val="32"/>
          <w:szCs w:val="32"/>
        </w:rPr>
      </w:pPr>
      <w:r>
        <w:rPr>
          <w:rFonts w:hint="default" w:ascii="Times New Roman" w:hAnsi="Times New Roman" w:eastAsia="楷体_GB2312" w:cs="Times New Roman"/>
          <w:color w:val="auto"/>
          <w:spacing w:val="-4"/>
          <w:sz w:val="32"/>
          <w:szCs w:val="32"/>
          <w:lang w:val="en-US" w:eastAsia="zh-CN"/>
        </w:rPr>
        <w:t>（一）严格清单管理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color w:val="auto"/>
          <w:spacing w:val="-4"/>
          <w:sz w:val="32"/>
          <w:szCs w:val="32"/>
          <w:lang w:val="en-US" w:eastAsia="zh-CN"/>
        </w:rPr>
        <w:t>按照江苏省、苏州市的文件要求，严格进行涉审中介服务事项清单管理，并在太仓市</w:t>
      </w:r>
      <w:r>
        <w:rPr>
          <w:rFonts w:hint="default" w:ascii="Times New Roman" w:hAnsi="Times New Roman" w:eastAsia="仿宋_GB2312" w:cs="Times New Roman"/>
          <w:color w:val="auto"/>
          <w:spacing w:val="-4"/>
          <w:sz w:val="32"/>
          <w:szCs w:val="32"/>
        </w:rPr>
        <w:t>涉审中介</w:t>
      </w:r>
      <w:r>
        <w:rPr>
          <w:rFonts w:hint="default" w:ascii="Times New Roman" w:hAnsi="Times New Roman" w:eastAsia="仿宋_GB2312" w:cs="Times New Roman"/>
          <w:color w:val="auto"/>
          <w:spacing w:val="-4"/>
          <w:sz w:val="32"/>
          <w:szCs w:val="32"/>
          <w:lang w:val="en-US" w:eastAsia="zh-CN"/>
        </w:rPr>
        <w:t>超市公布。各行业主管部门依据法律法规的要求，动态调整太仓市</w:t>
      </w:r>
      <w:r>
        <w:rPr>
          <w:rFonts w:hint="default" w:ascii="Times New Roman" w:hAnsi="Times New Roman" w:eastAsia="仿宋_GB2312" w:cs="Times New Roman"/>
          <w:color w:val="auto"/>
          <w:spacing w:val="-4"/>
          <w:sz w:val="32"/>
          <w:szCs w:val="32"/>
        </w:rPr>
        <w:t>涉审中介</w:t>
      </w:r>
      <w:r>
        <w:rPr>
          <w:rFonts w:hint="default" w:ascii="Times New Roman" w:hAnsi="Times New Roman" w:eastAsia="仿宋_GB2312" w:cs="Times New Roman"/>
          <w:color w:val="auto"/>
          <w:spacing w:val="-4"/>
          <w:sz w:val="32"/>
          <w:szCs w:val="32"/>
          <w:lang w:val="en-US" w:eastAsia="zh-CN"/>
        </w:rPr>
        <w:t>超市上公布的清单事项。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24" w:firstLineChars="200"/>
        <w:jc w:val="both"/>
        <w:textAlignment w:val="auto"/>
        <w:outlineLvl w:val="9"/>
        <w:rPr>
          <w:rFonts w:hint="default" w:ascii="Times New Roman" w:hAnsi="Times New Roman" w:eastAsia="楷体_GB2312" w:cs="Times New Roman"/>
          <w:color w:val="auto"/>
          <w:spacing w:val="-4"/>
          <w:sz w:val="32"/>
          <w:szCs w:val="32"/>
        </w:rPr>
      </w:pPr>
      <w:r>
        <w:rPr>
          <w:rFonts w:hint="default" w:ascii="Times New Roman" w:hAnsi="Times New Roman" w:eastAsia="楷体_GB2312" w:cs="Times New Roman"/>
          <w:color w:val="auto"/>
          <w:spacing w:val="-4"/>
          <w:sz w:val="32"/>
          <w:szCs w:val="32"/>
          <w:lang w:val="en-US" w:eastAsia="zh-CN"/>
        </w:rPr>
        <w:t>（二）简化服务流程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lang w:eastAsia="zh-CN"/>
        </w:rPr>
      </w:pPr>
      <w:r>
        <w:rPr>
          <w:rFonts w:hint="default" w:ascii="Times New Roman" w:hAnsi="Times New Roman" w:eastAsia="仿宋_GB2312" w:cs="Times New Roman"/>
          <w:color w:val="auto"/>
          <w:spacing w:val="-4"/>
          <w:sz w:val="32"/>
          <w:szCs w:val="32"/>
          <w:lang w:val="en-US" w:eastAsia="zh-CN"/>
        </w:rPr>
        <w:t>通过太仓市</w:t>
      </w:r>
      <w:r>
        <w:rPr>
          <w:rFonts w:hint="default" w:ascii="Times New Roman" w:hAnsi="Times New Roman" w:eastAsia="仿宋_GB2312" w:cs="Times New Roman"/>
          <w:color w:val="auto"/>
          <w:spacing w:val="-4"/>
          <w:sz w:val="32"/>
          <w:szCs w:val="32"/>
        </w:rPr>
        <w:t>涉审中介</w:t>
      </w:r>
      <w:r>
        <w:rPr>
          <w:rFonts w:hint="default" w:ascii="Times New Roman" w:hAnsi="Times New Roman" w:eastAsia="仿宋_GB2312" w:cs="Times New Roman"/>
          <w:color w:val="auto"/>
          <w:spacing w:val="-4"/>
          <w:sz w:val="32"/>
          <w:szCs w:val="32"/>
          <w:lang w:val="en-US" w:eastAsia="zh-CN"/>
        </w:rPr>
        <w:t>超市，整合统一项目内容相近的中介服务，实行一次评估、结果公用。各行业主管部门应及时在太仓市</w:t>
      </w:r>
      <w:r>
        <w:rPr>
          <w:rFonts w:hint="default" w:ascii="Times New Roman" w:hAnsi="Times New Roman" w:eastAsia="仿宋_GB2312" w:cs="Times New Roman"/>
          <w:color w:val="auto"/>
          <w:spacing w:val="-4"/>
          <w:sz w:val="32"/>
          <w:szCs w:val="32"/>
        </w:rPr>
        <w:t>涉审中介</w:t>
      </w:r>
      <w:r>
        <w:rPr>
          <w:rFonts w:hint="default" w:ascii="Times New Roman" w:hAnsi="Times New Roman" w:eastAsia="仿宋_GB2312" w:cs="Times New Roman"/>
          <w:color w:val="auto"/>
          <w:spacing w:val="-4"/>
          <w:sz w:val="32"/>
          <w:szCs w:val="32"/>
          <w:lang w:val="en-US" w:eastAsia="zh-CN"/>
        </w:rPr>
        <w:t>超市上公开相关的技术标准，提供技术报告编制的示范文本。太仓市</w:t>
      </w:r>
      <w:r>
        <w:rPr>
          <w:rFonts w:hint="default" w:ascii="Times New Roman" w:hAnsi="Times New Roman" w:eastAsia="仿宋_GB2312" w:cs="Times New Roman"/>
          <w:color w:val="auto"/>
          <w:spacing w:val="-4"/>
          <w:sz w:val="32"/>
          <w:szCs w:val="32"/>
        </w:rPr>
        <w:t>涉审中介</w:t>
      </w:r>
      <w:r>
        <w:rPr>
          <w:rFonts w:hint="default" w:ascii="Times New Roman" w:hAnsi="Times New Roman" w:eastAsia="仿宋_GB2312" w:cs="Times New Roman"/>
          <w:color w:val="auto"/>
          <w:spacing w:val="-4"/>
          <w:sz w:val="32"/>
          <w:szCs w:val="32"/>
          <w:lang w:val="en-US" w:eastAsia="zh-CN"/>
        </w:rPr>
        <w:t>超市应简化中介机构入驻的手续，建立针对不同交易类型的多种网上交易方式，分类灵活简化网上交易的办理流程</w:t>
      </w:r>
      <w:r>
        <w:rPr>
          <w:rFonts w:hint="default" w:ascii="Times New Roman" w:hAnsi="Times New Roman" w:eastAsia="仿宋_GB2312" w:cs="Times New Roman"/>
          <w:color w:val="auto"/>
          <w:spacing w:val="-4"/>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24" w:firstLineChars="200"/>
        <w:jc w:val="both"/>
        <w:textAlignment w:val="auto"/>
        <w:outlineLvl w:val="9"/>
        <w:rPr>
          <w:rFonts w:hint="default" w:ascii="Times New Roman" w:hAnsi="Times New Roman" w:eastAsia="楷体_GB2312" w:cs="Times New Roman"/>
          <w:color w:val="auto"/>
          <w:spacing w:val="-4"/>
          <w:sz w:val="32"/>
          <w:szCs w:val="32"/>
        </w:rPr>
      </w:pPr>
      <w:r>
        <w:rPr>
          <w:rFonts w:hint="default" w:ascii="Times New Roman" w:hAnsi="Times New Roman" w:eastAsia="楷体_GB2312" w:cs="Times New Roman"/>
          <w:color w:val="auto"/>
          <w:spacing w:val="-4"/>
          <w:sz w:val="32"/>
          <w:szCs w:val="32"/>
          <w:lang w:val="en-US" w:eastAsia="zh-CN"/>
        </w:rPr>
        <w:t>（三）规范中介收费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color w:val="auto"/>
          <w:spacing w:val="-4"/>
          <w:sz w:val="32"/>
          <w:szCs w:val="32"/>
          <w:lang w:val="en-US" w:eastAsia="zh-CN"/>
        </w:rPr>
        <w:t>属政府性投资的项目需要委托中介服务机构开展技术性服务的（采用法定方式确定中介机构的除外），应当通过太仓市</w:t>
      </w:r>
      <w:r>
        <w:rPr>
          <w:rFonts w:hint="default" w:ascii="Times New Roman" w:hAnsi="Times New Roman" w:eastAsia="仿宋_GB2312" w:cs="Times New Roman"/>
          <w:color w:val="auto"/>
          <w:spacing w:val="-4"/>
          <w:sz w:val="32"/>
          <w:szCs w:val="32"/>
        </w:rPr>
        <w:t>涉审中介</w:t>
      </w:r>
      <w:r>
        <w:rPr>
          <w:rFonts w:hint="default" w:ascii="Times New Roman" w:hAnsi="Times New Roman" w:eastAsia="仿宋_GB2312" w:cs="Times New Roman"/>
          <w:color w:val="auto"/>
          <w:spacing w:val="-4"/>
          <w:sz w:val="32"/>
          <w:szCs w:val="32"/>
          <w:lang w:val="en-US" w:eastAsia="zh-CN"/>
        </w:rPr>
        <w:t>超市选择中介服务机构。中介服务机构应当明确中介服务的条件、流程、时限、收费标准等内容，并在太仓市</w:t>
      </w:r>
      <w:r>
        <w:rPr>
          <w:rFonts w:hint="default" w:ascii="Times New Roman" w:hAnsi="Times New Roman" w:eastAsia="仿宋_GB2312" w:cs="Times New Roman"/>
          <w:color w:val="auto"/>
          <w:spacing w:val="-4"/>
          <w:sz w:val="32"/>
          <w:szCs w:val="32"/>
        </w:rPr>
        <w:t>涉审中介</w:t>
      </w:r>
      <w:r>
        <w:rPr>
          <w:rFonts w:hint="default" w:ascii="Times New Roman" w:hAnsi="Times New Roman" w:eastAsia="仿宋_GB2312" w:cs="Times New Roman"/>
          <w:color w:val="auto"/>
          <w:spacing w:val="-4"/>
          <w:sz w:val="32"/>
          <w:szCs w:val="32"/>
          <w:lang w:val="en-US" w:eastAsia="zh-CN"/>
        </w:rPr>
        <w:t>超市上公布。各部门按照《江苏省行政许可中介服务收费管理办法》规范涉审中介服务收费行为，并加强中介服务收费监管。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24" w:firstLineChars="200"/>
        <w:jc w:val="both"/>
        <w:textAlignment w:val="auto"/>
        <w:outlineLvl w:val="9"/>
        <w:rPr>
          <w:rFonts w:hint="default" w:ascii="Times New Roman" w:hAnsi="Times New Roman" w:eastAsia="楷体_GB2312" w:cs="Times New Roman"/>
          <w:color w:val="auto"/>
          <w:spacing w:val="-4"/>
          <w:sz w:val="32"/>
          <w:szCs w:val="32"/>
        </w:rPr>
      </w:pPr>
      <w:r>
        <w:rPr>
          <w:rFonts w:hint="default" w:ascii="Times New Roman" w:hAnsi="Times New Roman" w:eastAsia="楷体_GB2312" w:cs="Times New Roman"/>
          <w:color w:val="auto"/>
          <w:spacing w:val="-4"/>
          <w:sz w:val="32"/>
          <w:szCs w:val="32"/>
          <w:lang w:val="en-US" w:eastAsia="zh-CN"/>
        </w:rPr>
        <w:t>（四）优化超市运行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color w:val="auto"/>
          <w:spacing w:val="-4"/>
          <w:sz w:val="32"/>
          <w:szCs w:val="32"/>
          <w:lang w:val="en-US" w:eastAsia="zh-CN"/>
        </w:rPr>
        <w:t>优化太仓市</w:t>
      </w:r>
      <w:r>
        <w:rPr>
          <w:rFonts w:hint="default" w:ascii="Times New Roman" w:hAnsi="Times New Roman" w:eastAsia="仿宋_GB2312" w:cs="Times New Roman"/>
          <w:color w:val="auto"/>
          <w:spacing w:val="-4"/>
          <w:sz w:val="32"/>
          <w:szCs w:val="32"/>
        </w:rPr>
        <w:t>涉审中介</w:t>
      </w:r>
      <w:r>
        <w:rPr>
          <w:rFonts w:hint="default" w:ascii="Times New Roman" w:hAnsi="Times New Roman" w:eastAsia="仿宋_GB2312" w:cs="Times New Roman"/>
          <w:color w:val="auto"/>
          <w:spacing w:val="-4"/>
          <w:sz w:val="32"/>
          <w:szCs w:val="32"/>
          <w:lang w:val="en-US" w:eastAsia="zh-CN"/>
        </w:rPr>
        <w:t>超市各功能模块，完善中介入驻、项目发布、网上交易、结果公示、结果评价、综合评价等各环节。打通涉审中介超市与工改系统等审批业务系统，将中介服务项目与中介服务结果实现双向共享，有效提升涉审中介服务效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黑体" w:cs="Times New Roman"/>
          <w:color w:val="auto"/>
          <w:spacing w:val="-4"/>
          <w:sz w:val="32"/>
          <w:szCs w:val="32"/>
        </w:rPr>
      </w:pPr>
      <w:r>
        <w:rPr>
          <w:rFonts w:hint="default" w:ascii="Times New Roman" w:hAnsi="Times New Roman" w:eastAsia="黑体" w:cs="Times New Roman"/>
          <w:color w:val="auto"/>
          <w:spacing w:val="-4"/>
          <w:sz w:val="32"/>
          <w:szCs w:val="32"/>
          <w:lang w:val="en-US" w:eastAsia="zh-CN"/>
        </w:rPr>
        <w:t>三</w:t>
      </w:r>
      <w:r>
        <w:rPr>
          <w:rFonts w:hint="default" w:ascii="Times New Roman" w:hAnsi="Times New Roman" w:eastAsia="黑体" w:cs="Times New Roman"/>
          <w:color w:val="auto"/>
          <w:spacing w:val="-4"/>
          <w:sz w:val="32"/>
          <w:szCs w:val="32"/>
        </w:rPr>
        <w:t>、组织保障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楷体_GB2312" w:cs="Times New Roman"/>
          <w:color w:val="auto"/>
          <w:spacing w:val="-4"/>
          <w:sz w:val="32"/>
          <w:szCs w:val="32"/>
          <w:lang w:eastAsia="zh-CN"/>
        </w:rPr>
        <w:t>（</w:t>
      </w:r>
      <w:r>
        <w:rPr>
          <w:rFonts w:hint="default" w:ascii="Times New Roman" w:hAnsi="Times New Roman" w:eastAsia="楷体_GB2312" w:cs="Times New Roman"/>
          <w:color w:val="auto"/>
          <w:spacing w:val="-4"/>
          <w:sz w:val="32"/>
          <w:szCs w:val="32"/>
          <w:lang w:val="en-US" w:eastAsia="zh-CN"/>
        </w:rPr>
        <w:t>一</w:t>
      </w:r>
      <w:r>
        <w:rPr>
          <w:rFonts w:hint="default" w:ascii="Times New Roman" w:hAnsi="Times New Roman" w:eastAsia="楷体_GB2312" w:cs="Times New Roman"/>
          <w:color w:val="auto"/>
          <w:spacing w:val="-4"/>
          <w:sz w:val="32"/>
          <w:szCs w:val="32"/>
          <w:lang w:eastAsia="zh-CN"/>
        </w:rPr>
        <w:t>）</w:t>
      </w:r>
      <w:r>
        <w:rPr>
          <w:rFonts w:hint="default" w:ascii="Times New Roman" w:hAnsi="Times New Roman" w:eastAsia="楷体_GB2312" w:cs="Times New Roman"/>
          <w:color w:val="auto"/>
          <w:spacing w:val="-4"/>
          <w:sz w:val="32"/>
          <w:szCs w:val="32"/>
        </w:rPr>
        <w:t>加强组织领导。</w:t>
      </w:r>
      <w:r>
        <w:rPr>
          <w:rFonts w:hint="default" w:ascii="Times New Roman" w:hAnsi="Times New Roman" w:eastAsia="仿宋_GB2312" w:cs="Times New Roman"/>
          <w:color w:val="auto"/>
          <w:spacing w:val="-4"/>
          <w:sz w:val="32"/>
          <w:szCs w:val="32"/>
          <w:lang w:val="en-US" w:eastAsia="zh-CN"/>
        </w:rPr>
        <w:t>太仓市</w:t>
      </w:r>
      <w:r>
        <w:rPr>
          <w:rFonts w:hint="default" w:ascii="Times New Roman" w:hAnsi="Times New Roman" w:eastAsia="仿宋_GB2312" w:cs="Times New Roman"/>
          <w:color w:val="auto"/>
          <w:spacing w:val="-4"/>
          <w:sz w:val="32"/>
          <w:szCs w:val="32"/>
        </w:rPr>
        <w:t>涉审中介</w:t>
      </w:r>
      <w:r>
        <w:rPr>
          <w:rFonts w:hint="default" w:ascii="Times New Roman" w:hAnsi="Times New Roman" w:eastAsia="仿宋_GB2312" w:cs="Times New Roman"/>
          <w:color w:val="auto"/>
          <w:spacing w:val="-4"/>
          <w:sz w:val="32"/>
          <w:szCs w:val="32"/>
          <w:lang w:val="en-US" w:eastAsia="zh-CN"/>
        </w:rPr>
        <w:t>超市运行推进</w:t>
      </w:r>
      <w:r>
        <w:rPr>
          <w:rFonts w:hint="default" w:ascii="Times New Roman" w:hAnsi="Times New Roman" w:eastAsia="仿宋_GB2312" w:cs="Times New Roman"/>
          <w:color w:val="auto"/>
          <w:spacing w:val="-4"/>
          <w:sz w:val="32"/>
          <w:szCs w:val="32"/>
        </w:rPr>
        <w:t>工作</w:t>
      </w:r>
      <w:r>
        <w:rPr>
          <w:rFonts w:hint="default" w:ascii="Times New Roman" w:hAnsi="Times New Roman" w:eastAsia="仿宋_GB2312" w:cs="Times New Roman"/>
          <w:color w:val="auto"/>
          <w:spacing w:val="-4"/>
          <w:sz w:val="32"/>
          <w:szCs w:val="32"/>
          <w:lang w:val="en-US" w:eastAsia="zh-CN"/>
        </w:rPr>
        <w:t>由太仓市</w:t>
      </w:r>
      <w:r>
        <w:rPr>
          <w:rFonts w:hint="default" w:ascii="Times New Roman" w:hAnsi="Times New Roman" w:eastAsia="仿宋_GB2312" w:cs="Times New Roman"/>
          <w:color w:val="auto"/>
          <w:spacing w:val="-4"/>
          <w:sz w:val="32"/>
          <w:szCs w:val="32"/>
          <w:lang w:eastAsia="zh-CN"/>
        </w:rPr>
        <w:t>工程建设项目审批制度改革工作领导小组</w:t>
      </w:r>
      <w:r>
        <w:rPr>
          <w:rFonts w:hint="default" w:ascii="Times New Roman" w:hAnsi="Times New Roman" w:eastAsia="仿宋_GB2312" w:cs="Times New Roman"/>
          <w:color w:val="auto"/>
          <w:spacing w:val="-4"/>
          <w:sz w:val="32"/>
          <w:szCs w:val="32"/>
          <w:lang w:val="en-US" w:eastAsia="zh-CN"/>
        </w:rPr>
        <w:t>领导</w:t>
      </w:r>
      <w:r>
        <w:rPr>
          <w:rFonts w:hint="default" w:ascii="Times New Roman" w:hAnsi="Times New Roman" w:eastAsia="仿宋_GB2312" w:cs="Times New Roman"/>
          <w:color w:val="auto"/>
          <w:spacing w:val="-4"/>
          <w:sz w:val="32"/>
          <w:szCs w:val="32"/>
        </w:rPr>
        <w:t>，领导小组办公室</w:t>
      </w:r>
      <w:r>
        <w:rPr>
          <w:rFonts w:hint="default" w:ascii="Times New Roman" w:hAnsi="Times New Roman" w:eastAsia="仿宋_GB2312" w:cs="Times New Roman"/>
          <w:color w:val="auto"/>
          <w:spacing w:val="-4"/>
          <w:sz w:val="32"/>
          <w:szCs w:val="32"/>
          <w:lang w:val="en-US" w:eastAsia="zh-CN"/>
        </w:rPr>
        <w:t>协调各涉审中介服务行业主管部门</w:t>
      </w:r>
      <w:r>
        <w:rPr>
          <w:rFonts w:hint="default" w:ascii="Times New Roman" w:hAnsi="Times New Roman" w:eastAsia="仿宋_GB2312" w:cs="Times New Roman"/>
          <w:color w:val="auto"/>
          <w:spacing w:val="-4"/>
          <w:sz w:val="32"/>
          <w:szCs w:val="32"/>
          <w:lang w:eastAsia="zh-CN"/>
        </w:rPr>
        <w:t>强化统筹</w:t>
      </w:r>
      <w:r>
        <w:rPr>
          <w:rFonts w:hint="default" w:ascii="Times New Roman" w:hAnsi="Times New Roman" w:eastAsia="仿宋_GB2312" w:cs="Times New Roman"/>
          <w:color w:val="auto"/>
          <w:spacing w:val="-4"/>
          <w:sz w:val="32"/>
          <w:szCs w:val="32"/>
          <w:lang w:val="en-US" w:eastAsia="zh-CN"/>
        </w:rPr>
        <w:t>与管理</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共同</w:t>
      </w:r>
      <w:r>
        <w:rPr>
          <w:rFonts w:hint="default" w:ascii="Times New Roman" w:hAnsi="Times New Roman" w:eastAsia="仿宋_GB2312" w:cs="Times New Roman"/>
          <w:color w:val="auto"/>
          <w:spacing w:val="-4"/>
          <w:sz w:val="32"/>
          <w:szCs w:val="32"/>
          <w:lang w:eastAsia="zh-CN"/>
        </w:rPr>
        <w:t>推动各项改革举措落地见效。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楷体_GB2312" w:cs="Times New Roman"/>
          <w:color w:val="auto"/>
          <w:spacing w:val="-4"/>
          <w:sz w:val="32"/>
          <w:szCs w:val="32"/>
          <w:lang w:eastAsia="zh-CN"/>
        </w:rPr>
        <w:t>（</w:t>
      </w:r>
      <w:r>
        <w:rPr>
          <w:rFonts w:hint="default" w:ascii="Times New Roman" w:hAnsi="Times New Roman" w:eastAsia="楷体_GB2312" w:cs="Times New Roman"/>
          <w:color w:val="auto"/>
          <w:spacing w:val="-4"/>
          <w:sz w:val="32"/>
          <w:szCs w:val="32"/>
          <w:lang w:val="en-US" w:eastAsia="zh-CN"/>
        </w:rPr>
        <w:t>二</w:t>
      </w:r>
      <w:r>
        <w:rPr>
          <w:rFonts w:hint="default" w:ascii="Times New Roman" w:hAnsi="Times New Roman" w:eastAsia="楷体_GB2312" w:cs="Times New Roman"/>
          <w:color w:val="auto"/>
          <w:spacing w:val="-4"/>
          <w:sz w:val="32"/>
          <w:szCs w:val="32"/>
          <w:lang w:eastAsia="zh-CN"/>
        </w:rPr>
        <w:t>）</w:t>
      </w:r>
      <w:r>
        <w:rPr>
          <w:rFonts w:hint="default" w:ascii="Times New Roman" w:hAnsi="Times New Roman" w:eastAsia="楷体_GB2312" w:cs="Times New Roman"/>
          <w:color w:val="auto"/>
          <w:spacing w:val="-4"/>
          <w:sz w:val="32"/>
          <w:szCs w:val="32"/>
        </w:rPr>
        <w:t>落实监督责任。</w:t>
      </w:r>
      <w:r>
        <w:rPr>
          <w:rFonts w:hint="default" w:ascii="Times New Roman" w:hAnsi="Times New Roman" w:eastAsia="仿宋_GB2312" w:cs="Times New Roman"/>
          <w:color w:val="auto"/>
          <w:spacing w:val="-4"/>
          <w:sz w:val="32"/>
          <w:szCs w:val="32"/>
        </w:rPr>
        <w:t>相关行业主管部门要高度重视，明确分管同志，落实相应的责任和人员，严格履行监管职责，放开涉审中介服务市场，加强事中事后监管考核。</w:t>
      </w:r>
      <w:r>
        <w:rPr>
          <w:rFonts w:hint="default" w:ascii="Times New Roman" w:hAnsi="Times New Roman" w:eastAsia="仿宋_GB2312" w:cs="Times New Roman"/>
          <w:color w:val="auto"/>
          <w:spacing w:val="-4"/>
          <w:sz w:val="32"/>
          <w:szCs w:val="32"/>
          <w:lang w:val="en-US" w:eastAsia="zh-CN"/>
        </w:rPr>
        <w:t>太仓市</w:t>
      </w:r>
      <w:r>
        <w:rPr>
          <w:rFonts w:hint="default" w:ascii="Times New Roman" w:hAnsi="Times New Roman" w:eastAsia="仿宋_GB2312" w:cs="Times New Roman"/>
          <w:color w:val="auto"/>
          <w:spacing w:val="-4"/>
          <w:sz w:val="32"/>
          <w:szCs w:val="32"/>
          <w:lang w:eastAsia="zh-CN"/>
        </w:rPr>
        <w:t>工程建设项目审批制度改革工作领导小组</w:t>
      </w:r>
      <w:r>
        <w:rPr>
          <w:rFonts w:hint="default" w:ascii="Times New Roman" w:hAnsi="Times New Roman" w:eastAsia="仿宋_GB2312" w:cs="Times New Roman"/>
          <w:color w:val="auto"/>
          <w:spacing w:val="-4"/>
          <w:sz w:val="32"/>
          <w:szCs w:val="32"/>
        </w:rPr>
        <w:t>办公室将对中介</w:t>
      </w:r>
      <w:r>
        <w:rPr>
          <w:rFonts w:hint="default" w:ascii="Times New Roman" w:hAnsi="Times New Roman" w:eastAsia="仿宋_GB2312" w:cs="Times New Roman"/>
          <w:color w:val="auto"/>
          <w:spacing w:val="-4"/>
          <w:sz w:val="32"/>
          <w:szCs w:val="32"/>
          <w:lang w:val="en-US" w:eastAsia="zh-CN"/>
        </w:rPr>
        <w:t>超市</w:t>
      </w:r>
      <w:r>
        <w:rPr>
          <w:rFonts w:hint="default" w:ascii="Times New Roman" w:hAnsi="Times New Roman" w:eastAsia="仿宋_GB2312" w:cs="Times New Roman"/>
          <w:color w:val="auto"/>
          <w:spacing w:val="-4"/>
          <w:sz w:val="32"/>
          <w:szCs w:val="32"/>
        </w:rPr>
        <w:t>使用情况每季度进行通报，并将涉审中介服务选择、使用和管理列入部门年度绩效考核指标。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楷体_GB2312" w:cs="Times New Roman"/>
          <w:color w:val="auto"/>
          <w:spacing w:val="-4"/>
          <w:sz w:val="32"/>
          <w:szCs w:val="32"/>
          <w:lang w:eastAsia="zh-CN"/>
        </w:rPr>
        <w:t>（</w:t>
      </w:r>
      <w:r>
        <w:rPr>
          <w:rFonts w:hint="default" w:ascii="Times New Roman" w:hAnsi="Times New Roman" w:eastAsia="楷体_GB2312" w:cs="Times New Roman"/>
          <w:color w:val="auto"/>
          <w:spacing w:val="-4"/>
          <w:sz w:val="32"/>
          <w:szCs w:val="32"/>
          <w:lang w:val="en-US" w:eastAsia="zh-CN"/>
        </w:rPr>
        <w:t>三</w:t>
      </w:r>
      <w:r>
        <w:rPr>
          <w:rFonts w:hint="default" w:ascii="Times New Roman" w:hAnsi="Times New Roman" w:eastAsia="楷体_GB2312" w:cs="Times New Roman"/>
          <w:color w:val="auto"/>
          <w:spacing w:val="-4"/>
          <w:sz w:val="32"/>
          <w:szCs w:val="32"/>
          <w:lang w:eastAsia="zh-CN"/>
        </w:rPr>
        <w:t>）</w:t>
      </w:r>
      <w:r>
        <w:rPr>
          <w:rFonts w:hint="default" w:ascii="Times New Roman" w:hAnsi="Times New Roman" w:eastAsia="楷体_GB2312" w:cs="Times New Roman"/>
          <w:color w:val="auto"/>
          <w:spacing w:val="-4"/>
          <w:sz w:val="32"/>
          <w:szCs w:val="32"/>
        </w:rPr>
        <w:t>加强宣传推广。</w:t>
      </w:r>
      <w:r>
        <w:rPr>
          <w:rFonts w:hint="default" w:ascii="Times New Roman" w:hAnsi="Times New Roman" w:eastAsia="仿宋_GB2312" w:cs="Times New Roman"/>
          <w:color w:val="auto"/>
          <w:spacing w:val="-4"/>
          <w:sz w:val="32"/>
          <w:szCs w:val="32"/>
        </w:rPr>
        <w:t>充分利用融媒体中心、</w:t>
      </w:r>
      <w:r>
        <w:rPr>
          <w:rFonts w:hint="default" w:ascii="Times New Roman" w:hAnsi="Times New Roman" w:eastAsia="仿宋_GB2312" w:cs="Times New Roman"/>
          <w:color w:val="auto"/>
          <w:spacing w:val="-4"/>
          <w:sz w:val="32"/>
          <w:szCs w:val="32"/>
          <w:lang w:val="en-US" w:eastAsia="zh-CN"/>
        </w:rPr>
        <w:t>太仓市</w:t>
      </w:r>
      <w:r>
        <w:rPr>
          <w:rFonts w:hint="default" w:ascii="Times New Roman" w:hAnsi="Times New Roman" w:eastAsia="仿宋_GB2312" w:cs="Times New Roman"/>
          <w:color w:val="auto"/>
          <w:spacing w:val="-4"/>
          <w:sz w:val="32"/>
          <w:szCs w:val="32"/>
        </w:rPr>
        <w:t>政务服务</w:t>
      </w:r>
      <w:r>
        <w:rPr>
          <w:rFonts w:hint="default" w:ascii="Times New Roman" w:hAnsi="Times New Roman" w:eastAsia="仿宋_GB2312" w:cs="Times New Roman"/>
          <w:color w:val="auto"/>
          <w:spacing w:val="-4"/>
          <w:sz w:val="32"/>
          <w:szCs w:val="32"/>
          <w:lang w:val="en-US" w:eastAsia="zh-CN"/>
        </w:rPr>
        <w:t>公众</w:t>
      </w:r>
      <w:r>
        <w:rPr>
          <w:rFonts w:hint="default" w:ascii="Times New Roman" w:hAnsi="Times New Roman" w:eastAsia="仿宋_GB2312" w:cs="Times New Roman"/>
          <w:color w:val="auto"/>
          <w:spacing w:val="-4"/>
          <w:sz w:val="32"/>
          <w:szCs w:val="32"/>
        </w:rPr>
        <w:t>号等宣传载体，加大对</w:t>
      </w:r>
      <w:r>
        <w:rPr>
          <w:rFonts w:hint="default" w:ascii="Times New Roman" w:hAnsi="Times New Roman" w:eastAsia="仿宋_GB2312" w:cs="Times New Roman"/>
          <w:color w:val="auto"/>
          <w:spacing w:val="-4"/>
          <w:sz w:val="32"/>
          <w:szCs w:val="32"/>
          <w:lang w:eastAsia="zh-CN"/>
        </w:rPr>
        <w:t>全</w:t>
      </w:r>
      <w:r>
        <w:rPr>
          <w:rFonts w:hint="default" w:ascii="Times New Roman" w:hAnsi="Times New Roman" w:eastAsia="仿宋_GB2312" w:cs="Times New Roman"/>
          <w:color w:val="auto"/>
          <w:spacing w:val="-4"/>
          <w:sz w:val="32"/>
          <w:szCs w:val="32"/>
          <w:lang w:val="en-US" w:eastAsia="zh-CN"/>
        </w:rPr>
        <w:t>市</w:t>
      </w:r>
      <w:r>
        <w:rPr>
          <w:rFonts w:hint="default" w:ascii="Times New Roman" w:hAnsi="Times New Roman" w:eastAsia="仿宋_GB2312" w:cs="Times New Roman"/>
          <w:color w:val="auto"/>
          <w:spacing w:val="-4"/>
          <w:sz w:val="32"/>
          <w:szCs w:val="32"/>
        </w:rPr>
        <w:t>涉审中介机构改革工作的宣传，进一步加大涉审中介机构的入驻率和参与率，确保涉审中介机构改革工作取得实效，净化全</w:t>
      </w:r>
      <w:r>
        <w:rPr>
          <w:rFonts w:hint="default" w:ascii="Times New Roman" w:hAnsi="Times New Roman" w:eastAsia="仿宋_GB2312" w:cs="Times New Roman"/>
          <w:color w:val="auto"/>
          <w:spacing w:val="-4"/>
          <w:sz w:val="32"/>
          <w:szCs w:val="32"/>
          <w:lang w:val="en-US" w:eastAsia="zh-CN"/>
        </w:rPr>
        <w:t>市</w:t>
      </w:r>
      <w:r>
        <w:rPr>
          <w:rFonts w:hint="default" w:ascii="Times New Roman" w:hAnsi="Times New Roman" w:eastAsia="仿宋_GB2312" w:cs="Times New Roman"/>
          <w:color w:val="auto"/>
          <w:spacing w:val="-4"/>
          <w:sz w:val="32"/>
          <w:szCs w:val="32"/>
        </w:rPr>
        <w:t>中介机构市场，助力</w:t>
      </w:r>
      <w:r>
        <w:rPr>
          <w:rFonts w:hint="default" w:ascii="Times New Roman" w:hAnsi="Times New Roman" w:eastAsia="仿宋_GB2312" w:cs="Times New Roman"/>
          <w:color w:val="auto"/>
          <w:spacing w:val="-4"/>
          <w:sz w:val="32"/>
          <w:szCs w:val="32"/>
          <w:lang w:eastAsia="zh-CN"/>
        </w:rPr>
        <w:t>全</w:t>
      </w:r>
      <w:r>
        <w:rPr>
          <w:rFonts w:hint="default" w:ascii="Times New Roman" w:hAnsi="Times New Roman" w:eastAsia="仿宋_GB2312" w:cs="Times New Roman"/>
          <w:color w:val="auto"/>
          <w:spacing w:val="-4"/>
          <w:sz w:val="32"/>
          <w:szCs w:val="32"/>
          <w:lang w:val="en-US" w:eastAsia="zh-CN"/>
        </w:rPr>
        <w:t>市</w:t>
      </w:r>
      <w:r>
        <w:rPr>
          <w:rFonts w:hint="default" w:ascii="Times New Roman" w:hAnsi="Times New Roman" w:eastAsia="仿宋_GB2312" w:cs="Times New Roman"/>
          <w:color w:val="auto"/>
          <w:spacing w:val="-4"/>
          <w:sz w:val="32"/>
          <w:szCs w:val="32"/>
        </w:rPr>
        <w:t>营商环境持续优化。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color w:val="auto"/>
          <w:spacing w:val="-4"/>
          <w:sz w:val="32"/>
          <w:szCs w:val="32"/>
        </w:rPr>
        <w:t>附件</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1. 太仓市涉审中介超市工作流程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1560" w:firstLineChars="500"/>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color w:val="auto"/>
          <w:spacing w:val="-4"/>
          <w:sz w:val="32"/>
          <w:szCs w:val="32"/>
          <w:lang w:val="en-US" w:eastAsia="zh-CN"/>
        </w:rPr>
        <w:t>入驻太仓市涉审中介超市服务目录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1560" w:firstLineChars="500"/>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color w:val="auto"/>
          <w:spacing w:val="-4"/>
          <w:sz w:val="32"/>
          <w:szCs w:val="32"/>
          <w:lang w:val="en-US" w:eastAsia="zh-CN"/>
        </w:rPr>
        <w:t>太仓市涉审中介超市评价办法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r>
        <w:rPr>
          <w:rFonts w:hint="default" w:ascii="Times New Roman" w:hAnsi="Times New Roman" w:eastAsia="黑体" w:cs="Times New Roman"/>
          <w:color w:val="auto"/>
          <w:spacing w:val="-4"/>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color w:val="auto"/>
          <w:spacing w:val="-4"/>
          <w:sz w:val="32"/>
          <w:szCs w:val="32"/>
        </w:rPr>
      </w:pPr>
      <w:r>
        <w:rPr>
          <w:rFonts w:hint="default" w:ascii="Times New Roman" w:hAnsi="Times New Roman" w:eastAsia="方正小标宋简体" w:cs="Times New Roman"/>
          <w:color w:val="auto"/>
          <w:spacing w:val="-4"/>
          <w:sz w:val="44"/>
          <w:szCs w:val="44"/>
          <w:lang w:val="en-US" w:eastAsia="zh-CN"/>
        </w:rPr>
        <w:t>太仓市涉审中介超市工作流程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黑体" w:cs="Times New Roman"/>
          <w:color w:val="auto"/>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黑体" w:cs="Times New Roman"/>
          <w:b w:val="0"/>
          <w:bCs w:val="0"/>
          <w:color w:val="auto"/>
          <w:spacing w:val="-4"/>
          <w:sz w:val="32"/>
          <w:szCs w:val="32"/>
          <w:lang w:val="en-US" w:eastAsia="zh-CN"/>
        </w:rPr>
      </w:pPr>
      <w:r>
        <w:rPr>
          <w:rFonts w:hint="default" w:ascii="Times New Roman" w:hAnsi="Times New Roman" w:eastAsia="黑体" w:cs="Times New Roman"/>
          <w:b w:val="0"/>
          <w:bCs w:val="0"/>
          <w:color w:val="auto"/>
          <w:spacing w:val="-4"/>
          <w:sz w:val="32"/>
          <w:szCs w:val="32"/>
          <w:lang w:val="en-US" w:eastAsia="zh-CN"/>
        </w:rPr>
        <w:t>一、管理范围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楷体_GB2312" w:cs="Times New Roman"/>
          <w:b w:val="0"/>
          <w:bCs w:val="0"/>
          <w:color w:val="auto"/>
          <w:spacing w:val="-4"/>
          <w:sz w:val="32"/>
          <w:szCs w:val="32"/>
        </w:rPr>
        <w:t>1.</w:t>
      </w:r>
      <w:r>
        <w:rPr>
          <w:rFonts w:hint="default" w:ascii="Times New Roman" w:hAnsi="Times New Roman" w:eastAsia="楷体_GB2312" w:cs="Times New Roman"/>
          <w:b w:val="0"/>
          <w:bCs w:val="0"/>
          <w:color w:val="auto"/>
          <w:spacing w:val="-4"/>
          <w:sz w:val="32"/>
          <w:szCs w:val="32"/>
          <w:lang w:val="en-US" w:eastAsia="zh-CN"/>
        </w:rPr>
        <w:t xml:space="preserve"> </w:t>
      </w:r>
      <w:r>
        <w:rPr>
          <w:rFonts w:hint="default" w:ascii="Times New Roman" w:hAnsi="Times New Roman" w:eastAsia="楷体_GB2312" w:cs="Times New Roman"/>
          <w:b w:val="0"/>
          <w:bCs w:val="0"/>
          <w:color w:val="auto"/>
          <w:spacing w:val="-4"/>
          <w:sz w:val="32"/>
          <w:szCs w:val="32"/>
        </w:rPr>
        <w:t>入驻涉审中介机构范围：</w:t>
      </w:r>
      <w:r>
        <w:rPr>
          <w:rFonts w:hint="default" w:ascii="Times New Roman" w:hAnsi="Times New Roman" w:eastAsia="仿宋_GB2312" w:cs="Times New Roman"/>
          <w:color w:val="auto"/>
          <w:spacing w:val="-4"/>
          <w:sz w:val="32"/>
          <w:szCs w:val="32"/>
        </w:rPr>
        <w:t>在全国依法登记设立，具备</w:t>
      </w:r>
      <w:r>
        <w:rPr>
          <w:rFonts w:hint="default" w:ascii="Times New Roman" w:hAnsi="Times New Roman" w:eastAsia="仿宋_GB2312" w:cs="Times New Roman"/>
          <w:color w:val="auto"/>
          <w:spacing w:val="-4"/>
          <w:sz w:val="32"/>
          <w:szCs w:val="32"/>
          <w:lang w:val="en-US" w:eastAsia="zh-CN"/>
        </w:rPr>
        <w:t>涉及行政审批的中介服务事项</w:t>
      </w:r>
      <w:r>
        <w:rPr>
          <w:rFonts w:hint="default" w:ascii="Times New Roman" w:hAnsi="Times New Roman" w:eastAsia="仿宋_GB2312" w:cs="Times New Roman"/>
          <w:color w:val="auto"/>
          <w:spacing w:val="-4"/>
          <w:sz w:val="32"/>
          <w:szCs w:val="32"/>
        </w:rPr>
        <w:t>相应的资质与从业人员执业要求，两年内无不良信用记录，能独立承担相应法律责任的法律主体，自觉遵守国家法律法规和有关行业规定，并涉及行政许可中介服务事项的各类中介机构，都可自愿入驻</w:t>
      </w:r>
      <w:r>
        <w:rPr>
          <w:rFonts w:hint="default" w:ascii="Times New Roman" w:hAnsi="Times New Roman" w:eastAsia="仿宋_GB2312" w:cs="Times New Roman"/>
          <w:color w:val="auto"/>
          <w:spacing w:val="-4"/>
          <w:sz w:val="32"/>
          <w:szCs w:val="32"/>
          <w:lang w:val="en-US" w:eastAsia="zh-CN"/>
        </w:rPr>
        <w:t>太仓市涉审中介超市（以下简称中介超市）</w:t>
      </w:r>
      <w:r>
        <w:rPr>
          <w:rFonts w:hint="default" w:ascii="Times New Roman" w:hAnsi="Times New Roman" w:eastAsia="仿宋_GB2312" w:cs="Times New Roman"/>
          <w:color w:val="auto"/>
          <w:spacing w:val="-4"/>
          <w:sz w:val="32"/>
          <w:szCs w:val="32"/>
        </w:rPr>
        <w:t>进行注册备案，具体涉审中介类别详见附件</w:t>
      </w:r>
      <w:r>
        <w:rPr>
          <w:rFonts w:hint="default" w:ascii="Times New Roman" w:hAnsi="Times New Roman" w:eastAsia="仿宋_GB2312" w:cs="Times New Roman"/>
          <w:color w:val="auto"/>
          <w:spacing w:val="-4"/>
          <w:sz w:val="32"/>
          <w:szCs w:val="32"/>
          <w:lang w:val="en-US" w:eastAsia="zh-CN"/>
        </w:rPr>
        <w:t>2</w:t>
      </w:r>
      <w:r>
        <w:rPr>
          <w:rFonts w:hint="default" w:ascii="Times New Roman" w:hAnsi="Times New Roman" w:eastAsia="仿宋_GB2312" w:cs="Times New Roman"/>
          <w:color w:val="auto"/>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楷体_GB2312" w:cs="Times New Roman"/>
          <w:b w:val="0"/>
          <w:bCs w:val="0"/>
          <w:color w:val="auto"/>
          <w:spacing w:val="-4"/>
          <w:sz w:val="32"/>
          <w:szCs w:val="32"/>
        </w:rPr>
        <w:t>2.</w:t>
      </w:r>
      <w:r>
        <w:rPr>
          <w:rFonts w:hint="default" w:ascii="Times New Roman" w:hAnsi="Times New Roman" w:eastAsia="楷体_GB2312" w:cs="Times New Roman"/>
          <w:b w:val="0"/>
          <w:bCs w:val="0"/>
          <w:color w:val="auto"/>
          <w:spacing w:val="-4"/>
          <w:sz w:val="32"/>
          <w:szCs w:val="32"/>
          <w:lang w:val="en-US" w:eastAsia="zh-CN"/>
        </w:rPr>
        <w:t xml:space="preserve"> </w:t>
      </w:r>
      <w:r>
        <w:rPr>
          <w:rFonts w:hint="default" w:ascii="Times New Roman" w:hAnsi="Times New Roman" w:eastAsia="楷体_GB2312" w:cs="Times New Roman"/>
          <w:b w:val="0"/>
          <w:bCs w:val="0"/>
          <w:color w:val="auto"/>
          <w:spacing w:val="-4"/>
          <w:sz w:val="32"/>
          <w:szCs w:val="32"/>
        </w:rPr>
        <w:t>网上涉审中介交易范围：</w:t>
      </w:r>
      <w:r>
        <w:rPr>
          <w:rFonts w:hint="default" w:ascii="Times New Roman" w:hAnsi="Times New Roman" w:eastAsia="仿宋_GB2312" w:cs="Times New Roman"/>
          <w:color w:val="auto"/>
          <w:spacing w:val="-4"/>
          <w:sz w:val="32"/>
          <w:szCs w:val="32"/>
        </w:rPr>
        <w:t>属政府性投资</w:t>
      </w:r>
      <w:r>
        <w:rPr>
          <w:rFonts w:hint="default" w:ascii="Times New Roman" w:hAnsi="Times New Roman" w:eastAsia="仿宋_GB2312" w:cs="Times New Roman"/>
          <w:color w:val="auto"/>
          <w:spacing w:val="-4"/>
          <w:sz w:val="32"/>
          <w:szCs w:val="32"/>
          <w:lang w:val="en-US" w:eastAsia="zh-CN"/>
        </w:rPr>
        <w:t>的项目</w:t>
      </w:r>
      <w:r>
        <w:rPr>
          <w:rFonts w:hint="default" w:ascii="Times New Roman" w:hAnsi="Times New Roman" w:eastAsia="仿宋_GB2312" w:cs="Times New Roman"/>
          <w:color w:val="auto"/>
          <w:spacing w:val="-4"/>
          <w:sz w:val="32"/>
          <w:szCs w:val="32"/>
        </w:rPr>
        <w:t>（</w:t>
      </w:r>
      <w:r>
        <w:rPr>
          <w:rFonts w:hint="default" w:ascii="Times New Roman" w:hAnsi="Times New Roman" w:eastAsia="仿宋_GB2312" w:cs="Times New Roman"/>
          <w:color w:val="auto"/>
          <w:spacing w:val="-4"/>
          <w:sz w:val="32"/>
          <w:szCs w:val="32"/>
          <w:lang w:val="en-US" w:eastAsia="zh-CN"/>
        </w:rPr>
        <w:t>采用法定方式确定中介机构的除外</w:t>
      </w:r>
      <w:r>
        <w:rPr>
          <w:rFonts w:hint="default" w:ascii="Times New Roman" w:hAnsi="Times New Roman" w:eastAsia="仿宋_GB2312" w:cs="Times New Roman"/>
          <w:color w:val="auto"/>
          <w:spacing w:val="-4"/>
          <w:sz w:val="32"/>
          <w:szCs w:val="32"/>
        </w:rPr>
        <w:t>）</w:t>
      </w:r>
      <w:r>
        <w:rPr>
          <w:rFonts w:hint="default" w:ascii="Times New Roman" w:hAnsi="Times New Roman" w:eastAsia="仿宋_GB2312" w:cs="Times New Roman"/>
          <w:color w:val="auto"/>
          <w:spacing w:val="-4"/>
          <w:sz w:val="32"/>
          <w:szCs w:val="32"/>
          <w:lang w:val="en-US" w:eastAsia="zh-CN"/>
        </w:rPr>
        <w:t>涉及的</w:t>
      </w:r>
      <w:r>
        <w:rPr>
          <w:rFonts w:hint="default" w:ascii="Times New Roman" w:hAnsi="Times New Roman" w:eastAsia="仿宋_GB2312" w:cs="Times New Roman"/>
          <w:color w:val="auto"/>
          <w:spacing w:val="-4"/>
          <w:sz w:val="32"/>
          <w:szCs w:val="32"/>
        </w:rPr>
        <w:t>中介服务活动及监督管理</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统一在</w:t>
      </w:r>
      <w:r>
        <w:rPr>
          <w:rFonts w:hint="default" w:ascii="Times New Roman" w:hAnsi="Times New Roman" w:eastAsia="仿宋_GB2312" w:cs="Times New Roman"/>
          <w:color w:val="auto"/>
          <w:spacing w:val="-4"/>
          <w:sz w:val="32"/>
          <w:szCs w:val="32"/>
          <w:lang w:val="en-US" w:eastAsia="zh-CN"/>
        </w:rPr>
        <w:t>太仓市涉审中介超市</w:t>
      </w:r>
      <w:r>
        <w:rPr>
          <w:rFonts w:hint="default" w:ascii="Times New Roman" w:hAnsi="Times New Roman" w:eastAsia="仿宋_GB2312" w:cs="Times New Roman"/>
          <w:color w:val="auto"/>
          <w:spacing w:val="-4"/>
          <w:sz w:val="32"/>
          <w:szCs w:val="32"/>
        </w:rPr>
        <w:t>产生</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非政府</w:t>
      </w:r>
      <w:r>
        <w:rPr>
          <w:rFonts w:hint="default" w:ascii="Times New Roman" w:hAnsi="Times New Roman" w:eastAsia="仿宋_GB2312" w:cs="Times New Roman"/>
          <w:color w:val="auto"/>
          <w:spacing w:val="-4"/>
          <w:sz w:val="32"/>
          <w:szCs w:val="32"/>
          <w:lang w:val="en-US" w:eastAsia="zh-CN"/>
        </w:rPr>
        <w:t>性</w:t>
      </w:r>
      <w:r>
        <w:rPr>
          <w:rFonts w:hint="default" w:ascii="Times New Roman" w:hAnsi="Times New Roman" w:eastAsia="仿宋_GB2312" w:cs="Times New Roman"/>
          <w:color w:val="auto"/>
          <w:spacing w:val="-4"/>
          <w:sz w:val="32"/>
          <w:szCs w:val="32"/>
        </w:rPr>
        <w:t>投资项目涉及的中介服务活动，可自愿通过</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选取中介服务。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黑体" w:cs="Times New Roman"/>
          <w:color w:val="auto"/>
          <w:spacing w:val="-4"/>
          <w:sz w:val="32"/>
          <w:szCs w:val="32"/>
        </w:rPr>
      </w:pPr>
      <w:r>
        <w:rPr>
          <w:rFonts w:hint="default" w:ascii="Times New Roman" w:hAnsi="Times New Roman" w:eastAsia="黑体" w:cs="Times New Roman"/>
          <w:color w:val="auto"/>
          <w:spacing w:val="-4"/>
          <w:sz w:val="32"/>
          <w:szCs w:val="32"/>
          <w:lang w:val="en-US" w:eastAsia="zh-CN"/>
        </w:rPr>
        <w:t>二、中介机构</w:t>
      </w:r>
      <w:r>
        <w:rPr>
          <w:rFonts w:hint="default" w:ascii="Times New Roman" w:hAnsi="Times New Roman" w:eastAsia="黑体" w:cs="Times New Roman"/>
          <w:color w:val="auto"/>
          <w:spacing w:val="-4"/>
          <w:sz w:val="32"/>
          <w:szCs w:val="32"/>
        </w:rPr>
        <w:t>入驻阶段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楷体_GB2312" w:cs="Times New Roman"/>
          <w:b w:val="0"/>
          <w:bCs w:val="0"/>
          <w:color w:val="auto"/>
          <w:spacing w:val="-4"/>
          <w:sz w:val="32"/>
          <w:szCs w:val="32"/>
        </w:rPr>
      </w:pP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lang w:val="en-US" w:eastAsia="zh-CN"/>
        </w:rPr>
        <w:t>一</w:t>
      </w: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rPr>
        <w:t>提出申请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入驻</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实行网上实名申报制度，涉审中介机构</w:t>
      </w:r>
      <w:r>
        <w:rPr>
          <w:rFonts w:hint="default" w:ascii="Times New Roman" w:hAnsi="Times New Roman" w:eastAsia="仿宋_GB2312" w:cs="Times New Roman"/>
          <w:color w:val="auto"/>
          <w:spacing w:val="-4"/>
          <w:sz w:val="32"/>
          <w:szCs w:val="32"/>
          <w:lang w:val="en-US" w:eastAsia="zh-CN"/>
        </w:rPr>
        <w:t>在网上</w:t>
      </w:r>
      <w:r>
        <w:rPr>
          <w:rFonts w:hint="default" w:ascii="Times New Roman" w:hAnsi="Times New Roman" w:eastAsia="仿宋_GB2312" w:cs="Times New Roman"/>
          <w:color w:val="auto"/>
          <w:spacing w:val="-4"/>
          <w:sz w:val="32"/>
          <w:szCs w:val="32"/>
        </w:rPr>
        <w:t>提出入驻申请，填写</w:t>
      </w:r>
      <w:r>
        <w:rPr>
          <w:rFonts w:hint="default" w:ascii="Times New Roman" w:hAnsi="Times New Roman" w:eastAsia="仿宋_GB2312" w:cs="Times New Roman"/>
          <w:color w:val="auto"/>
          <w:spacing w:val="-4"/>
          <w:sz w:val="32"/>
          <w:szCs w:val="32"/>
          <w:lang w:val="en-US" w:eastAsia="zh-CN"/>
        </w:rPr>
        <w:t>相应信息</w:t>
      </w:r>
      <w:r>
        <w:rPr>
          <w:rFonts w:hint="default" w:ascii="Times New Roman" w:hAnsi="Times New Roman" w:eastAsia="仿宋_GB2312" w:cs="Times New Roman"/>
          <w:color w:val="auto"/>
          <w:spacing w:val="-4"/>
          <w:sz w:val="32"/>
          <w:szCs w:val="32"/>
        </w:rPr>
        <w:t>，提交以下申报材料：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营业执照副本</w:t>
      </w:r>
      <w:r>
        <w:rPr>
          <w:rFonts w:hint="default" w:ascii="Times New Roman" w:hAnsi="Times New Roman" w:eastAsia="仿宋_GB2312" w:cs="Times New Roman"/>
          <w:color w:val="auto"/>
          <w:spacing w:val="-4"/>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资质（资格）证书（针对须依法取得资质的中介服务类别）</w:t>
      </w:r>
      <w:r>
        <w:rPr>
          <w:rFonts w:hint="default" w:ascii="Times New Roman" w:hAnsi="Times New Roman" w:eastAsia="仿宋_GB2312" w:cs="Times New Roman"/>
          <w:color w:val="auto"/>
          <w:spacing w:val="-4"/>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lang w:val="en-US"/>
        </w:rPr>
        <w:t>信用中国政府网</w:t>
      </w:r>
      <w:r>
        <w:rPr>
          <w:rFonts w:hint="default" w:ascii="Times New Roman" w:hAnsi="Times New Roman" w:eastAsia="仿宋_GB2312" w:cs="Times New Roman"/>
          <w:color w:val="auto"/>
          <w:spacing w:val="-4"/>
          <w:sz w:val="32"/>
          <w:szCs w:val="32"/>
        </w:rPr>
        <w:t>出具的信用报告</w:t>
      </w:r>
      <w:r>
        <w:rPr>
          <w:rFonts w:hint="default" w:ascii="Times New Roman" w:hAnsi="Times New Roman" w:eastAsia="仿宋_GB2312" w:cs="Times New Roman"/>
          <w:color w:val="auto"/>
          <w:spacing w:val="-4"/>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法定代表人身份证及授权业务代表身份证</w:t>
      </w:r>
      <w:r>
        <w:rPr>
          <w:rFonts w:hint="default" w:ascii="Times New Roman" w:hAnsi="Times New Roman" w:eastAsia="仿宋_GB2312" w:cs="Times New Roman"/>
          <w:color w:val="auto"/>
          <w:spacing w:val="-4"/>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中介机构诚信承诺书。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楷体_GB2312" w:cs="Times New Roman"/>
          <w:b w:val="0"/>
          <w:bCs w:val="0"/>
          <w:color w:val="auto"/>
          <w:spacing w:val="-4"/>
          <w:sz w:val="32"/>
          <w:szCs w:val="32"/>
        </w:rPr>
      </w:pP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lang w:val="en-US" w:eastAsia="zh-CN"/>
        </w:rPr>
        <w:t>二</w:t>
      </w: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rPr>
        <w:t>资质审核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lang w:val="en-US" w:eastAsia="zh-CN"/>
        </w:rPr>
        <w:t xml:space="preserve">1. </w:t>
      </w:r>
      <w:r>
        <w:rPr>
          <w:rFonts w:hint="default" w:ascii="Times New Roman" w:hAnsi="Times New Roman" w:eastAsia="仿宋_GB2312" w:cs="Times New Roman"/>
          <w:color w:val="auto"/>
          <w:spacing w:val="-4"/>
          <w:sz w:val="32"/>
          <w:szCs w:val="32"/>
        </w:rPr>
        <w:t>中介机构提交入驻申请后，按照中介机构提交</w:t>
      </w:r>
      <w:r>
        <w:rPr>
          <w:rFonts w:hint="default" w:ascii="Times New Roman" w:hAnsi="Times New Roman" w:eastAsia="仿宋_GB2312" w:cs="Times New Roman"/>
          <w:color w:val="auto"/>
          <w:spacing w:val="-4"/>
          <w:sz w:val="32"/>
          <w:szCs w:val="32"/>
          <w:lang w:val="en-US" w:eastAsia="zh-CN"/>
        </w:rPr>
        <w:t>的</w:t>
      </w:r>
      <w:r>
        <w:rPr>
          <w:rFonts w:hint="default" w:ascii="Times New Roman" w:hAnsi="Times New Roman" w:eastAsia="仿宋_GB2312" w:cs="Times New Roman"/>
          <w:color w:val="auto"/>
          <w:spacing w:val="-4"/>
          <w:sz w:val="32"/>
          <w:szCs w:val="32"/>
        </w:rPr>
        <w:t>资料</w:t>
      </w:r>
      <w:r>
        <w:rPr>
          <w:rFonts w:hint="default" w:ascii="Times New Roman" w:hAnsi="Times New Roman" w:eastAsia="仿宋_GB2312" w:cs="Times New Roman"/>
          <w:color w:val="auto"/>
          <w:spacing w:val="-4"/>
          <w:sz w:val="32"/>
          <w:szCs w:val="32"/>
          <w:lang w:val="en-US" w:eastAsia="zh-CN"/>
        </w:rPr>
        <w:t>和信息，太仓市工程建设项目审批制度改革工作领导小组</w:t>
      </w:r>
      <w:r>
        <w:rPr>
          <w:rFonts w:hint="default" w:ascii="Times New Roman" w:hAnsi="Times New Roman" w:eastAsia="仿宋_GB2312" w:cs="Times New Roman"/>
          <w:color w:val="auto"/>
          <w:spacing w:val="-4"/>
          <w:sz w:val="32"/>
          <w:szCs w:val="32"/>
        </w:rPr>
        <w:t>办公室（以下简称</w:t>
      </w:r>
      <w:r>
        <w:rPr>
          <w:rFonts w:hint="default" w:ascii="Times New Roman" w:hAnsi="Times New Roman" w:eastAsia="仿宋_GB2312" w:cs="Times New Roman"/>
          <w:color w:val="auto"/>
          <w:spacing w:val="-4"/>
          <w:sz w:val="32"/>
          <w:szCs w:val="32"/>
          <w:lang w:eastAsia="zh-CN"/>
        </w:rPr>
        <w:t>工改办</w:t>
      </w:r>
      <w:r>
        <w:rPr>
          <w:rFonts w:hint="default" w:ascii="Times New Roman" w:hAnsi="Times New Roman" w:eastAsia="仿宋_GB2312" w:cs="Times New Roman"/>
          <w:color w:val="auto"/>
          <w:spacing w:val="-4"/>
          <w:sz w:val="32"/>
          <w:szCs w:val="32"/>
        </w:rPr>
        <w:t>）在</w:t>
      </w:r>
      <w:r>
        <w:rPr>
          <w:rFonts w:hint="default" w:ascii="Times New Roman" w:hAnsi="Times New Roman" w:eastAsia="仿宋_GB2312" w:cs="Times New Roman"/>
          <w:color w:val="auto"/>
          <w:spacing w:val="-4"/>
          <w:sz w:val="32"/>
          <w:szCs w:val="32"/>
          <w:lang w:val="en-US" w:eastAsia="zh-CN"/>
        </w:rPr>
        <w:t>2</w:t>
      </w:r>
      <w:r>
        <w:rPr>
          <w:rFonts w:hint="default" w:ascii="Times New Roman" w:hAnsi="Times New Roman" w:eastAsia="仿宋_GB2312" w:cs="Times New Roman"/>
          <w:color w:val="auto"/>
          <w:spacing w:val="-4"/>
          <w:sz w:val="32"/>
          <w:szCs w:val="32"/>
        </w:rPr>
        <w:t xml:space="preserve"> 个工作日内作出是否准予通过的决定。不予通过的，说明原因并通过</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反馈给中介机构。审核无误的，在</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进行确认通过。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lang w:val="en-US" w:eastAsia="zh-CN"/>
        </w:rPr>
        <w:t>2. 基本信息审核通过后，行业主管部门</w:t>
      </w:r>
      <w:r>
        <w:rPr>
          <w:rFonts w:hint="default" w:ascii="Times New Roman" w:hAnsi="Times New Roman" w:eastAsia="仿宋_GB2312" w:cs="Times New Roman"/>
          <w:color w:val="auto"/>
          <w:spacing w:val="-4"/>
          <w:sz w:val="32"/>
          <w:szCs w:val="32"/>
        </w:rPr>
        <w:t>在</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rPr>
        <w:t>个工作日内对中介机构</w:t>
      </w:r>
      <w:r>
        <w:rPr>
          <w:rFonts w:hint="default" w:ascii="Times New Roman" w:hAnsi="Times New Roman" w:eastAsia="仿宋_GB2312" w:cs="Times New Roman"/>
          <w:color w:val="auto"/>
          <w:spacing w:val="-4"/>
          <w:sz w:val="32"/>
          <w:szCs w:val="32"/>
          <w:lang w:val="en-US" w:eastAsia="zh-CN"/>
        </w:rPr>
        <w:t>提交的资质信息和</w:t>
      </w:r>
      <w:r>
        <w:rPr>
          <w:rFonts w:hint="default" w:ascii="Times New Roman" w:hAnsi="Times New Roman" w:eastAsia="仿宋_GB2312" w:cs="Times New Roman"/>
          <w:color w:val="auto"/>
          <w:spacing w:val="-4"/>
          <w:sz w:val="32"/>
          <w:szCs w:val="32"/>
        </w:rPr>
        <w:t>材料</w:t>
      </w:r>
      <w:r>
        <w:rPr>
          <w:rFonts w:hint="default" w:ascii="Times New Roman" w:hAnsi="Times New Roman" w:eastAsia="仿宋_GB2312" w:cs="Times New Roman"/>
          <w:color w:val="auto"/>
          <w:spacing w:val="-4"/>
          <w:sz w:val="32"/>
          <w:szCs w:val="32"/>
          <w:lang w:val="en-US" w:eastAsia="zh-CN"/>
        </w:rPr>
        <w:t>的真实性和有效性进行审核</w:t>
      </w:r>
      <w:r>
        <w:rPr>
          <w:rFonts w:hint="default" w:ascii="Times New Roman" w:hAnsi="Times New Roman" w:eastAsia="仿宋_GB2312" w:cs="Times New Roman"/>
          <w:color w:val="auto"/>
          <w:spacing w:val="-4"/>
          <w:sz w:val="32"/>
          <w:szCs w:val="32"/>
        </w:rPr>
        <w:t>，需要补正材料的，通过</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反馈给中介机构</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不予通过的，说明原因并通过</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反馈给中介机构</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审核无误的，行业主管部门在</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进行确认通过。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4" w:firstLineChars="200"/>
        <w:jc w:val="both"/>
        <w:textAlignment w:val="auto"/>
        <w:outlineLvl w:val="9"/>
        <w:rPr>
          <w:rFonts w:hint="default" w:ascii="Times New Roman" w:hAnsi="Times New Roman" w:eastAsia="楷体_GB2312" w:cs="Times New Roman"/>
          <w:b w:val="0"/>
          <w:bCs w:val="0"/>
          <w:color w:val="auto"/>
          <w:spacing w:val="-4"/>
          <w:sz w:val="32"/>
          <w:szCs w:val="32"/>
        </w:rPr>
      </w:pP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lang w:val="en-US" w:eastAsia="zh-CN"/>
        </w:rPr>
        <w:t>三</w:t>
      </w: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rPr>
        <w:t>机构入驻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中介机构入驻</w:t>
      </w:r>
      <w:r>
        <w:rPr>
          <w:rFonts w:hint="default" w:ascii="Times New Roman" w:hAnsi="Times New Roman" w:eastAsia="仿宋_GB2312" w:cs="Times New Roman"/>
          <w:color w:val="auto"/>
          <w:spacing w:val="-4"/>
          <w:sz w:val="32"/>
          <w:szCs w:val="32"/>
          <w:lang w:val="en-US" w:eastAsia="zh-CN"/>
        </w:rPr>
        <w:t>后</w:t>
      </w:r>
      <w:r>
        <w:rPr>
          <w:rFonts w:hint="default" w:ascii="Times New Roman" w:hAnsi="Times New Roman" w:eastAsia="仿宋_GB2312" w:cs="Times New Roman"/>
          <w:color w:val="auto"/>
          <w:spacing w:val="-4"/>
          <w:sz w:val="32"/>
          <w:szCs w:val="32"/>
        </w:rPr>
        <w:t>，</w:t>
      </w:r>
      <w:r>
        <w:rPr>
          <w:rFonts w:hint="default" w:ascii="Times New Roman" w:hAnsi="Times New Roman" w:eastAsia="仿宋_GB2312" w:cs="Times New Roman"/>
          <w:color w:val="auto"/>
          <w:spacing w:val="-4"/>
          <w:sz w:val="32"/>
          <w:szCs w:val="32"/>
          <w:lang w:val="en-US" w:eastAsia="zh-CN"/>
        </w:rPr>
        <w:t>应</w:t>
      </w:r>
      <w:r>
        <w:rPr>
          <w:rFonts w:hint="default" w:ascii="Times New Roman" w:hAnsi="Times New Roman" w:eastAsia="仿宋_GB2312" w:cs="Times New Roman"/>
          <w:color w:val="auto"/>
          <w:spacing w:val="-4"/>
          <w:sz w:val="32"/>
          <w:szCs w:val="32"/>
        </w:rPr>
        <w:t>严格服从</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的统一管理。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黑体" w:cs="Times New Roman"/>
          <w:color w:val="auto"/>
          <w:spacing w:val="-4"/>
          <w:sz w:val="32"/>
          <w:szCs w:val="32"/>
        </w:rPr>
      </w:pPr>
      <w:r>
        <w:rPr>
          <w:rFonts w:hint="default" w:ascii="Times New Roman" w:hAnsi="Times New Roman" w:eastAsia="黑体" w:cs="Times New Roman"/>
          <w:color w:val="auto"/>
          <w:spacing w:val="-4"/>
          <w:sz w:val="32"/>
          <w:szCs w:val="32"/>
          <w:lang w:val="en-US" w:eastAsia="zh-CN"/>
        </w:rPr>
        <w:t>三、</w:t>
      </w:r>
      <w:r>
        <w:rPr>
          <w:rFonts w:hint="default" w:ascii="Times New Roman" w:hAnsi="Times New Roman" w:eastAsia="黑体" w:cs="Times New Roman"/>
          <w:color w:val="auto"/>
          <w:spacing w:val="-4"/>
          <w:sz w:val="32"/>
          <w:szCs w:val="32"/>
        </w:rPr>
        <w:t>交易阶段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lang w:val="en-US" w:eastAsia="zh-CN"/>
        </w:rPr>
        <w:t>一</w:t>
      </w: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rPr>
        <w:t>项目业主注册。</w:t>
      </w:r>
      <w:r>
        <w:rPr>
          <w:rFonts w:hint="default" w:ascii="Times New Roman" w:hAnsi="Times New Roman" w:eastAsia="仿宋_GB2312" w:cs="Times New Roman"/>
          <w:color w:val="auto"/>
          <w:spacing w:val="-4"/>
          <w:sz w:val="32"/>
          <w:szCs w:val="32"/>
        </w:rPr>
        <w:t>项目业主在</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相应注册端口通过系统</w:t>
      </w:r>
      <w:r>
        <w:rPr>
          <w:rFonts w:hint="default" w:ascii="Times New Roman" w:hAnsi="Times New Roman" w:eastAsia="仿宋_GB2312" w:cs="Times New Roman"/>
          <w:color w:val="auto"/>
          <w:spacing w:val="-4"/>
          <w:sz w:val="32"/>
          <w:szCs w:val="32"/>
          <w:lang w:val="en-US" w:eastAsia="zh-CN"/>
        </w:rPr>
        <w:t>填写企业信息，并</w:t>
      </w:r>
      <w:r>
        <w:rPr>
          <w:rFonts w:hint="default" w:ascii="Times New Roman" w:hAnsi="Times New Roman" w:eastAsia="仿宋_GB2312" w:cs="Times New Roman"/>
          <w:color w:val="auto"/>
          <w:spacing w:val="-4"/>
          <w:sz w:val="32"/>
          <w:szCs w:val="32"/>
        </w:rPr>
        <w:t>上传</w:t>
      </w:r>
      <w:r>
        <w:rPr>
          <w:rFonts w:hint="default" w:ascii="Times New Roman" w:hAnsi="Times New Roman" w:eastAsia="仿宋_GB2312" w:cs="Times New Roman"/>
          <w:color w:val="auto"/>
          <w:spacing w:val="-4"/>
          <w:sz w:val="32"/>
          <w:szCs w:val="32"/>
          <w:lang w:val="en-US" w:eastAsia="zh-CN"/>
        </w:rPr>
        <w:t>营业执照</w:t>
      </w:r>
      <w:r>
        <w:rPr>
          <w:rFonts w:hint="default" w:ascii="Times New Roman" w:hAnsi="Times New Roman" w:eastAsia="仿宋_GB2312" w:cs="Times New Roman"/>
          <w:color w:val="auto"/>
          <w:spacing w:val="-4"/>
          <w:sz w:val="32"/>
          <w:szCs w:val="32"/>
        </w:rPr>
        <w:t>扫描件，获取本单位的用户名和密码，注册一次，重复使用。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lang w:val="en-US" w:eastAsia="zh-CN"/>
        </w:rPr>
        <w:t>二</w:t>
      </w: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rPr>
        <w:t>交易公告发布。</w:t>
      </w:r>
      <w:r>
        <w:rPr>
          <w:rFonts w:hint="default" w:ascii="Times New Roman" w:hAnsi="Times New Roman" w:eastAsia="仿宋_GB2312" w:cs="Times New Roman"/>
          <w:color w:val="auto"/>
          <w:spacing w:val="-4"/>
          <w:sz w:val="32"/>
          <w:szCs w:val="32"/>
        </w:rPr>
        <w:t>项目业主</w:t>
      </w:r>
      <w:r>
        <w:rPr>
          <w:rFonts w:hint="default" w:ascii="Times New Roman" w:hAnsi="Times New Roman" w:eastAsia="仿宋_GB2312" w:cs="Times New Roman"/>
          <w:color w:val="auto"/>
          <w:spacing w:val="-4"/>
          <w:sz w:val="32"/>
          <w:szCs w:val="32"/>
          <w:lang w:val="en-US" w:eastAsia="zh-CN"/>
        </w:rPr>
        <w:t>决定“选取中介方式”，并</w:t>
      </w:r>
      <w:r>
        <w:rPr>
          <w:rFonts w:hint="default" w:ascii="Times New Roman" w:hAnsi="Times New Roman" w:eastAsia="仿宋_GB2312" w:cs="Times New Roman"/>
          <w:color w:val="auto"/>
          <w:spacing w:val="-4"/>
          <w:sz w:val="32"/>
          <w:szCs w:val="32"/>
        </w:rPr>
        <w:t>按要求填报项目基本</w:t>
      </w:r>
      <w:r>
        <w:rPr>
          <w:rFonts w:hint="default" w:ascii="Times New Roman" w:hAnsi="Times New Roman" w:eastAsia="仿宋_GB2312" w:cs="Times New Roman"/>
          <w:color w:val="auto"/>
          <w:spacing w:val="-4"/>
          <w:sz w:val="32"/>
          <w:szCs w:val="32"/>
          <w:lang w:val="en-US" w:eastAsia="zh-CN"/>
        </w:rPr>
        <w:t>信息、采购服务要求等内容</w:t>
      </w:r>
      <w:r>
        <w:rPr>
          <w:rFonts w:hint="default" w:ascii="Times New Roman" w:hAnsi="Times New Roman" w:eastAsia="仿宋_GB2312" w:cs="Times New Roman"/>
          <w:color w:val="auto"/>
          <w:spacing w:val="-4"/>
          <w:sz w:val="32"/>
          <w:szCs w:val="32"/>
        </w:rPr>
        <w:t>，经</w:t>
      </w:r>
      <w:r>
        <w:rPr>
          <w:rFonts w:hint="default" w:ascii="Times New Roman" w:hAnsi="Times New Roman" w:eastAsia="仿宋_GB2312" w:cs="Times New Roman"/>
          <w:color w:val="auto"/>
          <w:spacing w:val="-4"/>
          <w:sz w:val="32"/>
          <w:szCs w:val="32"/>
          <w:lang w:eastAsia="zh-CN"/>
        </w:rPr>
        <w:t>工改办</w:t>
      </w:r>
      <w:r>
        <w:rPr>
          <w:rFonts w:hint="default" w:ascii="Times New Roman" w:hAnsi="Times New Roman" w:eastAsia="仿宋_GB2312" w:cs="Times New Roman"/>
          <w:color w:val="auto"/>
          <w:spacing w:val="-4"/>
          <w:sz w:val="32"/>
          <w:szCs w:val="32"/>
        </w:rPr>
        <w:t>审核确认后，在</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对外发布选取中介服务事项公告。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lang w:val="en-US" w:eastAsia="zh-CN"/>
        </w:rPr>
        <w:t>三</w:t>
      </w: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rPr>
        <w:t>中介机构报名。</w:t>
      </w:r>
      <w:r>
        <w:rPr>
          <w:rFonts w:hint="default" w:ascii="Times New Roman" w:hAnsi="Times New Roman" w:eastAsia="仿宋_GB2312" w:cs="Times New Roman"/>
          <w:color w:val="auto"/>
          <w:spacing w:val="-4"/>
          <w:sz w:val="32"/>
          <w:szCs w:val="32"/>
        </w:rPr>
        <w:t>符合条件的中介机构通过</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报名参与</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由</w:t>
      </w:r>
      <w:r>
        <w:rPr>
          <w:rFonts w:hint="default" w:ascii="Times New Roman" w:hAnsi="Times New Roman" w:eastAsia="仿宋_GB2312" w:cs="Times New Roman"/>
          <w:color w:val="auto"/>
          <w:spacing w:val="-4"/>
          <w:sz w:val="32"/>
          <w:szCs w:val="32"/>
          <w:lang w:eastAsia="zh-CN"/>
        </w:rPr>
        <w:t>工改办</w:t>
      </w:r>
      <w:r>
        <w:rPr>
          <w:rFonts w:hint="default" w:ascii="Times New Roman" w:hAnsi="Times New Roman" w:eastAsia="仿宋_GB2312" w:cs="Times New Roman"/>
          <w:color w:val="auto"/>
          <w:spacing w:val="-4"/>
          <w:sz w:val="32"/>
          <w:szCs w:val="32"/>
        </w:rPr>
        <w:t>进行审核报名确认。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lang w:val="en-US" w:eastAsia="zh-CN"/>
        </w:rPr>
        <w:t>四</w:t>
      </w:r>
      <w:r>
        <w:rPr>
          <w:rFonts w:hint="default" w:ascii="Times New Roman" w:hAnsi="Times New Roman" w:eastAsia="楷体_GB2312" w:cs="Times New Roman"/>
          <w:b w:val="0"/>
          <w:bCs w:val="0"/>
          <w:color w:val="auto"/>
          <w:spacing w:val="-4"/>
          <w:sz w:val="32"/>
          <w:szCs w:val="32"/>
          <w:lang w:eastAsia="zh-CN"/>
        </w:rPr>
        <w:t>）</w:t>
      </w:r>
      <w:r>
        <w:rPr>
          <w:rFonts w:hint="default" w:ascii="Times New Roman" w:hAnsi="Times New Roman" w:eastAsia="楷体_GB2312" w:cs="Times New Roman"/>
          <w:b w:val="0"/>
          <w:bCs w:val="0"/>
          <w:color w:val="auto"/>
          <w:spacing w:val="-4"/>
          <w:sz w:val="32"/>
          <w:szCs w:val="32"/>
        </w:rPr>
        <w:t>网上交易。</w:t>
      </w:r>
      <w:r>
        <w:rPr>
          <w:rFonts w:hint="default" w:ascii="Times New Roman" w:hAnsi="Times New Roman" w:eastAsia="仿宋_GB2312" w:cs="Times New Roman"/>
          <w:color w:val="auto"/>
          <w:spacing w:val="-4"/>
          <w:sz w:val="32"/>
          <w:szCs w:val="32"/>
        </w:rPr>
        <w:t>项目业主</w:t>
      </w:r>
      <w:r>
        <w:rPr>
          <w:rFonts w:hint="default" w:ascii="Times New Roman" w:hAnsi="Times New Roman" w:eastAsia="仿宋_GB2312" w:cs="Times New Roman"/>
          <w:color w:val="auto"/>
          <w:spacing w:val="-4"/>
          <w:sz w:val="32"/>
          <w:szCs w:val="32"/>
          <w:lang w:val="en-US" w:eastAsia="zh-CN"/>
        </w:rPr>
        <w:t>直接在中介超市</w:t>
      </w:r>
      <w:r>
        <w:rPr>
          <w:rFonts w:hint="default" w:ascii="Times New Roman" w:hAnsi="Times New Roman" w:eastAsia="仿宋_GB2312" w:cs="Times New Roman"/>
          <w:color w:val="auto"/>
          <w:spacing w:val="-4"/>
          <w:sz w:val="32"/>
          <w:szCs w:val="32"/>
        </w:rPr>
        <w:t>选取中介机构</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方式主要如下：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color w:val="auto"/>
          <w:spacing w:val="-4"/>
          <w:sz w:val="32"/>
          <w:szCs w:val="32"/>
          <w:lang w:val="en-US" w:eastAsia="zh-CN"/>
        </w:rPr>
        <w:t>1. 精简模式：项目业主对中介服务的资质类别、专业、服务范围、等级等内容存在不明确的，可直接向所有的中介机构（或部分中介机构）发送项目信息。待项目业主通过与中介机构沟通明确了相应内容后，即可按照以下第2类至第5类选取方式中任何一种方式确定中介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lang w:val="en-US" w:eastAsia="zh-CN"/>
        </w:rPr>
        <w:t>2. 直接选取</w:t>
      </w:r>
      <w:r>
        <w:rPr>
          <w:rFonts w:hint="default" w:ascii="Times New Roman" w:hAnsi="Times New Roman" w:eastAsia="仿宋_GB2312" w:cs="Times New Roman"/>
          <w:color w:val="auto"/>
          <w:spacing w:val="-4"/>
          <w:sz w:val="32"/>
          <w:szCs w:val="32"/>
        </w:rPr>
        <w:t>：由项目业主</w:t>
      </w:r>
      <w:r>
        <w:rPr>
          <w:rFonts w:hint="default" w:ascii="Times New Roman" w:hAnsi="Times New Roman" w:eastAsia="仿宋_GB2312" w:cs="Times New Roman"/>
          <w:b w:val="0"/>
          <w:bCs w:val="0"/>
          <w:color w:val="auto"/>
          <w:spacing w:val="-4"/>
          <w:sz w:val="32"/>
          <w:szCs w:val="32"/>
          <w:lang w:val="en-US" w:eastAsia="zh-CN"/>
        </w:rPr>
        <w:t>在满足所有条件的中介机构内直接选取一家中介机构</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该方式在第2步交易公告发布阶段直接操作完成</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b w:val="0"/>
          <w:bCs w:val="0"/>
          <w:color w:val="auto"/>
          <w:spacing w:val="-4"/>
          <w:sz w:val="32"/>
          <w:szCs w:val="32"/>
          <w:lang w:val="en-US" w:eastAsia="zh-CN"/>
        </w:rPr>
      </w:pPr>
      <w:r>
        <w:rPr>
          <w:rFonts w:hint="default" w:ascii="Times New Roman" w:hAnsi="Times New Roman" w:eastAsia="仿宋_GB2312" w:cs="Times New Roman"/>
          <w:color w:val="auto"/>
          <w:spacing w:val="-4"/>
          <w:sz w:val="32"/>
          <w:szCs w:val="32"/>
          <w:lang w:val="en-US" w:eastAsia="zh-CN"/>
        </w:rPr>
        <w:t>3. 随机选取</w:t>
      </w:r>
      <w:r>
        <w:rPr>
          <w:rFonts w:hint="default" w:ascii="Times New Roman" w:hAnsi="Times New Roman" w:eastAsia="仿宋_GB2312" w:cs="Times New Roman"/>
          <w:color w:val="auto"/>
          <w:spacing w:val="-4"/>
          <w:sz w:val="32"/>
          <w:szCs w:val="32"/>
        </w:rPr>
        <w:t>：由项目业主对中介机构进行考察后，自主</w:t>
      </w:r>
      <w:r>
        <w:rPr>
          <w:rFonts w:hint="default" w:ascii="Times New Roman" w:hAnsi="Times New Roman" w:eastAsia="仿宋_GB2312" w:cs="Times New Roman"/>
          <w:b w:val="0"/>
          <w:bCs w:val="0"/>
          <w:color w:val="auto"/>
          <w:spacing w:val="-4"/>
          <w:sz w:val="32"/>
          <w:szCs w:val="32"/>
          <w:lang w:val="en-US" w:eastAsia="zh-CN"/>
        </w:rPr>
        <w:t>在满足所有条件的中介机构内进行随机抽取（最少3家中介机构）</w:t>
      </w:r>
      <w:r>
        <w:rPr>
          <w:rFonts w:hint="default" w:ascii="Times New Roman" w:hAnsi="Times New Roman" w:eastAsia="仿宋_GB2312" w:cs="Times New Roman"/>
          <w:color w:val="auto"/>
          <w:spacing w:val="-4"/>
          <w:sz w:val="32"/>
          <w:szCs w:val="32"/>
        </w:rPr>
        <w:t>。</w:t>
      </w:r>
      <w:r>
        <w:rPr>
          <w:rFonts w:hint="default" w:ascii="Times New Roman" w:hAnsi="Times New Roman" w:eastAsia="仿宋_GB2312" w:cs="Times New Roman"/>
          <w:b w:val="0"/>
          <w:bCs w:val="0"/>
          <w:color w:val="auto"/>
          <w:spacing w:val="-4"/>
          <w:sz w:val="32"/>
          <w:szCs w:val="32"/>
          <w:lang w:val="en-US" w:eastAsia="zh-CN"/>
        </w:rPr>
        <w:t>若</w:t>
      </w:r>
      <w:r>
        <w:rPr>
          <w:rFonts w:hint="default" w:ascii="Times New Roman" w:hAnsi="Times New Roman" w:eastAsia="仿宋_GB2312" w:cs="Times New Roman"/>
          <w:b w:val="0"/>
          <w:bCs w:val="0"/>
          <w:color w:val="auto"/>
          <w:spacing w:val="-4"/>
          <w:sz w:val="32"/>
          <w:szCs w:val="32"/>
          <w:lang w:val="en-US" w:eastAsia="zh-CN"/>
        </w:rPr>
        <w:t>项目到</w:t>
      </w:r>
      <w:r>
        <w:rPr>
          <w:rFonts w:hint="default" w:ascii="Times New Roman" w:hAnsi="Times New Roman" w:eastAsia="仿宋_GB2312" w:cs="Times New Roman"/>
          <w:b w:val="0"/>
          <w:bCs w:val="0"/>
          <w:color w:val="auto"/>
          <w:spacing w:val="-4"/>
          <w:sz w:val="32"/>
          <w:szCs w:val="32"/>
          <w:lang w:val="en-US" w:eastAsia="zh-CN"/>
        </w:rPr>
        <w:t>达</w:t>
      </w:r>
      <w:r>
        <w:rPr>
          <w:rFonts w:hint="default" w:ascii="Times New Roman" w:hAnsi="Times New Roman" w:eastAsia="仿宋_GB2312" w:cs="Times New Roman"/>
          <w:b w:val="0"/>
          <w:bCs w:val="0"/>
          <w:color w:val="auto"/>
          <w:spacing w:val="-4"/>
          <w:sz w:val="32"/>
          <w:szCs w:val="32"/>
          <w:lang w:val="en-US" w:eastAsia="zh-CN"/>
        </w:rPr>
        <w:t>截止时间，且报名机构的数量少于3家，</w:t>
      </w:r>
      <w:r>
        <w:rPr>
          <w:rFonts w:hint="default" w:ascii="Times New Roman" w:hAnsi="Times New Roman" w:eastAsia="仿宋_GB2312" w:cs="Times New Roman"/>
          <w:b w:val="0"/>
          <w:bCs w:val="0"/>
          <w:color w:val="auto"/>
          <w:spacing w:val="-4"/>
          <w:sz w:val="32"/>
          <w:szCs w:val="32"/>
          <w:lang w:val="en-US" w:eastAsia="zh-CN"/>
        </w:rPr>
        <w:t>则</w:t>
      </w:r>
      <w:r>
        <w:rPr>
          <w:rFonts w:hint="default" w:ascii="Times New Roman" w:hAnsi="Times New Roman" w:eastAsia="仿宋_GB2312" w:cs="Times New Roman"/>
          <w:b w:val="0"/>
          <w:bCs w:val="0"/>
          <w:color w:val="auto"/>
          <w:spacing w:val="-4"/>
          <w:sz w:val="32"/>
          <w:szCs w:val="32"/>
          <w:lang w:val="en-US" w:eastAsia="zh-CN"/>
        </w:rPr>
        <w:t>项目</w:t>
      </w:r>
      <w:r>
        <w:rPr>
          <w:rFonts w:hint="default" w:ascii="Times New Roman" w:hAnsi="Times New Roman" w:eastAsia="仿宋_GB2312" w:cs="Times New Roman"/>
          <w:b w:val="0"/>
          <w:bCs w:val="0"/>
          <w:color w:val="auto"/>
          <w:spacing w:val="-4"/>
          <w:sz w:val="32"/>
          <w:szCs w:val="32"/>
          <w:lang w:val="en-US" w:eastAsia="zh-CN"/>
        </w:rPr>
        <w:t>自动转为</w:t>
      </w:r>
      <w:r>
        <w:rPr>
          <w:rFonts w:hint="default" w:ascii="Times New Roman" w:hAnsi="Times New Roman" w:eastAsia="仿宋_GB2312" w:cs="Times New Roman"/>
          <w:b w:val="0"/>
          <w:bCs w:val="0"/>
          <w:color w:val="auto"/>
          <w:spacing w:val="-4"/>
          <w:sz w:val="32"/>
          <w:szCs w:val="32"/>
          <w:lang w:val="en-US" w:eastAsia="zh-CN"/>
        </w:rPr>
        <w:t>逾期的项目。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b w:val="0"/>
          <w:bCs w:val="0"/>
          <w:color w:val="auto"/>
          <w:spacing w:val="-4"/>
          <w:sz w:val="32"/>
          <w:szCs w:val="32"/>
          <w:lang w:val="en-US" w:eastAsia="zh-CN"/>
        </w:rPr>
      </w:pPr>
      <w:r>
        <w:rPr>
          <w:rFonts w:hint="default" w:ascii="Times New Roman" w:hAnsi="Times New Roman" w:eastAsia="仿宋_GB2312" w:cs="Times New Roman"/>
          <w:color w:val="auto"/>
          <w:spacing w:val="-4"/>
          <w:sz w:val="32"/>
          <w:szCs w:val="32"/>
          <w:lang w:val="en-US" w:eastAsia="zh-CN"/>
        </w:rPr>
        <w:t>4. 网上</w:t>
      </w:r>
      <w:r>
        <w:rPr>
          <w:rFonts w:hint="default" w:ascii="Times New Roman" w:hAnsi="Times New Roman" w:eastAsia="仿宋_GB2312" w:cs="Times New Roman"/>
          <w:color w:val="auto"/>
          <w:spacing w:val="-4"/>
          <w:sz w:val="32"/>
          <w:szCs w:val="32"/>
        </w:rPr>
        <w:t>竞价：项目业主</w:t>
      </w:r>
      <w:r>
        <w:rPr>
          <w:rFonts w:hint="default" w:ascii="Times New Roman" w:hAnsi="Times New Roman" w:eastAsia="仿宋_GB2312" w:cs="Times New Roman"/>
          <w:color w:val="auto"/>
          <w:spacing w:val="-4"/>
          <w:sz w:val="32"/>
          <w:szCs w:val="32"/>
          <w:lang w:val="en-US" w:eastAsia="zh-CN"/>
        </w:rPr>
        <w:t>可</w:t>
      </w:r>
      <w:r>
        <w:rPr>
          <w:rFonts w:hint="default" w:ascii="Times New Roman" w:hAnsi="Times New Roman" w:eastAsia="仿宋_GB2312" w:cs="Times New Roman"/>
          <w:color w:val="auto"/>
          <w:spacing w:val="-4"/>
          <w:sz w:val="32"/>
          <w:szCs w:val="32"/>
        </w:rPr>
        <w:t>设定中介服务</w:t>
      </w:r>
      <w:r>
        <w:rPr>
          <w:rFonts w:hint="default" w:ascii="Times New Roman" w:hAnsi="Times New Roman" w:eastAsia="仿宋_GB2312" w:cs="Times New Roman"/>
          <w:color w:val="auto"/>
          <w:spacing w:val="-4"/>
          <w:sz w:val="32"/>
          <w:szCs w:val="32"/>
          <w:lang w:val="en-US" w:eastAsia="zh-CN"/>
        </w:rPr>
        <w:t>最低</w:t>
      </w:r>
      <w:r>
        <w:rPr>
          <w:rFonts w:hint="default" w:ascii="Times New Roman" w:hAnsi="Times New Roman" w:eastAsia="仿宋_GB2312" w:cs="Times New Roman"/>
          <w:color w:val="auto"/>
          <w:spacing w:val="-4"/>
          <w:sz w:val="32"/>
          <w:szCs w:val="32"/>
        </w:rPr>
        <w:t>限价，在征集到</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rPr>
        <w:t>家以上（含）符合条件中介机构的基础上，中介机构通过</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系统进行公开竞价，</w:t>
      </w:r>
      <w:r>
        <w:rPr>
          <w:rFonts w:hint="default" w:ascii="Times New Roman" w:hAnsi="Times New Roman" w:eastAsia="仿宋_GB2312" w:cs="Times New Roman"/>
          <w:color w:val="auto"/>
          <w:spacing w:val="-4"/>
          <w:sz w:val="32"/>
          <w:szCs w:val="32"/>
          <w:lang w:val="en-US" w:eastAsia="zh-CN"/>
        </w:rPr>
        <w:t>最终价格未达</w:t>
      </w:r>
      <w:r>
        <w:rPr>
          <w:rFonts w:hint="default" w:ascii="Times New Roman" w:hAnsi="Times New Roman" w:eastAsia="仿宋_GB2312" w:cs="Times New Roman"/>
          <w:color w:val="auto"/>
          <w:spacing w:val="-4"/>
          <w:sz w:val="32"/>
          <w:szCs w:val="32"/>
        </w:rPr>
        <w:t>最低</w:t>
      </w:r>
      <w:r>
        <w:rPr>
          <w:rFonts w:hint="default" w:ascii="Times New Roman" w:hAnsi="Times New Roman" w:eastAsia="仿宋_GB2312" w:cs="Times New Roman"/>
          <w:color w:val="auto"/>
          <w:spacing w:val="-4"/>
          <w:sz w:val="32"/>
          <w:szCs w:val="32"/>
          <w:lang w:val="en-US" w:eastAsia="zh-CN"/>
        </w:rPr>
        <w:t>限价的，根据竞价自动确定中选中介机构；</w:t>
      </w:r>
      <w:r>
        <w:rPr>
          <w:rFonts w:hint="default" w:ascii="Times New Roman" w:hAnsi="Times New Roman" w:eastAsia="仿宋_GB2312" w:cs="Times New Roman"/>
          <w:color w:val="auto"/>
          <w:spacing w:val="-4"/>
          <w:sz w:val="32"/>
          <w:szCs w:val="32"/>
          <w:lang w:val="en-US" w:eastAsia="zh-CN"/>
        </w:rPr>
        <w:t>若</w:t>
      </w:r>
      <w:r>
        <w:rPr>
          <w:rFonts w:hint="default" w:ascii="Times New Roman" w:hAnsi="Times New Roman" w:eastAsia="仿宋_GB2312" w:cs="Times New Roman"/>
          <w:color w:val="auto"/>
          <w:spacing w:val="-4"/>
          <w:sz w:val="32"/>
          <w:szCs w:val="32"/>
          <w:lang w:val="en-US" w:eastAsia="zh-CN"/>
        </w:rPr>
        <w:t>达到最低限价，则由项目业主在达到最低限价的中介机构中随机确定中选中介机构</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b w:val="0"/>
          <w:bCs w:val="0"/>
          <w:color w:val="auto"/>
          <w:spacing w:val="-4"/>
          <w:sz w:val="32"/>
          <w:szCs w:val="32"/>
          <w:lang w:val="en-US" w:eastAsia="zh-CN"/>
        </w:rPr>
        <w:t>若</w:t>
      </w:r>
      <w:r>
        <w:rPr>
          <w:rFonts w:hint="default" w:ascii="Times New Roman" w:hAnsi="Times New Roman" w:eastAsia="仿宋_GB2312" w:cs="Times New Roman"/>
          <w:b w:val="0"/>
          <w:bCs w:val="0"/>
          <w:color w:val="auto"/>
          <w:spacing w:val="-4"/>
          <w:sz w:val="32"/>
          <w:szCs w:val="32"/>
          <w:lang w:val="en-US" w:eastAsia="zh-CN"/>
        </w:rPr>
        <w:t>项目</w:t>
      </w:r>
      <w:r>
        <w:rPr>
          <w:rFonts w:hint="default" w:ascii="Times New Roman" w:hAnsi="Times New Roman" w:eastAsia="仿宋_GB2312" w:cs="Times New Roman"/>
          <w:b w:val="0"/>
          <w:bCs w:val="0"/>
          <w:color w:val="auto"/>
          <w:spacing w:val="-4"/>
          <w:sz w:val="32"/>
          <w:szCs w:val="32"/>
          <w:lang w:val="en-US" w:eastAsia="zh-CN"/>
        </w:rPr>
        <w:t>到达</w:t>
      </w:r>
      <w:r>
        <w:rPr>
          <w:rFonts w:hint="default" w:ascii="Times New Roman" w:hAnsi="Times New Roman" w:eastAsia="仿宋_GB2312" w:cs="Times New Roman"/>
          <w:b w:val="0"/>
          <w:bCs w:val="0"/>
          <w:color w:val="auto"/>
          <w:spacing w:val="-4"/>
          <w:sz w:val="32"/>
          <w:szCs w:val="32"/>
          <w:lang w:val="en-US" w:eastAsia="zh-CN"/>
        </w:rPr>
        <w:t>截止时间，且报名机构的数量少于3家，</w:t>
      </w:r>
      <w:r>
        <w:rPr>
          <w:rFonts w:hint="default" w:ascii="Times New Roman" w:hAnsi="Times New Roman" w:eastAsia="仿宋_GB2312" w:cs="Times New Roman"/>
          <w:b w:val="0"/>
          <w:bCs w:val="0"/>
          <w:color w:val="auto"/>
          <w:spacing w:val="-4"/>
          <w:sz w:val="32"/>
          <w:szCs w:val="32"/>
          <w:lang w:val="en-US" w:eastAsia="zh-CN"/>
        </w:rPr>
        <w:t>则</w:t>
      </w:r>
      <w:r>
        <w:rPr>
          <w:rFonts w:hint="default" w:ascii="Times New Roman" w:hAnsi="Times New Roman" w:eastAsia="仿宋_GB2312" w:cs="Times New Roman"/>
          <w:b w:val="0"/>
          <w:bCs w:val="0"/>
          <w:color w:val="auto"/>
          <w:spacing w:val="-4"/>
          <w:sz w:val="32"/>
          <w:szCs w:val="32"/>
          <w:lang w:val="en-US" w:eastAsia="zh-CN"/>
        </w:rPr>
        <w:t>项目</w:t>
      </w:r>
      <w:r>
        <w:rPr>
          <w:rFonts w:hint="default" w:ascii="Times New Roman" w:hAnsi="Times New Roman" w:eastAsia="仿宋_GB2312" w:cs="Times New Roman"/>
          <w:b w:val="0"/>
          <w:bCs w:val="0"/>
          <w:color w:val="auto"/>
          <w:spacing w:val="-4"/>
          <w:sz w:val="32"/>
          <w:szCs w:val="32"/>
          <w:lang w:val="en-US" w:eastAsia="zh-CN"/>
        </w:rPr>
        <w:t>自动转为</w:t>
      </w:r>
      <w:r>
        <w:rPr>
          <w:rFonts w:hint="default" w:ascii="Times New Roman" w:hAnsi="Times New Roman" w:eastAsia="仿宋_GB2312" w:cs="Times New Roman"/>
          <w:b w:val="0"/>
          <w:bCs w:val="0"/>
          <w:color w:val="auto"/>
          <w:spacing w:val="-4"/>
          <w:sz w:val="32"/>
          <w:szCs w:val="32"/>
          <w:lang w:val="en-US" w:eastAsia="zh-CN"/>
        </w:rPr>
        <w:t>逾期的项目。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lang w:val="en-US" w:eastAsia="zh-CN"/>
        </w:rPr>
        <w:t xml:space="preserve">5. </w:t>
      </w:r>
      <w:r>
        <w:rPr>
          <w:rFonts w:hint="default" w:ascii="Times New Roman" w:hAnsi="Times New Roman" w:eastAsia="仿宋_GB2312" w:cs="Times New Roman"/>
          <w:color w:val="auto"/>
          <w:spacing w:val="-4"/>
          <w:sz w:val="32"/>
          <w:szCs w:val="32"/>
        </w:rPr>
        <w:t>择优选取：</w:t>
      </w:r>
      <w:r>
        <w:rPr>
          <w:rFonts w:hint="default" w:ascii="Times New Roman" w:hAnsi="Times New Roman" w:eastAsia="仿宋_GB2312" w:cs="Times New Roman"/>
          <w:color w:val="auto"/>
          <w:spacing w:val="-4"/>
          <w:sz w:val="32"/>
          <w:szCs w:val="32"/>
          <w:lang w:val="en-US" w:eastAsia="zh-CN"/>
        </w:rPr>
        <w:t>在直接选取的方式中，将中介机构按照年度考核的排名进行排序，</w:t>
      </w:r>
      <w:r>
        <w:rPr>
          <w:rFonts w:hint="default" w:ascii="Times New Roman" w:hAnsi="Times New Roman" w:eastAsia="仿宋_GB2312" w:cs="Times New Roman"/>
          <w:color w:val="auto"/>
          <w:spacing w:val="-4"/>
          <w:sz w:val="32"/>
          <w:szCs w:val="32"/>
        </w:rPr>
        <w:t>对涉及政府重点项目、民生实事工程可在排名前1至5位的中介机构（原则上</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rPr>
        <w:t>家或</w:t>
      </w:r>
      <w:r>
        <w:rPr>
          <w:rFonts w:hint="default" w:ascii="Times New Roman" w:hAnsi="Times New Roman" w:eastAsia="仿宋_GB2312" w:cs="Times New Roman"/>
          <w:color w:val="auto"/>
          <w:spacing w:val="-4"/>
          <w:sz w:val="32"/>
          <w:szCs w:val="32"/>
          <w:lang w:val="en-US" w:eastAsia="zh-CN"/>
        </w:rPr>
        <w:t>3</w:t>
      </w:r>
      <w:r>
        <w:rPr>
          <w:rFonts w:hint="default" w:ascii="Times New Roman" w:hAnsi="Times New Roman" w:eastAsia="仿宋_GB2312" w:cs="Times New Roman"/>
          <w:color w:val="auto"/>
          <w:spacing w:val="-4"/>
          <w:sz w:val="32"/>
          <w:szCs w:val="32"/>
        </w:rPr>
        <w:t>家以上）中直接选择。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楷体_GB2312" w:cs="Times New Roman"/>
          <w:b w:val="0"/>
          <w:bCs w:val="0"/>
          <w:color w:val="auto"/>
          <w:spacing w:val="-4"/>
          <w:sz w:val="32"/>
          <w:szCs w:val="32"/>
          <w:lang w:val="en-US" w:eastAsia="zh-CN"/>
        </w:rPr>
        <w:t>（五）结果公示。</w:t>
      </w:r>
      <w:r>
        <w:rPr>
          <w:rFonts w:hint="default" w:ascii="Times New Roman" w:hAnsi="Times New Roman" w:eastAsia="仿宋_GB2312" w:cs="Times New Roman"/>
          <w:color w:val="auto"/>
          <w:spacing w:val="-4"/>
          <w:sz w:val="32"/>
          <w:szCs w:val="32"/>
        </w:rPr>
        <w:t>交易完成后，项目业主按照交易公告约定流程核发中选通知书。</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52" w:firstLineChars="209"/>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楷体_GB2312" w:cs="Times New Roman"/>
          <w:b w:val="0"/>
          <w:bCs w:val="0"/>
          <w:color w:val="auto"/>
          <w:spacing w:val="-4"/>
          <w:sz w:val="32"/>
          <w:szCs w:val="32"/>
          <w:lang w:val="en-US" w:eastAsia="zh-CN"/>
        </w:rPr>
        <w:t>（六）签订服务合同并备案。</w:t>
      </w:r>
      <w:r>
        <w:rPr>
          <w:rFonts w:hint="default" w:ascii="Times New Roman" w:hAnsi="Times New Roman" w:eastAsia="仿宋_GB2312" w:cs="Times New Roman"/>
          <w:color w:val="auto"/>
          <w:spacing w:val="-4"/>
          <w:sz w:val="32"/>
          <w:szCs w:val="32"/>
        </w:rPr>
        <w:t>中介机构应在</w:t>
      </w:r>
      <w:r>
        <w:rPr>
          <w:rFonts w:hint="default" w:ascii="Times New Roman" w:hAnsi="Times New Roman" w:eastAsia="仿宋_GB2312" w:cs="Times New Roman"/>
          <w:color w:val="auto"/>
          <w:spacing w:val="-4"/>
          <w:sz w:val="32"/>
          <w:szCs w:val="32"/>
          <w:lang w:val="en-US" w:eastAsia="zh-CN"/>
        </w:rPr>
        <w:t>5</w:t>
      </w:r>
      <w:r>
        <w:rPr>
          <w:rFonts w:hint="default" w:ascii="Times New Roman" w:hAnsi="Times New Roman" w:eastAsia="仿宋_GB2312" w:cs="Times New Roman"/>
          <w:color w:val="auto"/>
          <w:spacing w:val="-4"/>
          <w:sz w:val="32"/>
          <w:szCs w:val="32"/>
        </w:rPr>
        <w:t>个工作日内以独立法人名义与项目业主签订服务合同，签订合同后</w:t>
      </w:r>
      <w:r>
        <w:rPr>
          <w:rFonts w:hint="default" w:ascii="Times New Roman" w:hAnsi="Times New Roman" w:eastAsia="仿宋_GB2312" w:cs="Times New Roman"/>
          <w:color w:val="auto"/>
          <w:spacing w:val="-4"/>
          <w:sz w:val="32"/>
          <w:szCs w:val="32"/>
          <w:lang w:val="en-US" w:eastAsia="zh-CN"/>
        </w:rPr>
        <w:t>2</w:t>
      </w:r>
      <w:r>
        <w:rPr>
          <w:rFonts w:hint="default" w:ascii="Times New Roman" w:hAnsi="Times New Roman" w:eastAsia="仿宋_GB2312" w:cs="Times New Roman"/>
          <w:color w:val="auto"/>
          <w:spacing w:val="-4"/>
          <w:sz w:val="32"/>
          <w:szCs w:val="32"/>
        </w:rPr>
        <w:t>个工作日内</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中介机构应将服务合同在</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系统备案登记。</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52" w:firstLineChars="209"/>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楷体_GB2312" w:cs="Times New Roman"/>
          <w:b w:val="0"/>
          <w:bCs w:val="0"/>
          <w:color w:val="auto"/>
          <w:spacing w:val="-4"/>
          <w:sz w:val="32"/>
          <w:szCs w:val="32"/>
          <w:lang w:val="en-US" w:eastAsia="zh-CN"/>
        </w:rPr>
        <w:t>（七）完结项目并评价。</w:t>
      </w:r>
      <w:r>
        <w:rPr>
          <w:rFonts w:hint="default" w:ascii="Times New Roman" w:hAnsi="Times New Roman" w:eastAsia="仿宋_GB2312" w:cs="Times New Roman"/>
          <w:b w:val="0"/>
          <w:bCs w:val="0"/>
          <w:color w:val="auto"/>
          <w:spacing w:val="-4"/>
          <w:sz w:val="32"/>
          <w:szCs w:val="32"/>
          <w:lang w:val="en-US" w:eastAsia="zh-CN"/>
        </w:rPr>
        <w:t>项目完结后，项目业主在</w:t>
      </w:r>
      <w:r>
        <w:rPr>
          <w:rFonts w:hint="default" w:ascii="Times New Roman" w:hAnsi="Times New Roman" w:eastAsia="仿宋_GB2312" w:cs="Times New Roman"/>
          <w:color w:val="auto"/>
          <w:spacing w:val="-4"/>
          <w:sz w:val="32"/>
          <w:szCs w:val="32"/>
          <w:lang w:val="en-US" w:eastAsia="zh-CN"/>
        </w:rPr>
        <w:t>中介超市内进行项目完结操作，并对中介机构的服务进行评价。同步上传中介服务结果件，方便审批事项申报时直接调用相应资料。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52" w:firstLineChars="209"/>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楷体_GB2312" w:cs="Times New Roman"/>
          <w:b w:val="0"/>
          <w:bCs w:val="0"/>
          <w:color w:val="auto"/>
          <w:spacing w:val="-4"/>
          <w:sz w:val="32"/>
          <w:szCs w:val="32"/>
          <w:lang w:val="en-US" w:eastAsia="zh-CN"/>
        </w:rPr>
        <w:t>（八）逾期项目的处理。</w:t>
      </w:r>
      <w:r>
        <w:rPr>
          <w:rFonts w:hint="default" w:ascii="Times New Roman" w:hAnsi="Times New Roman" w:eastAsia="仿宋_GB2312" w:cs="Times New Roman"/>
          <w:b w:val="0"/>
          <w:bCs w:val="0"/>
          <w:color w:val="auto"/>
          <w:spacing w:val="-4"/>
          <w:sz w:val="32"/>
          <w:szCs w:val="32"/>
          <w:lang w:val="en-US" w:eastAsia="zh-CN"/>
        </w:rPr>
        <w:t>项目业主可以选择在截止日期上延长项目发布天数；或改成直接选取的项目，直接指定报名的中介机构；或者修改项目信息重新发布等方式进行处理。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黑体" w:cs="Times New Roman"/>
          <w:color w:val="auto"/>
          <w:spacing w:val="-4"/>
          <w:sz w:val="32"/>
          <w:szCs w:val="32"/>
        </w:rPr>
      </w:pPr>
      <w:r>
        <w:rPr>
          <w:rFonts w:hint="default" w:ascii="Times New Roman" w:hAnsi="Times New Roman" w:eastAsia="黑体" w:cs="Times New Roman"/>
          <w:color w:val="auto"/>
          <w:spacing w:val="-4"/>
          <w:sz w:val="32"/>
          <w:szCs w:val="32"/>
          <w:lang w:val="en-US" w:eastAsia="zh-CN"/>
        </w:rPr>
        <w:t>四、</w:t>
      </w:r>
      <w:r>
        <w:rPr>
          <w:rFonts w:hint="default" w:ascii="Times New Roman" w:hAnsi="Times New Roman" w:eastAsia="黑体" w:cs="Times New Roman"/>
          <w:color w:val="auto"/>
          <w:spacing w:val="-4"/>
          <w:sz w:val="32"/>
          <w:szCs w:val="32"/>
        </w:rPr>
        <w:t>考核监管阶段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9" w:firstLineChars="205"/>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color w:val="auto"/>
          <w:spacing w:val="-4"/>
          <w:sz w:val="32"/>
          <w:szCs w:val="32"/>
          <w:lang w:eastAsia="zh-CN"/>
        </w:rPr>
        <w:t>工改办</w:t>
      </w:r>
      <w:r>
        <w:rPr>
          <w:rFonts w:hint="default" w:ascii="Times New Roman" w:hAnsi="Times New Roman" w:eastAsia="仿宋_GB2312" w:cs="Times New Roman"/>
          <w:color w:val="auto"/>
          <w:spacing w:val="-4"/>
          <w:sz w:val="32"/>
          <w:szCs w:val="32"/>
        </w:rPr>
        <w:t>负责</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的日常</w:t>
      </w:r>
      <w:r>
        <w:rPr>
          <w:rFonts w:hint="default" w:ascii="Times New Roman" w:hAnsi="Times New Roman" w:eastAsia="仿宋_GB2312" w:cs="Times New Roman"/>
          <w:color w:val="auto"/>
          <w:spacing w:val="-4"/>
          <w:sz w:val="32"/>
          <w:szCs w:val="32"/>
          <w:lang w:val="en-US" w:eastAsia="zh-CN"/>
        </w:rPr>
        <w:t>运营和</w:t>
      </w:r>
      <w:r>
        <w:rPr>
          <w:rFonts w:hint="default" w:ascii="Times New Roman" w:hAnsi="Times New Roman" w:eastAsia="仿宋_GB2312" w:cs="Times New Roman"/>
          <w:color w:val="auto"/>
          <w:spacing w:val="-4"/>
          <w:sz w:val="32"/>
          <w:szCs w:val="32"/>
        </w:rPr>
        <w:t>管理</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行业主管部门</w:t>
      </w:r>
      <w:r>
        <w:rPr>
          <w:rFonts w:hint="default" w:ascii="Times New Roman" w:hAnsi="Times New Roman" w:eastAsia="仿宋_GB2312" w:cs="Times New Roman"/>
          <w:color w:val="auto"/>
          <w:spacing w:val="-4"/>
          <w:sz w:val="32"/>
          <w:szCs w:val="32"/>
          <w:lang w:val="en-US" w:eastAsia="zh-CN"/>
        </w:rPr>
        <w:t>制定部门管理范围内的中介机构考核办法，并依法履行行业监管职责。中介超市依据中介机构的日常管理情况、项目业主服务评价和行业主管部门的监管情况对入驻的中介机构实行动态管理。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r>
        <w:rPr>
          <w:rFonts w:hint="default" w:ascii="Times New Roman" w:hAnsi="Times New Roman" w:eastAsia="黑体" w:cs="Times New Roman"/>
          <w:color w:val="auto"/>
          <w:spacing w:val="-4"/>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4"/>
          <w:sz w:val="44"/>
          <w:szCs w:val="44"/>
          <w:lang w:val="en-US" w:eastAsia="zh-CN"/>
        </w:rPr>
      </w:pPr>
      <w:r>
        <w:rPr>
          <w:rFonts w:hint="default" w:ascii="Times New Roman" w:hAnsi="Times New Roman" w:eastAsia="方正小标宋简体" w:cs="Times New Roman"/>
          <w:color w:val="auto"/>
          <w:spacing w:val="-4"/>
          <w:sz w:val="44"/>
          <w:szCs w:val="44"/>
          <w:lang w:val="en-US" w:eastAsia="zh-CN"/>
        </w:rPr>
        <w:t>入驻太仓市涉审中介超市服务目录</w:t>
      </w:r>
    </w:p>
    <w:tbl>
      <w:tblPr>
        <w:tblStyle w:val="5"/>
        <w:tblW w:w="107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4"/>
        <w:gridCol w:w="5069"/>
        <w:gridCol w:w="2215"/>
        <w:gridCol w:w="1528"/>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506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中介服务事项名称</w:t>
            </w:r>
          </w:p>
        </w:tc>
        <w:tc>
          <w:tcPr>
            <w:tcW w:w="22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中介类别</w:t>
            </w:r>
          </w:p>
        </w:tc>
        <w:tc>
          <w:tcPr>
            <w:tcW w:w="1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涉及审批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部门</w:t>
            </w:r>
          </w:p>
        </w:tc>
        <w:tc>
          <w:tcPr>
            <w:tcW w:w="14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行业主管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项目申请报告编制</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节能评估与审查</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项目申请报告评估</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节能评估与审查</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固定资产项目节能报告编制</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节能评估与审查</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固定资产投资项目节能报告审查</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节能评估与审查</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经营劳务派遣业务许可验资报告</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验资报告</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建设工程交通影响分析报告</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工程规划测绘</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公安局</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建设工程规划计容面积测绘</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工程规划测绘</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预测绘报告</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工程规划测绘</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建设工程面积实测报告</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工程规划测绘</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资源规划局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建设工程竣工测量报告及竣工图</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工程规划测绘</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资源规划局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开采矿产资源土地复垦方案报告</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地质勘查</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资源规划局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矿产资源储量核实</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地质勘查</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资源规划局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规划验线</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工程规划测绘</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资源规划局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14</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地价评估</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土地评估咨询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资源规划局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土地复垦方案编制</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综合设计咨询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资源规划局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16</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预售商品房平面图勘察测量</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房产测绘</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住建局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地质灾害危险性评估</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地质勘查</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资源规划局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环境影响报告书</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表</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编制</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环境影响评价</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生态环境局</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19</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燃气工程初步设计文件</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工程设计咨询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住建局</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燃气经营许可安全评估</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住建局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21</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瓶装燃气供应许可安全评估</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住建局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22</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房屋结构改造设计方案或可行性方案</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工程设计咨询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住建局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23</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日照分析</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工程设计咨询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24</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工程勘察</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工程设计咨询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25</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工程设计</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工程设计咨询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26</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工程检测</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工程检测</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住建局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27</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抗震验算、修复或加固</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工程设计咨询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住建局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28</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施工图设计文件审查</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工程设计咨询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住建局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29</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人防工程施工图设计文件审查</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工程设计咨询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住建局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工程场地地震安全性评价</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住建局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31</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公路附属设施质量和安全技术评价报告</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交运局</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交运局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32</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编制航道通航条件影响评价报告</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交运局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33</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码头技术检测评估</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交运局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34</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建设港口项目工程可行性研究报告</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交运局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35</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安全预评价报告</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交运局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36</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通航安全评估</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交运局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37</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生产建设项目水土保持方案编制</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水土保持</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水务局</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38</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洪水影响评价报告编制</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洪水影响评价</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水务局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39</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建设项目水资源论证报告书（表）编制</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建设项目水资源论证</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水务局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节水评价报告编制</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节水评价</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水务局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41</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用水审计报告编制</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用水审计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水务局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42</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水平衡测试报告（表）编制</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水平衡测试</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水务局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43</w:t>
            </w:r>
          </w:p>
        </w:tc>
        <w:tc>
          <w:tcPr>
            <w:tcW w:w="50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地下文物资源调查</w:t>
            </w:r>
          </w:p>
        </w:tc>
        <w:tc>
          <w:tcPr>
            <w:tcW w:w="22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文物保护</w:t>
            </w:r>
          </w:p>
        </w:tc>
        <w:tc>
          <w:tcPr>
            <w:tcW w:w="15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文体广旅局</w:t>
            </w:r>
          </w:p>
        </w:tc>
        <w:tc>
          <w:tcPr>
            <w:tcW w:w="147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文体广旅局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44</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文物保护方案编制及审查</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文物保护</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文体广旅局</w:t>
            </w:r>
          </w:p>
        </w:tc>
        <w:tc>
          <w:tcPr>
            <w:tcW w:w="147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45</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放射防护检测</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医疗机构放射卫生技术服务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46</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放射工作人员的个人剂量监测</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医疗机构放射卫生技术服务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47</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放射诊疗设备的防护性能检测</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医疗机构放射卫生技术服务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48</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放射诊疗建设项目职业病危害放射防护预评价</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医疗机构放射卫生技术服务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49</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放射诊疗建设项目职业病危害控制效果评价</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医疗机构放射卫生技术服务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一般项目安全评价</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应急局</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应急局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51</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危险化学品生产经营许可安全评价</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应急局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52</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危险化学品建设项目安全条件审查</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应急局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53</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危险化学品建设项目安全设施设计专篇</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应急局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54</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非煤矿山和金属冶炼项目安全设施设计专篇</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应急局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55</w:t>
            </w:r>
          </w:p>
        </w:tc>
        <w:tc>
          <w:tcPr>
            <w:tcW w:w="5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非煤矿山和金属冶炼项目安全条件审查</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安全生产技术服务</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应急局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56</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城镇污水排入排水管网水质检测</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水质检测</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水务局</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57</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公共场所卫生检测或者评价报告</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公共场所卫生检测</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58</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集中空调通风系统卫生检测或者评价报告</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公共场所卫生检测</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59</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公共场所空气、微小气候、水质、采光、照明、噪声、顾客用品用具等卫生检测</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公共场所卫生检测</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60</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水质检测报告和卫生学评价</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公共场所卫生检测</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行政审批局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61</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建设工程消防设施及系统检测</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消防检测</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消防大队</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消防大队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62</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气候可行性论证</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工程设计咨询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气象局</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63</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防雷装置竣工检测</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防雷检测</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气象局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top"/>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64</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防雷装置施工图纸专业审核技术服务</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工程设计咨询</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气象局</w:t>
            </w: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auto"/>
          <w:spacing w:val="-4"/>
          <w:sz w:val="32"/>
          <w:szCs w:val="32"/>
          <w:lang w:val="en-US" w:eastAsia="zh-CN"/>
        </w:rPr>
      </w:pPr>
      <w:r>
        <w:rPr>
          <w:rFonts w:hint="default" w:ascii="Times New Roman" w:hAnsi="Times New Roman" w:eastAsia="黑体" w:cs="Times New Roman"/>
          <w:color w:val="auto"/>
          <w:spacing w:val="-4"/>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pacing w:val="-4"/>
          <w:sz w:val="44"/>
          <w:szCs w:val="44"/>
        </w:rPr>
      </w:pPr>
      <w:r>
        <w:rPr>
          <w:rFonts w:hint="default" w:ascii="Times New Roman" w:hAnsi="Times New Roman" w:eastAsia="方正小标宋简体" w:cs="Times New Roman"/>
          <w:color w:val="auto"/>
          <w:spacing w:val="-4"/>
          <w:sz w:val="44"/>
          <w:szCs w:val="44"/>
          <w:lang w:val="en-US" w:eastAsia="zh-CN"/>
        </w:rPr>
        <w:t>太仓市涉审中介超市评价</w:t>
      </w:r>
      <w:r>
        <w:rPr>
          <w:rFonts w:hint="default" w:ascii="Times New Roman" w:hAnsi="Times New Roman" w:eastAsia="方正小标宋简体" w:cs="Times New Roman"/>
          <w:color w:val="auto"/>
          <w:spacing w:val="-4"/>
          <w:sz w:val="44"/>
          <w:szCs w:val="44"/>
        </w:rPr>
        <w:t>办法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color w:val="auto"/>
          <w:spacing w:val="-4"/>
          <w:sz w:val="32"/>
          <w:szCs w:val="32"/>
        </w:rPr>
      </w:pPr>
      <w:r>
        <w:rPr>
          <w:rFonts w:hint="default" w:ascii="Times New Roman" w:hAnsi="Times New Roman" w:eastAsia="黑体" w:cs="Times New Roman"/>
          <w:color w:val="auto"/>
          <w:spacing w:val="-4"/>
          <w:sz w:val="32"/>
          <w:szCs w:val="32"/>
        </w:rPr>
        <w:t>总</w:t>
      </w:r>
      <w:r>
        <w:rPr>
          <w:rFonts w:hint="default" w:ascii="Times New Roman" w:hAnsi="Times New Roman" w:eastAsia="黑体" w:cs="Times New Roman"/>
          <w:color w:val="auto"/>
          <w:spacing w:val="-4"/>
          <w:sz w:val="32"/>
          <w:szCs w:val="32"/>
        </w:rPr>
        <w:tab/>
      </w:r>
      <w:r>
        <w:rPr>
          <w:rFonts w:hint="default" w:ascii="Times New Roman" w:hAnsi="Times New Roman" w:eastAsia="黑体" w:cs="Times New Roman"/>
          <w:color w:val="auto"/>
          <w:spacing w:val="-4"/>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第一条</w:t>
      </w:r>
      <w:r>
        <w:rPr>
          <w:rFonts w:hint="default" w:ascii="Times New Roman" w:hAnsi="Times New Roman" w:eastAsia="仿宋_GB2312" w:cs="Times New Roman"/>
          <w:color w:val="auto"/>
          <w:spacing w:val="-4"/>
          <w:sz w:val="32"/>
          <w:szCs w:val="32"/>
        </w:rPr>
        <w:t xml:space="preserve"> 为实现对涉审中介机构的综合动态</w:t>
      </w:r>
      <w:r>
        <w:rPr>
          <w:rFonts w:hint="default" w:ascii="Times New Roman" w:hAnsi="Times New Roman" w:eastAsia="仿宋_GB2312" w:cs="Times New Roman"/>
          <w:color w:val="auto"/>
          <w:spacing w:val="-4"/>
          <w:sz w:val="32"/>
          <w:szCs w:val="32"/>
          <w:lang w:val="en-US" w:eastAsia="zh-CN"/>
        </w:rPr>
        <w:t>评价</w:t>
      </w:r>
      <w:r>
        <w:rPr>
          <w:rFonts w:hint="default" w:ascii="Times New Roman" w:hAnsi="Times New Roman" w:eastAsia="仿宋_GB2312" w:cs="Times New Roman"/>
          <w:color w:val="auto"/>
          <w:spacing w:val="-4"/>
          <w:sz w:val="32"/>
          <w:szCs w:val="32"/>
        </w:rPr>
        <w:t>，进一步提高涉审中介机构的服务效能，切实规范涉审中介服务行为，根据《</w:t>
      </w:r>
      <w:r>
        <w:rPr>
          <w:rFonts w:hint="default" w:ascii="Times New Roman" w:hAnsi="Times New Roman" w:eastAsia="仿宋_GB2312" w:cs="Times New Roman"/>
          <w:color w:val="auto"/>
          <w:spacing w:val="-4"/>
          <w:sz w:val="32"/>
          <w:szCs w:val="32"/>
          <w:lang w:val="en-US" w:eastAsia="zh-CN"/>
        </w:rPr>
        <w:t>太仓市优化</w:t>
      </w:r>
      <w:r>
        <w:rPr>
          <w:rFonts w:hint="default" w:ascii="Times New Roman" w:hAnsi="Times New Roman" w:eastAsia="仿宋_GB2312" w:cs="Times New Roman"/>
          <w:color w:val="auto"/>
          <w:spacing w:val="-4"/>
          <w:sz w:val="32"/>
          <w:szCs w:val="32"/>
        </w:rPr>
        <w:t>涉审中介</w:t>
      </w:r>
      <w:r>
        <w:rPr>
          <w:rFonts w:hint="default" w:ascii="Times New Roman" w:hAnsi="Times New Roman" w:eastAsia="仿宋_GB2312" w:cs="Times New Roman"/>
          <w:color w:val="auto"/>
          <w:spacing w:val="-4"/>
          <w:sz w:val="32"/>
          <w:szCs w:val="32"/>
          <w:lang w:val="en-US" w:eastAsia="zh-CN"/>
        </w:rPr>
        <w:t>超市运行工作</w:t>
      </w:r>
      <w:r>
        <w:rPr>
          <w:rFonts w:hint="default" w:ascii="Times New Roman" w:hAnsi="Times New Roman" w:eastAsia="仿宋_GB2312" w:cs="Times New Roman"/>
          <w:color w:val="auto"/>
          <w:spacing w:val="-4"/>
          <w:sz w:val="32"/>
          <w:szCs w:val="32"/>
        </w:rPr>
        <w:t>方案</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试行</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第二条</w:t>
      </w:r>
      <w:r>
        <w:rPr>
          <w:rFonts w:hint="default" w:ascii="Times New Roman" w:hAnsi="Times New Roman" w:eastAsia="仿宋_GB2312" w:cs="Times New Roman"/>
          <w:color w:val="auto"/>
          <w:spacing w:val="-4"/>
          <w:sz w:val="32"/>
          <w:szCs w:val="32"/>
        </w:rPr>
        <w:t xml:space="preserve">  本办法适用入驻“</w:t>
      </w:r>
      <w:r>
        <w:rPr>
          <w:rFonts w:hint="default" w:ascii="Times New Roman" w:hAnsi="Times New Roman" w:eastAsia="仿宋_GB2312" w:cs="Times New Roman"/>
          <w:color w:val="auto"/>
          <w:spacing w:val="-4"/>
          <w:sz w:val="32"/>
          <w:szCs w:val="32"/>
          <w:lang w:val="en-US" w:eastAsia="zh-CN"/>
        </w:rPr>
        <w:t>太仓市涉审中介超市</w:t>
      </w:r>
      <w:r>
        <w:rPr>
          <w:rFonts w:hint="default" w:ascii="Times New Roman" w:hAnsi="Times New Roman" w:eastAsia="仿宋_GB2312" w:cs="Times New Roman"/>
          <w:color w:val="auto"/>
          <w:spacing w:val="-4"/>
          <w:sz w:val="32"/>
          <w:szCs w:val="32"/>
        </w:rPr>
        <w:t>”（以下简称中介超市）的中介机构。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color w:val="auto"/>
          <w:spacing w:val="-4"/>
          <w:sz w:val="32"/>
          <w:szCs w:val="32"/>
        </w:rPr>
      </w:pPr>
      <w:r>
        <w:rPr>
          <w:rFonts w:hint="default" w:ascii="Times New Roman" w:hAnsi="Times New Roman" w:eastAsia="黑体" w:cs="Times New Roman"/>
          <w:color w:val="auto"/>
          <w:spacing w:val="-4"/>
          <w:sz w:val="32"/>
          <w:szCs w:val="32"/>
        </w:rPr>
        <w:t>第一章</w:t>
      </w:r>
      <w:r>
        <w:rPr>
          <w:rFonts w:hint="default" w:ascii="Times New Roman" w:hAnsi="Times New Roman" w:eastAsia="黑体" w:cs="Times New Roman"/>
          <w:color w:val="auto"/>
          <w:spacing w:val="-4"/>
          <w:sz w:val="32"/>
          <w:szCs w:val="32"/>
        </w:rPr>
        <w:tab/>
      </w:r>
      <w:r>
        <w:rPr>
          <w:rFonts w:hint="default" w:ascii="Times New Roman" w:hAnsi="Times New Roman" w:eastAsia="黑体" w:cs="Times New Roman"/>
          <w:color w:val="auto"/>
          <w:spacing w:val="-4"/>
          <w:sz w:val="32"/>
          <w:szCs w:val="32"/>
          <w:lang w:val="en-US" w:eastAsia="zh-CN"/>
        </w:rPr>
        <w:t>评价</w:t>
      </w:r>
      <w:r>
        <w:rPr>
          <w:rFonts w:hint="default" w:ascii="Times New Roman" w:hAnsi="Times New Roman" w:eastAsia="黑体" w:cs="Times New Roman"/>
          <w:color w:val="auto"/>
          <w:spacing w:val="-4"/>
          <w:sz w:val="32"/>
          <w:szCs w:val="32"/>
        </w:rPr>
        <w:t>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第三条</w:t>
      </w:r>
      <w:r>
        <w:rPr>
          <w:rFonts w:hint="default" w:ascii="Times New Roman" w:hAnsi="Times New Roman" w:eastAsia="仿宋_GB2312" w:cs="Times New Roman"/>
          <w:color w:val="auto"/>
          <w:spacing w:val="-4"/>
          <w:sz w:val="32"/>
          <w:szCs w:val="32"/>
        </w:rPr>
        <w:t xml:space="preserve"> </w:t>
      </w:r>
      <w:r>
        <w:rPr>
          <w:rFonts w:hint="default" w:ascii="Times New Roman" w:hAnsi="Times New Roman" w:eastAsia="仿宋_GB2312" w:cs="Times New Roman"/>
          <w:color w:val="auto"/>
          <w:spacing w:val="-4"/>
          <w:sz w:val="32"/>
          <w:szCs w:val="32"/>
          <w:lang w:val="en-US" w:eastAsia="zh-CN"/>
        </w:rPr>
        <w:t>太仓市工程建设项目审批制度改革工作领导小组</w:t>
      </w:r>
      <w:r>
        <w:rPr>
          <w:rFonts w:hint="default" w:ascii="Times New Roman" w:hAnsi="Times New Roman" w:eastAsia="仿宋_GB2312" w:cs="Times New Roman"/>
          <w:color w:val="auto"/>
          <w:spacing w:val="-4"/>
          <w:sz w:val="32"/>
          <w:szCs w:val="32"/>
        </w:rPr>
        <w:t>办公室（以下简称</w:t>
      </w:r>
      <w:r>
        <w:rPr>
          <w:rFonts w:hint="default" w:ascii="Times New Roman" w:hAnsi="Times New Roman" w:eastAsia="仿宋_GB2312" w:cs="Times New Roman"/>
          <w:color w:val="auto"/>
          <w:spacing w:val="-4"/>
          <w:sz w:val="32"/>
          <w:szCs w:val="32"/>
          <w:lang w:eastAsia="zh-CN"/>
        </w:rPr>
        <w:t>工改办</w:t>
      </w:r>
      <w:r>
        <w:rPr>
          <w:rFonts w:hint="default" w:ascii="Times New Roman" w:hAnsi="Times New Roman" w:eastAsia="仿宋_GB2312" w:cs="Times New Roman"/>
          <w:color w:val="auto"/>
          <w:spacing w:val="-4"/>
          <w:sz w:val="32"/>
          <w:szCs w:val="32"/>
        </w:rPr>
        <w:t>）以“客观、公正”为原则</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依据中介机构的日常管理情况、项目业主服务评价和行业主管部门的监管情况对入驻的中介机构实行动态管理。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第四条</w:t>
      </w:r>
      <w:r>
        <w:rPr>
          <w:rFonts w:hint="default" w:ascii="Times New Roman" w:hAnsi="Times New Roman" w:eastAsia="仿宋_GB2312" w:cs="Times New Roman"/>
          <w:color w:val="auto"/>
          <w:spacing w:val="-4"/>
          <w:sz w:val="32"/>
          <w:szCs w:val="32"/>
        </w:rPr>
        <w:t xml:space="preserve"> 项目业主应当在中介机构履行服务后，对中介机构的</w:t>
      </w:r>
      <w:r>
        <w:rPr>
          <w:rFonts w:hint="default" w:ascii="Times New Roman" w:hAnsi="Times New Roman" w:eastAsia="仿宋_GB2312" w:cs="Times New Roman"/>
          <w:color w:val="auto"/>
          <w:spacing w:val="-4"/>
          <w:sz w:val="32"/>
          <w:szCs w:val="32"/>
          <w:lang w:val="en-US" w:eastAsia="zh-CN"/>
        </w:rPr>
        <w:t>服务质量、</w:t>
      </w:r>
      <w:r>
        <w:rPr>
          <w:rFonts w:hint="default" w:ascii="Times New Roman" w:hAnsi="Times New Roman" w:eastAsia="仿宋_GB2312" w:cs="Times New Roman"/>
          <w:color w:val="auto"/>
          <w:spacing w:val="-4"/>
          <w:sz w:val="32"/>
          <w:szCs w:val="32"/>
        </w:rPr>
        <w:t>服务效率、服务收费、</w:t>
      </w:r>
      <w:r>
        <w:rPr>
          <w:rFonts w:hint="default" w:ascii="Times New Roman" w:hAnsi="Times New Roman" w:eastAsia="仿宋_GB2312" w:cs="Times New Roman"/>
          <w:color w:val="auto"/>
          <w:spacing w:val="-4"/>
          <w:sz w:val="32"/>
          <w:szCs w:val="32"/>
          <w:lang w:val="en-US" w:eastAsia="zh-CN"/>
        </w:rPr>
        <w:t>服务规范、</w:t>
      </w:r>
      <w:r>
        <w:rPr>
          <w:rFonts w:hint="default" w:ascii="Times New Roman" w:hAnsi="Times New Roman" w:eastAsia="仿宋_GB2312" w:cs="Times New Roman"/>
          <w:color w:val="auto"/>
          <w:spacing w:val="-4"/>
          <w:sz w:val="32"/>
          <w:szCs w:val="32"/>
        </w:rPr>
        <w:t>服务态度五个方面分别进行服务评价（满分5分）。项目业主对中选中介机构的服务评价应当客观、公平。对已评价的项目，项目业主需要修正的，应当向</w:t>
      </w:r>
      <w:r>
        <w:rPr>
          <w:rFonts w:hint="default" w:ascii="Times New Roman" w:hAnsi="Times New Roman" w:eastAsia="仿宋_GB2312" w:cs="Times New Roman"/>
          <w:color w:val="auto"/>
          <w:spacing w:val="-4"/>
          <w:sz w:val="32"/>
          <w:szCs w:val="32"/>
          <w:lang w:val="en-US" w:eastAsia="zh-CN"/>
        </w:rPr>
        <w:t>工改办</w:t>
      </w:r>
      <w:r>
        <w:rPr>
          <w:rFonts w:hint="default" w:ascii="Times New Roman" w:hAnsi="Times New Roman" w:eastAsia="仿宋_GB2312" w:cs="Times New Roman"/>
          <w:color w:val="auto"/>
          <w:spacing w:val="-4"/>
          <w:sz w:val="32"/>
          <w:szCs w:val="32"/>
        </w:rPr>
        <w:t>提出申请，经审核通过后可在中介超市进行修正。项目业主在中介超市中对单个服务项目只能进行一次服务评价修正。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第五条</w:t>
      </w:r>
      <w:r>
        <w:rPr>
          <w:rFonts w:hint="default" w:ascii="Times New Roman" w:hAnsi="Times New Roman" w:eastAsia="仿宋_GB2312" w:cs="Times New Roman"/>
          <w:color w:val="auto"/>
          <w:spacing w:val="-4"/>
          <w:sz w:val="32"/>
          <w:szCs w:val="32"/>
        </w:rPr>
        <w:t xml:space="preserve"> </w:t>
      </w:r>
      <w:r>
        <w:rPr>
          <w:rFonts w:hint="default" w:ascii="Times New Roman" w:hAnsi="Times New Roman" w:eastAsia="仿宋_GB2312" w:cs="Times New Roman"/>
          <w:color w:val="auto"/>
          <w:spacing w:val="-4"/>
          <w:sz w:val="32"/>
          <w:szCs w:val="32"/>
          <w:lang w:val="en-US" w:eastAsia="zh-CN"/>
        </w:rPr>
        <w:t>服务项目完成之日起30个自然日内</w:t>
      </w:r>
      <w:r>
        <w:rPr>
          <w:rFonts w:hint="default" w:ascii="Times New Roman" w:hAnsi="Times New Roman" w:eastAsia="仿宋_GB2312" w:cs="Times New Roman"/>
          <w:color w:val="auto"/>
          <w:spacing w:val="-4"/>
          <w:sz w:val="32"/>
          <w:szCs w:val="32"/>
          <w:lang w:val="en-US" w:eastAsia="zh-CN"/>
        </w:rPr>
        <w:t>，</w:t>
      </w:r>
      <w:r>
        <w:rPr>
          <w:rFonts w:hint="default" w:ascii="Times New Roman" w:hAnsi="Times New Roman" w:eastAsia="仿宋_GB2312" w:cs="Times New Roman"/>
          <w:color w:val="auto"/>
          <w:spacing w:val="-4"/>
          <w:sz w:val="32"/>
          <w:szCs w:val="32"/>
          <w:lang w:val="en-US" w:eastAsia="zh-CN"/>
        </w:rPr>
        <w:t>项目业主未进行服务评价的，中介超市自动按3分进行评价且不得再进行修正。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b/>
          <w:bCs/>
          <w:color w:val="auto"/>
          <w:spacing w:val="-4"/>
          <w:sz w:val="32"/>
          <w:szCs w:val="32"/>
          <w:lang w:val="en-US" w:eastAsia="zh-CN"/>
        </w:rPr>
        <w:t xml:space="preserve">第六条 </w:t>
      </w:r>
      <w:r>
        <w:rPr>
          <w:rFonts w:hint="default" w:ascii="Times New Roman" w:hAnsi="Times New Roman" w:eastAsia="仿宋_GB2312" w:cs="Times New Roman"/>
          <w:color w:val="auto"/>
          <w:spacing w:val="-4"/>
          <w:sz w:val="32"/>
          <w:szCs w:val="32"/>
        </w:rPr>
        <w:t>服务评价实行“一事一评”，评价结果在中介超市对外公示。</w:t>
      </w:r>
      <w:r>
        <w:rPr>
          <w:rFonts w:hint="default" w:ascii="Times New Roman" w:hAnsi="Times New Roman" w:eastAsia="仿宋_GB2312" w:cs="Times New Roman"/>
          <w:color w:val="auto"/>
          <w:spacing w:val="-4"/>
          <w:sz w:val="32"/>
          <w:szCs w:val="32"/>
          <w:lang w:val="en-US" w:eastAsia="zh-CN"/>
        </w:rPr>
        <w:t>中介机构收到的所有</w:t>
      </w:r>
      <w:r>
        <w:rPr>
          <w:rFonts w:hint="default" w:ascii="Times New Roman" w:hAnsi="Times New Roman" w:eastAsia="仿宋_GB2312" w:cs="Times New Roman"/>
          <w:color w:val="auto"/>
          <w:spacing w:val="-4"/>
          <w:sz w:val="32"/>
          <w:szCs w:val="32"/>
        </w:rPr>
        <w:t>评价</w:t>
      </w:r>
      <w:r>
        <w:rPr>
          <w:rFonts w:hint="default" w:ascii="Times New Roman" w:hAnsi="Times New Roman" w:eastAsia="仿宋_GB2312" w:cs="Times New Roman"/>
          <w:color w:val="auto"/>
          <w:spacing w:val="-4"/>
          <w:sz w:val="32"/>
          <w:szCs w:val="32"/>
          <w:lang w:val="en-US" w:eastAsia="zh-CN"/>
        </w:rPr>
        <w:t>的平均值即为该中介机构的“星级评价”，并在中介超市内查询机构时在显著位置公示。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w:t>
      </w:r>
      <w:r>
        <w:rPr>
          <w:rFonts w:hint="default" w:ascii="Times New Roman" w:hAnsi="Times New Roman" w:eastAsia="仿宋_GB2312" w:cs="Times New Roman"/>
          <w:b/>
          <w:bCs/>
          <w:color w:val="auto"/>
          <w:spacing w:val="-4"/>
          <w:sz w:val="32"/>
          <w:szCs w:val="32"/>
          <w:lang w:val="en-US" w:eastAsia="zh-CN"/>
        </w:rPr>
        <w:t>七</w:t>
      </w:r>
      <w:r>
        <w:rPr>
          <w:rFonts w:hint="default" w:ascii="Times New Roman" w:hAnsi="Times New Roman" w:eastAsia="仿宋_GB2312" w:cs="Times New Roman"/>
          <w:b/>
          <w:bCs/>
          <w:color w:val="auto"/>
          <w:spacing w:val="-4"/>
          <w:sz w:val="32"/>
          <w:szCs w:val="32"/>
        </w:rPr>
        <w:t>条</w:t>
      </w:r>
      <w:r>
        <w:rPr>
          <w:rFonts w:hint="default" w:ascii="Times New Roman" w:hAnsi="Times New Roman" w:eastAsia="仿宋_GB2312" w:cs="Times New Roman"/>
          <w:color w:val="auto"/>
          <w:spacing w:val="-4"/>
          <w:sz w:val="32"/>
          <w:szCs w:val="32"/>
        </w:rPr>
        <w:t xml:space="preserve"> </w:t>
      </w:r>
      <w:r>
        <w:rPr>
          <w:rFonts w:hint="default" w:ascii="Times New Roman" w:hAnsi="Times New Roman" w:eastAsia="仿宋_GB2312" w:cs="Times New Roman"/>
          <w:color w:val="auto"/>
          <w:spacing w:val="-4"/>
          <w:sz w:val="32"/>
          <w:szCs w:val="32"/>
          <w:lang w:eastAsia="zh-CN"/>
        </w:rPr>
        <w:t>中介超市将中介机构的不良行为进行公示，同时通报市相关行业主管部门及市相关信用管理部门。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w:t>
      </w:r>
      <w:r>
        <w:rPr>
          <w:rFonts w:hint="default" w:ascii="Times New Roman" w:hAnsi="Times New Roman" w:eastAsia="仿宋_GB2312" w:cs="Times New Roman"/>
          <w:b/>
          <w:bCs/>
          <w:color w:val="auto"/>
          <w:spacing w:val="-4"/>
          <w:sz w:val="32"/>
          <w:szCs w:val="32"/>
          <w:lang w:val="en-US" w:eastAsia="zh-CN"/>
        </w:rPr>
        <w:t>八</w:t>
      </w:r>
      <w:r>
        <w:rPr>
          <w:rFonts w:hint="default" w:ascii="Times New Roman" w:hAnsi="Times New Roman" w:eastAsia="仿宋_GB2312" w:cs="Times New Roman"/>
          <w:b/>
          <w:bCs/>
          <w:color w:val="auto"/>
          <w:spacing w:val="-4"/>
          <w:sz w:val="32"/>
          <w:szCs w:val="32"/>
        </w:rPr>
        <w:t>条</w:t>
      </w:r>
      <w:r>
        <w:rPr>
          <w:rFonts w:hint="default" w:ascii="Times New Roman" w:hAnsi="Times New Roman" w:eastAsia="仿宋_GB2312" w:cs="Times New Roman"/>
          <w:color w:val="auto"/>
          <w:spacing w:val="-4"/>
          <w:sz w:val="32"/>
          <w:szCs w:val="32"/>
        </w:rPr>
        <w:t xml:space="preserve"> 行业主管部门或具有管理职能的行业协会对中介机构进行行政处罚的，应通报</w:t>
      </w:r>
      <w:r>
        <w:rPr>
          <w:rFonts w:hint="default" w:ascii="Times New Roman" w:hAnsi="Times New Roman" w:eastAsia="仿宋_GB2312" w:cs="Times New Roman"/>
          <w:color w:val="auto"/>
          <w:spacing w:val="-4"/>
          <w:sz w:val="32"/>
          <w:szCs w:val="32"/>
          <w:lang w:val="en-US" w:eastAsia="zh-CN"/>
        </w:rPr>
        <w:t>工改办</w:t>
      </w:r>
      <w:r>
        <w:rPr>
          <w:rFonts w:hint="default" w:ascii="Times New Roman" w:hAnsi="Times New Roman" w:eastAsia="仿宋_GB2312" w:cs="Times New Roman"/>
          <w:color w:val="auto"/>
          <w:spacing w:val="-4"/>
          <w:sz w:val="32"/>
          <w:szCs w:val="32"/>
        </w:rPr>
        <w:t>。</w:t>
      </w:r>
      <w:r>
        <w:rPr>
          <w:rFonts w:hint="default" w:ascii="Times New Roman" w:hAnsi="Times New Roman" w:eastAsia="仿宋_GB2312" w:cs="Times New Roman"/>
          <w:color w:val="auto"/>
          <w:spacing w:val="-4"/>
          <w:sz w:val="32"/>
          <w:szCs w:val="32"/>
          <w:lang w:val="en-US" w:eastAsia="zh-CN"/>
        </w:rPr>
        <w:t>工改办</w:t>
      </w:r>
      <w:r>
        <w:rPr>
          <w:rFonts w:hint="default" w:ascii="Times New Roman" w:hAnsi="Times New Roman" w:eastAsia="仿宋_GB2312" w:cs="Times New Roman"/>
          <w:color w:val="auto"/>
          <w:spacing w:val="-4"/>
          <w:sz w:val="32"/>
          <w:szCs w:val="32"/>
        </w:rPr>
        <w:t>根据通报和处罚意见对中介机构进行处理。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color w:val="auto"/>
          <w:spacing w:val="-4"/>
          <w:sz w:val="32"/>
          <w:szCs w:val="32"/>
        </w:rPr>
      </w:pPr>
      <w:r>
        <w:rPr>
          <w:rFonts w:hint="default" w:ascii="Times New Roman" w:hAnsi="Times New Roman" w:eastAsia="黑体" w:cs="Times New Roman"/>
          <w:color w:val="auto"/>
          <w:spacing w:val="-4"/>
          <w:sz w:val="32"/>
          <w:szCs w:val="32"/>
        </w:rPr>
        <w:t>第</w:t>
      </w:r>
      <w:r>
        <w:rPr>
          <w:rFonts w:hint="default" w:ascii="Times New Roman" w:hAnsi="Times New Roman" w:eastAsia="黑体" w:cs="Times New Roman"/>
          <w:color w:val="auto"/>
          <w:spacing w:val="-4"/>
          <w:sz w:val="32"/>
          <w:szCs w:val="32"/>
          <w:lang w:val="en-US" w:eastAsia="zh-CN"/>
        </w:rPr>
        <w:t>二</w:t>
      </w:r>
      <w:r>
        <w:rPr>
          <w:rFonts w:hint="default" w:ascii="Times New Roman" w:hAnsi="Times New Roman" w:eastAsia="黑体" w:cs="Times New Roman"/>
          <w:color w:val="auto"/>
          <w:spacing w:val="-4"/>
          <w:sz w:val="32"/>
          <w:szCs w:val="32"/>
        </w:rPr>
        <w:t>章</w:t>
      </w:r>
      <w:r>
        <w:rPr>
          <w:rFonts w:hint="default" w:ascii="Times New Roman" w:hAnsi="Times New Roman" w:eastAsia="黑体" w:cs="Times New Roman"/>
          <w:color w:val="auto"/>
          <w:spacing w:val="-4"/>
          <w:sz w:val="32"/>
          <w:szCs w:val="32"/>
        </w:rPr>
        <w:tab/>
      </w:r>
      <w:r>
        <w:rPr>
          <w:rFonts w:hint="default" w:ascii="Times New Roman" w:hAnsi="Times New Roman" w:eastAsia="黑体" w:cs="Times New Roman"/>
          <w:color w:val="auto"/>
          <w:spacing w:val="-4"/>
          <w:sz w:val="32"/>
          <w:szCs w:val="32"/>
        </w:rPr>
        <w:t>违规处</w:t>
      </w:r>
      <w:r>
        <w:rPr>
          <w:rFonts w:hint="default" w:ascii="Times New Roman" w:hAnsi="Times New Roman" w:eastAsia="黑体" w:cs="Times New Roman"/>
          <w:color w:val="auto"/>
          <w:spacing w:val="-4"/>
          <w:sz w:val="32"/>
          <w:szCs w:val="32"/>
          <w:lang w:val="en-US" w:eastAsia="zh-CN"/>
        </w:rPr>
        <w:t>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w:t>
      </w:r>
      <w:r>
        <w:rPr>
          <w:rFonts w:hint="default" w:ascii="Times New Roman" w:hAnsi="Times New Roman" w:eastAsia="仿宋_GB2312" w:cs="Times New Roman"/>
          <w:b/>
          <w:bCs/>
          <w:color w:val="auto"/>
          <w:spacing w:val="-4"/>
          <w:sz w:val="32"/>
          <w:szCs w:val="32"/>
          <w:lang w:val="en-US" w:eastAsia="zh-CN"/>
        </w:rPr>
        <w:t>九</w:t>
      </w:r>
      <w:r>
        <w:rPr>
          <w:rFonts w:hint="default" w:ascii="Times New Roman" w:hAnsi="Times New Roman" w:eastAsia="仿宋_GB2312" w:cs="Times New Roman"/>
          <w:b/>
          <w:bCs/>
          <w:color w:val="auto"/>
          <w:spacing w:val="-4"/>
          <w:sz w:val="32"/>
          <w:szCs w:val="32"/>
        </w:rPr>
        <w:t>条</w:t>
      </w:r>
      <w:r>
        <w:rPr>
          <w:rFonts w:hint="default" w:ascii="Times New Roman" w:hAnsi="Times New Roman" w:eastAsia="仿宋_GB2312" w:cs="Times New Roman"/>
          <w:color w:val="auto"/>
          <w:spacing w:val="-4"/>
          <w:sz w:val="32"/>
          <w:szCs w:val="32"/>
        </w:rPr>
        <w:t xml:space="preserve"> 入驻中介机构应严格遵守法律法规，自觉接受</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的管理。如有违反，</w:t>
      </w:r>
      <w:r>
        <w:rPr>
          <w:rFonts w:hint="default" w:ascii="Times New Roman" w:hAnsi="Times New Roman" w:eastAsia="仿宋_GB2312" w:cs="Times New Roman"/>
          <w:color w:val="auto"/>
          <w:spacing w:val="-4"/>
          <w:sz w:val="32"/>
          <w:szCs w:val="32"/>
          <w:lang w:eastAsia="zh-CN"/>
        </w:rPr>
        <w:t>工改办</w:t>
      </w:r>
      <w:r>
        <w:rPr>
          <w:rFonts w:hint="default" w:ascii="Times New Roman" w:hAnsi="Times New Roman" w:eastAsia="仿宋_GB2312" w:cs="Times New Roman"/>
          <w:color w:val="auto"/>
          <w:spacing w:val="-4"/>
          <w:sz w:val="32"/>
          <w:szCs w:val="32"/>
        </w:rPr>
        <w:t>可视情节轻重做</w:t>
      </w:r>
      <w:r>
        <w:rPr>
          <w:rFonts w:hint="default" w:ascii="Times New Roman" w:hAnsi="Times New Roman" w:eastAsia="仿宋_GB2312" w:cs="Times New Roman"/>
          <w:color w:val="auto"/>
          <w:spacing w:val="-4"/>
          <w:sz w:val="32"/>
          <w:szCs w:val="32"/>
          <w:lang w:val="en-US" w:eastAsia="zh-CN"/>
        </w:rPr>
        <w:t>不良记录</w:t>
      </w:r>
      <w:r>
        <w:rPr>
          <w:rFonts w:hint="default" w:ascii="Times New Roman" w:hAnsi="Times New Roman" w:eastAsia="仿宋_GB2312" w:cs="Times New Roman"/>
          <w:color w:val="auto"/>
          <w:spacing w:val="-4"/>
          <w:sz w:val="32"/>
          <w:szCs w:val="32"/>
        </w:rPr>
        <w:t>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第十条</w:t>
      </w:r>
      <w:r>
        <w:rPr>
          <w:rFonts w:hint="default" w:ascii="Times New Roman" w:hAnsi="Times New Roman" w:eastAsia="仿宋_GB2312" w:cs="Times New Roman"/>
          <w:color w:val="auto"/>
          <w:spacing w:val="-4"/>
          <w:sz w:val="32"/>
          <w:szCs w:val="32"/>
        </w:rPr>
        <w:t xml:space="preserve"> </w:t>
      </w:r>
      <w:r>
        <w:rPr>
          <w:rFonts w:hint="default" w:ascii="Times New Roman" w:hAnsi="Times New Roman" w:eastAsia="仿宋_GB2312" w:cs="Times New Roman"/>
          <w:color w:val="auto"/>
          <w:spacing w:val="-4"/>
          <w:sz w:val="32"/>
          <w:szCs w:val="32"/>
          <w:lang w:eastAsia="zh-CN"/>
        </w:rPr>
        <w:t>工改办</w:t>
      </w:r>
      <w:r>
        <w:rPr>
          <w:rFonts w:hint="default" w:ascii="Times New Roman" w:hAnsi="Times New Roman" w:eastAsia="仿宋_GB2312" w:cs="Times New Roman"/>
          <w:color w:val="auto"/>
          <w:spacing w:val="-4"/>
          <w:sz w:val="32"/>
          <w:szCs w:val="32"/>
        </w:rPr>
        <w:t>负责“</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”的日常管理，对发现中介机构不服从管理的给予警告，在</w:t>
      </w:r>
      <w:r>
        <w:rPr>
          <w:rFonts w:hint="default" w:ascii="Times New Roman" w:hAnsi="Times New Roman" w:eastAsia="仿宋_GB2312" w:cs="Times New Roman"/>
          <w:color w:val="auto"/>
          <w:spacing w:val="-4"/>
          <w:sz w:val="32"/>
          <w:szCs w:val="32"/>
          <w:lang w:val="en-US" w:eastAsia="zh-CN"/>
        </w:rPr>
        <w:t>中介超市内暂停</w:t>
      </w:r>
      <w:r>
        <w:rPr>
          <w:rFonts w:hint="default" w:ascii="Times New Roman" w:hAnsi="Times New Roman" w:eastAsia="仿宋_GB2312" w:cs="Times New Roman"/>
          <w:color w:val="auto"/>
          <w:spacing w:val="-4"/>
          <w:sz w:val="32"/>
          <w:szCs w:val="32"/>
        </w:rPr>
        <w:t>该中介机构</w:t>
      </w:r>
      <w:r>
        <w:rPr>
          <w:rFonts w:hint="default" w:ascii="Times New Roman" w:hAnsi="Times New Roman" w:eastAsia="仿宋_GB2312" w:cs="Times New Roman"/>
          <w:color w:val="auto"/>
          <w:spacing w:val="-4"/>
          <w:sz w:val="32"/>
          <w:szCs w:val="32"/>
          <w:lang w:val="en-US" w:eastAsia="zh-CN"/>
        </w:rPr>
        <w:t>的服务资格，</w:t>
      </w:r>
      <w:r>
        <w:rPr>
          <w:rFonts w:hint="default" w:ascii="Times New Roman" w:hAnsi="Times New Roman" w:eastAsia="仿宋_GB2312" w:cs="Times New Roman"/>
          <w:color w:val="auto"/>
          <w:spacing w:val="-4"/>
          <w:sz w:val="32"/>
          <w:szCs w:val="32"/>
        </w:rPr>
        <w:t>屡次不改的，直接清退出</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第十</w:t>
      </w:r>
      <w:r>
        <w:rPr>
          <w:rFonts w:hint="default" w:ascii="Times New Roman" w:hAnsi="Times New Roman" w:eastAsia="仿宋_GB2312" w:cs="Times New Roman"/>
          <w:b/>
          <w:bCs/>
          <w:color w:val="auto"/>
          <w:spacing w:val="-4"/>
          <w:sz w:val="32"/>
          <w:szCs w:val="32"/>
          <w:lang w:val="en-US" w:eastAsia="zh-CN"/>
        </w:rPr>
        <w:t>一</w:t>
      </w:r>
      <w:r>
        <w:rPr>
          <w:rFonts w:hint="default" w:ascii="Times New Roman" w:hAnsi="Times New Roman" w:eastAsia="仿宋_GB2312" w:cs="Times New Roman"/>
          <w:b/>
          <w:bCs/>
          <w:color w:val="auto"/>
          <w:spacing w:val="-4"/>
          <w:sz w:val="32"/>
          <w:szCs w:val="32"/>
        </w:rPr>
        <w:t>条</w:t>
      </w:r>
      <w:r>
        <w:rPr>
          <w:rFonts w:hint="default" w:ascii="Times New Roman" w:hAnsi="Times New Roman" w:eastAsia="仿宋_GB2312" w:cs="Times New Roman"/>
          <w:color w:val="auto"/>
          <w:spacing w:val="-4"/>
          <w:sz w:val="32"/>
          <w:szCs w:val="32"/>
        </w:rPr>
        <w:t xml:space="preserve"> 中介机构当年度累计1次不良行为记录的，暂停</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服务</w:t>
      </w:r>
      <w:r>
        <w:rPr>
          <w:rFonts w:hint="default" w:ascii="Times New Roman" w:hAnsi="Times New Roman" w:eastAsia="仿宋_GB2312" w:cs="Times New Roman"/>
          <w:color w:val="auto"/>
          <w:spacing w:val="-4"/>
          <w:sz w:val="32"/>
          <w:szCs w:val="32"/>
          <w:lang w:val="en-US" w:eastAsia="zh-CN"/>
        </w:rPr>
        <w:t>资格</w:t>
      </w:r>
      <w:r>
        <w:rPr>
          <w:rFonts w:hint="default" w:ascii="Times New Roman" w:hAnsi="Times New Roman" w:eastAsia="仿宋_GB2312" w:cs="Times New Roman"/>
          <w:color w:val="auto"/>
          <w:spacing w:val="-4"/>
          <w:sz w:val="32"/>
          <w:szCs w:val="32"/>
        </w:rPr>
        <w:t>3个月；累计2次不良行为记录的，暂停</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服务</w:t>
      </w:r>
      <w:r>
        <w:rPr>
          <w:rFonts w:hint="default" w:ascii="Times New Roman" w:hAnsi="Times New Roman" w:eastAsia="仿宋_GB2312" w:cs="Times New Roman"/>
          <w:color w:val="auto"/>
          <w:spacing w:val="-4"/>
          <w:sz w:val="32"/>
          <w:szCs w:val="32"/>
          <w:lang w:val="en-US" w:eastAsia="zh-CN"/>
        </w:rPr>
        <w:t>资格</w:t>
      </w:r>
      <w:r>
        <w:rPr>
          <w:rFonts w:hint="default" w:ascii="Times New Roman" w:hAnsi="Times New Roman" w:eastAsia="仿宋_GB2312" w:cs="Times New Roman"/>
          <w:color w:val="auto"/>
          <w:spacing w:val="-4"/>
          <w:sz w:val="32"/>
          <w:szCs w:val="32"/>
        </w:rPr>
        <w:t>6个月；累计达到3次不良行为记录的，清退出</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。存在1次下列情况之一的，计1次不良行为记录：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（一）受中介监管办或相关行业主管部门警告的；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（二）擅自提高中介服务收费或变相要求增加中介服务费用的；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（三）服务时限超时的（除业主单位原因外）；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（四）服务不主动，不按中介业务规范提供服务，服务质量不达标，项目业主不满意的；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（五）同一服务成果被审查单位退回两次</w:t>
      </w:r>
      <w:r>
        <w:rPr>
          <w:rFonts w:hint="default" w:ascii="Times New Roman" w:hAnsi="Times New Roman" w:eastAsia="仿宋_GB2312" w:cs="Times New Roman"/>
          <w:color w:val="auto"/>
          <w:spacing w:val="-4"/>
          <w:sz w:val="32"/>
          <w:szCs w:val="32"/>
          <w:lang w:val="en-US" w:eastAsia="zh-CN"/>
        </w:rPr>
        <w:t>及以上</w:t>
      </w:r>
      <w:r>
        <w:rPr>
          <w:rFonts w:hint="default" w:ascii="Times New Roman" w:hAnsi="Times New Roman" w:eastAsia="仿宋_GB2312" w:cs="Times New Roman"/>
          <w:color w:val="auto"/>
          <w:spacing w:val="-4"/>
          <w:sz w:val="32"/>
          <w:szCs w:val="32"/>
        </w:rPr>
        <w:t>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第十</w:t>
      </w:r>
      <w:r>
        <w:rPr>
          <w:rFonts w:hint="default" w:ascii="Times New Roman" w:hAnsi="Times New Roman" w:eastAsia="仿宋_GB2312" w:cs="Times New Roman"/>
          <w:b/>
          <w:bCs/>
          <w:color w:val="auto"/>
          <w:spacing w:val="-4"/>
          <w:sz w:val="32"/>
          <w:szCs w:val="32"/>
          <w:lang w:val="en-US" w:eastAsia="zh-CN"/>
        </w:rPr>
        <w:t>二</w:t>
      </w:r>
      <w:r>
        <w:rPr>
          <w:rFonts w:hint="default" w:ascii="Times New Roman" w:hAnsi="Times New Roman" w:eastAsia="仿宋_GB2312" w:cs="Times New Roman"/>
          <w:b/>
          <w:bCs/>
          <w:color w:val="auto"/>
          <w:spacing w:val="-4"/>
          <w:sz w:val="32"/>
          <w:szCs w:val="32"/>
        </w:rPr>
        <w:t>条</w:t>
      </w:r>
      <w:r>
        <w:rPr>
          <w:rFonts w:hint="default" w:ascii="Times New Roman" w:hAnsi="Times New Roman" w:eastAsia="仿宋_GB2312" w:cs="Times New Roman"/>
          <w:color w:val="auto"/>
          <w:spacing w:val="-4"/>
          <w:sz w:val="32"/>
          <w:szCs w:val="32"/>
        </w:rPr>
        <w:t xml:space="preserve"> 中介机构有以下行为的，直接清退出</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lang w:eastAsia="zh-CN"/>
        </w:rPr>
      </w:pPr>
      <w:r>
        <w:rPr>
          <w:rFonts w:hint="default" w:ascii="Times New Roman" w:hAnsi="Times New Roman" w:eastAsia="仿宋_GB2312" w:cs="Times New Roman"/>
          <w:color w:val="auto"/>
          <w:spacing w:val="-4"/>
          <w:sz w:val="32"/>
          <w:szCs w:val="32"/>
        </w:rPr>
        <w:t>（一）无故放弃中介服务委托的</w:t>
      </w:r>
      <w:r>
        <w:rPr>
          <w:rFonts w:hint="default" w:ascii="Times New Roman" w:hAnsi="Times New Roman" w:eastAsia="仿宋_GB2312" w:cs="Times New Roman"/>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lang w:eastAsia="zh-CN"/>
        </w:rPr>
      </w:pPr>
      <w:r>
        <w:rPr>
          <w:rFonts w:hint="default" w:ascii="Times New Roman" w:hAnsi="Times New Roman" w:eastAsia="仿宋_GB2312" w:cs="Times New Roman"/>
          <w:color w:val="auto"/>
          <w:spacing w:val="-4"/>
          <w:sz w:val="32"/>
          <w:szCs w:val="32"/>
        </w:rPr>
        <w:t>（二）未经</w:t>
      </w:r>
      <w:r>
        <w:rPr>
          <w:rFonts w:hint="default" w:ascii="Times New Roman" w:hAnsi="Times New Roman" w:eastAsia="仿宋_GB2312" w:cs="Times New Roman"/>
          <w:color w:val="auto"/>
          <w:spacing w:val="-4"/>
          <w:sz w:val="32"/>
          <w:szCs w:val="32"/>
          <w:lang w:val="en-US" w:eastAsia="zh-CN"/>
        </w:rPr>
        <w:t>中介超市</w:t>
      </w:r>
      <w:r>
        <w:rPr>
          <w:rFonts w:hint="default" w:ascii="Times New Roman" w:hAnsi="Times New Roman" w:eastAsia="仿宋_GB2312" w:cs="Times New Roman"/>
          <w:color w:val="auto"/>
          <w:spacing w:val="-4"/>
          <w:sz w:val="32"/>
          <w:szCs w:val="32"/>
        </w:rPr>
        <w:t>公开选取，违反规定私下承接政府投资项目的</w:t>
      </w:r>
      <w:r>
        <w:rPr>
          <w:rFonts w:hint="default" w:ascii="Times New Roman" w:hAnsi="Times New Roman" w:eastAsia="仿宋_GB2312" w:cs="Times New Roman"/>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（三）</w:t>
      </w:r>
      <w:r>
        <w:rPr>
          <w:rFonts w:hint="default" w:ascii="Times New Roman" w:hAnsi="Times New Roman" w:eastAsia="仿宋_GB2312" w:cs="Times New Roman"/>
          <w:color w:val="auto"/>
          <w:spacing w:val="-4"/>
          <w:sz w:val="32"/>
          <w:szCs w:val="32"/>
          <w:lang w:val="en-US" w:eastAsia="zh-CN"/>
        </w:rPr>
        <w:t>行业主管部门建议清退的</w:t>
      </w:r>
      <w:r>
        <w:rPr>
          <w:rFonts w:hint="default" w:ascii="Times New Roman" w:hAnsi="Times New Roman" w:eastAsia="仿宋_GB2312" w:cs="Times New Roman"/>
          <w:color w:val="auto"/>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color w:val="auto"/>
          <w:spacing w:val="-4"/>
          <w:sz w:val="32"/>
          <w:szCs w:val="32"/>
        </w:rPr>
      </w:pPr>
      <w:r>
        <w:rPr>
          <w:rFonts w:hint="default" w:ascii="Times New Roman" w:hAnsi="Times New Roman" w:eastAsia="黑体" w:cs="Times New Roman"/>
          <w:color w:val="auto"/>
          <w:spacing w:val="-4"/>
          <w:sz w:val="32"/>
          <w:szCs w:val="32"/>
        </w:rPr>
        <w:t>附</w:t>
      </w:r>
      <w:r>
        <w:rPr>
          <w:rFonts w:hint="default" w:ascii="Times New Roman" w:hAnsi="Times New Roman" w:eastAsia="黑体" w:cs="Times New Roman"/>
          <w:color w:val="auto"/>
          <w:spacing w:val="-4"/>
          <w:sz w:val="32"/>
          <w:szCs w:val="32"/>
        </w:rPr>
        <w:tab/>
      </w:r>
      <w:r>
        <w:rPr>
          <w:rFonts w:hint="default" w:ascii="Times New Roman" w:hAnsi="Times New Roman" w:eastAsia="黑体" w:cs="Times New Roman"/>
          <w:color w:val="auto"/>
          <w:spacing w:val="-4"/>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rPr>
      </w:pPr>
      <w:r>
        <w:rPr>
          <w:rFonts w:hint="default" w:ascii="Times New Roman" w:hAnsi="Times New Roman" w:eastAsia="仿宋_GB2312" w:cs="Times New Roman"/>
          <w:b/>
          <w:bCs/>
          <w:color w:val="auto"/>
          <w:spacing w:val="-4"/>
          <w:sz w:val="32"/>
          <w:szCs w:val="32"/>
        </w:rPr>
        <w:t>第十</w:t>
      </w:r>
      <w:r>
        <w:rPr>
          <w:rFonts w:hint="default" w:ascii="Times New Roman" w:hAnsi="Times New Roman" w:eastAsia="仿宋_GB2312" w:cs="Times New Roman"/>
          <w:b/>
          <w:bCs/>
          <w:color w:val="auto"/>
          <w:spacing w:val="-4"/>
          <w:sz w:val="32"/>
          <w:szCs w:val="32"/>
          <w:lang w:val="en-US" w:eastAsia="zh-CN"/>
        </w:rPr>
        <w:t>三</w:t>
      </w:r>
      <w:r>
        <w:rPr>
          <w:rFonts w:hint="default" w:ascii="Times New Roman" w:hAnsi="Times New Roman" w:eastAsia="仿宋_GB2312" w:cs="Times New Roman"/>
          <w:b/>
          <w:bCs/>
          <w:color w:val="auto"/>
          <w:spacing w:val="-4"/>
          <w:sz w:val="32"/>
          <w:szCs w:val="32"/>
        </w:rPr>
        <w:t>条</w:t>
      </w:r>
      <w:r>
        <w:rPr>
          <w:rFonts w:hint="default" w:ascii="Times New Roman" w:hAnsi="Times New Roman" w:eastAsia="仿宋_GB2312" w:cs="Times New Roman"/>
          <w:color w:val="auto"/>
          <w:spacing w:val="-4"/>
          <w:sz w:val="32"/>
          <w:szCs w:val="32"/>
        </w:rPr>
        <w:tab/>
      </w:r>
      <w:r>
        <w:rPr>
          <w:rFonts w:hint="default" w:ascii="Times New Roman" w:hAnsi="Times New Roman" w:eastAsia="仿宋_GB2312" w:cs="Times New Roman"/>
          <w:color w:val="auto"/>
          <w:spacing w:val="-4"/>
          <w:sz w:val="32"/>
          <w:szCs w:val="32"/>
        </w:rPr>
        <w:t>本办法自发布之日起施行。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b/>
          <w:bCs/>
          <w:color w:val="auto"/>
          <w:spacing w:val="-4"/>
          <w:sz w:val="32"/>
          <w:szCs w:val="32"/>
          <w:lang w:val="en-US" w:eastAsia="zh-CN"/>
        </w:rPr>
        <w:t>第十四</w:t>
      </w:r>
      <w:r>
        <w:rPr>
          <w:rFonts w:hint="default" w:ascii="Times New Roman" w:hAnsi="Times New Roman" w:eastAsia="仿宋_GB2312" w:cs="Times New Roman"/>
          <w:b/>
          <w:bCs/>
          <w:color w:val="auto"/>
          <w:spacing w:val="-4"/>
          <w:sz w:val="32"/>
          <w:szCs w:val="32"/>
        </w:rPr>
        <w:t>条</w:t>
      </w:r>
      <w:r>
        <w:rPr>
          <w:rFonts w:hint="default" w:ascii="Times New Roman" w:hAnsi="Times New Roman" w:eastAsia="仿宋_GB2312" w:cs="Times New Roman"/>
          <w:color w:val="auto"/>
          <w:spacing w:val="-4"/>
          <w:sz w:val="32"/>
          <w:szCs w:val="32"/>
        </w:rPr>
        <w:tab/>
      </w:r>
      <w:r>
        <w:rPr>
          <w:rFonts w:hint="default" w:ascii="Times New Roman" w:hAnsi="Times New Roman" w:eastAsia="仿宋_GB2312" w:cs="Times New Roman"/>
          <w:color w:val="auto"/>
          <w:spacing w:val="-4"/>
          <w:sz w:val="32"/>
          <w:szCs w:val="32"/>
        </w:rPr>
        <w:t>本办法由</w:t>
      </w:r>
      <w:r>
        <w:rPr>
          <w:rFonts w:hint="default" w:ascii="Times New Roman" w:hAnsi="Times New Roman" w:eastAsia="仿宋_GB2312" w:cs="Times New Roman"/>
          <w:color w:val="auto"/>
          <w:spacing w:val="-4"/>
          <w:sz w:val="32"/>
          <w:szCs w:val="32"/>
          <w:lang w:eastAsia="zh-CN"/>
        </w:rPr>
        <w:t>工改办</w:t>
      </w:r>
      <w:r>
        <w:rPr>
          <w:rFonts w:hint="default" w:ascii="Times New Roman" w:hAnsi="Times New Roman" w:eastAsia="仿宋_GB2312" w:cs="Times New Roman"/>
          <w:color w:val="auto"/>
          <w:spacing w:val="-4"/>
          <w:sz w:val="32"/>
          <w:szCs w:val="32"/>
        </w:rPr>
        <w:t>负责解释。</w:t>
      </w:r>
    </w:p>
    <w:sectPr>
      <w:headerReference r:id="rId3" w:type="default"/>
      <w:footerReference r:id="rId4" w:type="default"/>
      <w:pgSz w:w="11906" w:h="16838"/>
      <w:pgMar w:top="1814" w:right="1531" w:bottom="1984" w:left="1531"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442FF9"/>
    <w:multiLevelType w:val="singleLevel"/>
    <w:tmpl w:val="2B442FF9"/>
    <w:lvl w:ilvl="0" w:tentative="0">
      <w:start w:val="2"/>
      <w:numFmt w:val="decimal"/>
      <w:suff w:val="space"/>
      <w:lvlText w:val="%1."/>
      <w:lvlJc w:val="left"/>
    </w:lvl>
  </w:abstractNum>
  <w:abstractNum w:abstractNumId="1">
    <w:nsid w:val="487E6634"/>
    <w:multiLevelType w:val="singleLevel"/>
    <w:tmpl w:val="487E663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224DF"/>
    <w:rsid w:val="02612FDE"/>
    <w:rsid w:val="02A57570"/>
    <w:rsid w:val="03FE39FA"/>
    <w:rsid w:val="057224DF"/>
    <w:rsid w:val="0BDD3F9B"/>
    <w:rsid w:val="0CAE0559"/>
    <w:rsid w:val="0D4330C7"/>
    <w:rsid w:val="0E5F5394"/>
    <w:rsid w:val="14301CC2"/>
    <w:rsid w:val="15521BCB"/>
    <w:rsid w:val="155F1F60"/>
    <w:rsid w:val="15F068D2"/>
    <w:rsid w:val="1B5D0D7C"/>
    <w:rsid w:val="1B8412FB"/>
    <w:rsid w:val="1C8361D3"/>
    <w:rsid w:val="1F4D659F"/>
    <w:rsid w:val="21452025"/>
    <w:rsid w:val="258003C1"/>
    <w:rsid w:val="274A3B83"/>
    <w:rsid w:val="27680F35"/>
    <w:rsid w:val="2B07499F"/>
    <w:rsid w:val="2CF91BB5"/>
    <w:rsid w:val="2FDD3B12"/>
    <w:rsid w:val="31D366A3"/>
    <w:rsid w:val="329128BD"/>
    <w:rsid w:val="34824082"/>
    <w:rsid w:val="36636B87"/>
    <w:rsid w:val="37371BA6"/>
    <w:rsid w:val="383B67FA"/>
    <w:rsid w:val="38AE50D8"/>
    <w:rsid w:val="3EEB2146"/>
    <w:rsid w:val="40D81458"/>
    <w:rsid w:val="41C96821"/>
    <w:rsid w:val="43D034C7"/>
    <w:rsid w:val="4407223A"/>
    <w:rsid w:val="44312CE5"/>
    <w:rsid w:val="445D67E5"/>
    <w:rsid w:val="456817E5"/>
    <w:rsid w:val="45C15F63"/>
    <w:rsid w:val="4635213E"/>
    <w:rsid w:val="4B552585"/>
    <w:rsid w:val="4D873CBF"/>
    <w:rsid w:val="532F13A4"/>
    <w:rsid w:val="55C51FEF"/>
    <w:rsid w:val="56CC1163"/>
    <w:rsid w:val="578A0921"/>
    <w:rsid w:val="592C35DC"/>
    <w:rsid w:val="5AB0092F"/>
    <w:rsid w:val="5C017C60"/>
    <w:rsid w:val="5E377D14"/>
    <w:rsid w:val="5E7A120F"/>
    <w:rsid w:val="614963A4"/>
    <w:rsid w:val="61BC2610"/>
    <w:rsid w:val="62D578C9"/>
    <w:rsid w:val="65533C99"/>
    <w:rsid w:val="683E1A6D"/>
    <w:rsid w:val="6AF36851"/>
    <w:rsid w:val="6C121DDD"/>
    <w:rsid w:val="6D125872"/>
    <w:rsid w:val="6E3B06A5"/>
    <w:rsid w:val="6EE23F91"/>
    <w:rsid w:val="6FE63C91"/>
    <w:rsid w:val="71CD7B3F"/>
    <w:rsid w:val="72AB613A"/>
    <w:rsid w:val="73A45AC4"/>
    <w:rsid w:val="73B91D94"/>
    <w:rsid w:val="750769AE"/>
    <w:rsid w:val="75D16BAA"/>
    <w:rsid w:val="779D1F5B"/>
    <w:rsid w:val="79DB679D"/>
    <w:rsid w:val="7A9033AD"/>
    <w:rsid w:val="7AA8570C"/>
    <w:rsid w:val="7BB305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paragraph" w:customStyle="1" w:styleId="8">
    <w:name w:val="Table Paragraph"/>
    <w:basedOn w:val="1"/>
    <w:qFormat/>
    <w:uiPriority w:val="1"/>
    <w:pPr>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2020-11-17T08:15:00Z</dcterms:created>
  <dc:creator>user</dc:creator>
  <cp:lastModifiedBy>华浩春</cp:lastModifiedBy>
  <cp:lastPrinted>2022-02-28T03:25:50Z</cp:lastPrinted>
  <dcterms:modified xsi:type="dcterms:W3CDTF">2022-02-28T03:56:54Z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01FF923CB7AA4BFA990B58C1B5CEC728</vt:lpwstr>
  </property>
</Properties>
</file>