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80" w:lineRule="exact"/>
        <w:ind w:firstLine="0"/>
        <w:rPr>
          <w:rFonts w:ascii="Times New Roman" w:eastAsia="黑体"/>
        </w:rPr>
      </w:pPr>
      <w:r>
        <w:rPr>
          <w:rFonts w:ascii="Times New Roman" w:eastAsia="黑体"/>
        </w:rPr>
        <w:t>附件2</w:t>
      </w:r>
    </w:p>
    <w:p>
      <w:pPr>
        <w:autoSpaceDE/>
        <w:autoSpaceDN/>
        <w:snapToGrid/>
        <w:spacing w:line="580" w:lineRule="exact"/>
        <w:ind w:firstLine="645"/>
        <w:rPr>
          <w:rFonts w:ascii="Times New Roman" w:eastAsia="黑体"/>
        </w:rPr>
      </w:pPr>
    </w:p>
    <w:p>
      <w:pPr>
        <w:autoSpaceDE/>
        <w:autoSpaceDN/>
        <w:snapToGrid/>
        <w:spacing w:line="580" w:lineRule="exact"/>
        <w:ind w:firstLine="0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2020年度征兵工作先进个人名单</w:t>
      </w:r>
    </w:p>
    <w:p>
      <w:pPr>
        <w:autoSpaceDE/>
        <w:autoSpaceDN/>
        <w:snapToGrid/>
        <w:spacing w:line="580" w:lineRule="exact"/>
        <w:ind w:firstLine="645"/>
        <w:jc w:val="center"/>
        <w:rPr>
          <w:rFonts w:ascii="Times New Roman" w:eastAsia="方正小标宋简体"/>
          <w:sz w:val="44"/>
          <w:szCs w:val="44"/>
        </w:rPr>
      </w:pP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沈春林  城厢镇武装部副部长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陆  艇  城厢镇康乐社区居委委员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陈雨国  沙溪镇武装部副部长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席丹宇  沙溪镇涂松村民兵营长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徐  阳  浏河镇闸北村民兵营长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崔  哲  浏河镇河北社区工作人员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沈  勇  浮桥镇牌楼社区副主任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朱昱炜  浮桥镇六尺社区民兵营长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王丁健  璜泾镇新明村民兵营长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王拢发  双凤镇维新村民兵营长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胡  斌  双凤镇新湖村民兵营长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冯  凯  科教新城学苑社区工作人员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朱建东  娄东街道武装部部长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田时长  陆渡街道武装部副部长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陆  媛  融媒体中心新闻采访部记者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薛海荣  融媒体中心新闻采访部记者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金志明  市教育局职社科科员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王建新  太仓市教育督导事务中心工作人员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陈建新  科教新城派出所民警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张  健  沙溪派出所副所长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陆永星  金浪派出所副所长</w:t>
      </w:r>
    </w:p>
    <w:p>
      <w:pPr>
        <w:tabs>
          <w:tab w:val="left" w:pos="5430"/>
        </w:tabs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雷  标  双凤派出所副所长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凌  峰  金仓湖派出所副所长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齐雪峰  市人社局办公室主任</w:t>
      </w:r>
    </w:p>
    <w:p>
      <w:pPr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陈  震  市运输管理处办事员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朱  坚  市卫健委副主任</w:t>
      </w:r>
    </w:p>
    <w:p>
      <w:pPr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陈  晓  市退役军人事务局科员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杭  程  市第一人民医院副主任医师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曹季军  市第一人民医院检验科主任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杜  锋  市中医医院副主治医师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王维益  市第三人民医院主管护师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孙  栋  健雄学院生物医药学院团总支书记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周懋怡  健雄学院人工智能学院团总支书记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王小伟  健雄学院智能制造学院辅导员</w:t>
      </w:r>
    </w:p>
    <w:p>
      <w:pPr>
        <w:ind w:firstLine="645"/>
        <w:rPr>
          <w:rFonts w:ascii="Times New Roman" w:eastAsia="仿宋_GB2312"/>
        </w:rPr>
      </w:pPr>
      <w:r>
        <w:rPr>
          <w:rFonts w:ascii="Times New Roman" w:eastAsia="仿宋_GB2312"/>
        </w:rPr>
        <w:t>陆明华  市人武部军事科负责人</w:t>
      </w:r>
    </w:p>
    <w:p>
      <w:pPr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王燕波  市人武部军事科办事员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37039"/>
    <w:rsid w:val="3DB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2021-01-26T07:37:00Z</dcterms:created>
  <dc:creator>fight for myself</dc:creator>
  <cp:lastModifiedBy>fight for myself</cp:lastModifiedBy>
  <dcterms:modified xsi:type="dcterms:W3CDTF">2021-01-26T07:38:00Z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