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ascii="Times New Roman" w:eastAsia="黑体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</w:rPr>
        <w:t>1</w:t>
      </w:r>
    </w:p>
    <w:p>
      <w:pPr>
        <w:spacing w:line="580" w:lineRule="exact"/>
        <w:ind w:firstLine="0"/>
        <w:rPr>
          <w:rFonts w:ascii="Times New Roman" w:eastAsia="仿宋"/>
        </w:rPr>
      </w:pPr>
    </w:p>
    <w:p>
      <w:pPr>
        <w:widowControl/>
        <w:spacing w:line="580" w:lineRule="exact"/>
        <w:ind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2021年</w:t>
      </w:r>
      <w:r>
        <w:rPr>
          <w:rFonts w:hint="eastAsia" w:ascii="Times New Roman" w:eastAsia="方正小标宋简体" w:cs="宋体"/>
          <w:sz w:val="44"/>
          <w:szCs w:val="44"/>
        </w:rPr>
        <w:t>度</w:t>
      </w:r>
      <w:r>
        <w:rPr>
          <w:rFonts w:hint="eastAsia" w:ascii="Times New Roman" w:eastAsia="方正小标宋简体"/>
          <w:sz w:val="44"/>
          <w:szCs w:val="44"/>
        </w:rPr>
        <w:t>第二批太仓科技领军人才名单</w:t>
      </w:r>
    </w:p>
    <w:p>
      <w:pPr>
        <w:widowControl/>
        <w:spacing w:line="580" w:lineRule="exact"/>
        <w:ind w:firstLine="0"/>
        <w:jc w:val="center"/>
        <w:rPr>
          <w:rFonts w:ascii="Times New Roman" w:eastAsia="楷体_GB2312"/>
          <w:szCs w:val="32"/>
        </w:rPr>
      </w:pPr>
      <w:r>
        <w:rPr>
          <w:rFonts w:hint="eastAsia" w:ascii="Times New Roman" w:eastAsia="楷体_GB2312"/>
          <w:szCs w:val="32"/>
        </w:rPr>
        <w:t>（排名不分先后）</w:t>
      </w:r>
    </w:p>
    <w:p>
      <w:pPr>
        <w:widowControl/>
        <w:spacing w:line="580" w:lineRule="exact"/>
        <w:jc w:val="center"/>
        <w:rPr>
          <w:rFonts w:ascii="Times New Roman" w:eastAsia="仿宋"/>
        </w:rPr>
      </w:pPr>
    </w:p>
    <w:tbl>
      <w:tblPr>
        <w:tblStyle w:val="2"/>
        <w:tblW w:w="8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0"/>
        <w:gridCol w:w="55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b/>
                <w:szCs w:val="32"/>
              </w:rPr>
            </w:pPr>
            <w:r>
              <w:rPr>
                <w:rFonts w:hint="eastAsia" w:ascii="Times New Roman" w:eastAsia="仿宋_GB2312"/>
                <w:b/>
                <w:szCs w:val="32"/>
              </w:rPr>
              <w:t>姓　名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b/>
                <w:szCs w:val="32"/>
              </w:rPr>
            </w:pPr>
            <w:r>
              <w:rPr>
                <w:rFonts w:hint="eastAsia" w:ascii="Times New Roman" w:eastAsia="仿宋_GB2312"/>
                <w:b/>
                <w:szCs w:val="32"/>
              </w:rPr>
              <w:t>　　　　   所 在 单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 xml:space="preserve">曾  </w:t>
            </w:r>
            <w:r>
              <w:rPr>
                <w:rFonts w:hint="eastAsia" w:ascii="Times New Roman" w:eastAsia="仿宋"/>
                <w:szCs w:val="32"/>
              </w:rPr>
              <w:t>祎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佰顿新材料科技（江苏）有限公司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陈  健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苏州白麦光学科技有限公司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董  强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苏州妥璞智能科技有限公司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董胜龙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"/>
                <w:szCs w:val="32"/>
              </w:rPr>
              <w:t>祎</w:t>
            </w:r>
            <w:r>
              <w:rPr>
                <w:rFonts w:hint="eastAsia" w:ascii="Times New Roman" w:eastAsia="仿宋_GB2312"/>
                <w:szCs w:val="32"/>
              </w:rPr>
              <w:t>智量芯（江苏）电子科技有限公司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杜春洋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舒航（苏州）机电科技有限公司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符文忠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嘉创飞航（苏州）智能科技有限公司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黄棉棉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太仓智滤新材料有限公司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黄兴龙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苏州利维鑫生物科技有限公司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李智文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江苏奥文仪器科技有限公司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廖尉钧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锐铭电子科技（江苏）有限公司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刘德华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江苏清大智兴生物技术有限公司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刘福军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苏州源流铭医疗科技有限公司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刘学亮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天之翼（苏州）科技有限公司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龙</w:t>
            </w:r>
            <w:r>
              <w:rPr>
                <w:rFonts w:hint="eastAsia" w:ascii="Times New Roman" w:eastAsia="仿宋"/>
                <w:szCs w:val="32"/>
              </w:rPr>
              <w:t>垚</w:t>
            </w:r>
            <w:r>
              <w:rPr>
                <w:rFonts w:hint="eastAsia" w:ascii="Times New Roman" w:eastAsia="仿宋_GB2312"/>
                <w:szCs w:val="32"/>
              </w:rPr>
              <w:t>松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新域（太仓）动力科技有限公司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马飞飞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江苏保禾新材料科技有限公司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邱君君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百奥芯（苏州）生物科技有限公司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石坤举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苏州蓝坤博汽车电子科技有限公司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唐忠锋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江苏思峻机械设备有限公司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王  飞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华智焊测高科（苏州）有限公司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王  港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麦芯（太仓）科技有限公司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王  冠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苏州纳文摩尔科技有限公司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王嘉炜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青驭汽车科技（太仓）有限公司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王睿睿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金沃（苏州）能源科技有限公司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王  顺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苏州妙道生物科技有限公司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王  伟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爱仑倍思纳米科技（苏州）有限公司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王玺玫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核欣（苏州）医药科技有限公司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吴  胜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兴圣创（苏州）科技有限公司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吴  瑜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苏州镭超科技有限公司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伍  峥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莱讯（苏州）计算机科技有限公司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奚东敏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焓创制冷技术（苏州）有限公司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徐  农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拓腾（苏州）医疗科技有限公司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杨  浩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太仓同晟工业自动化有限公司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杨  术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太仓禾心建筑科技有限公司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姚立奎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湃晟芯（苏州）科技有限公司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殷长志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帛度光电科技（苏州）有限公司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余泽茂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苏州安设科技有限公司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张宝安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苏州然</w:t>
            </w:r>
            <w:r>
              <w:rPr>
                <w:rFonts w:hint="eastAsia" w:ascii="Times New Roman" w:eastAsia="仿宋"/>
                <w:szCs w:val="32"/>
              </w:rPr>
              <w:t>玓</w:t>
            </w:r>
            <w:r>
              <w:rPr>
                <w:rFonts w:hint="eastAsia" w:ascii="Times New Roman" w:eastAsia="仿宋_GB2312"/>
                <w:szCs w:val="32"/>
              </w:rPr>
              <w:t>光电科技有限公司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张峰会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苏州中科智毫科技有限公司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张国富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苏州道卫轨道交通科技有限公司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  过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苏州九宇遥感科技有限公司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张美然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苏州珈颐健康科技有限公司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张仕进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柔胜刚智能科技（苏州）有限公司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  薇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江苏华泰戎安科技有限公司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张卫东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海之韵（苏州）科技有限公司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  潇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苏州云弼圣数字医疗科技有限公司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张友伟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苏州拓坤光电科技有限公司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张宇星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江苏希塔信息科技有限公司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赵  瑞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fldChar w:fldCharType="begin"/>
            </w:r>
            <w:r>
              <w:instrText xml:space="preserve"> HYPERLINK "https://www.qcc.com/firm/bb086d511c5b74c062093001a6623a19.html" \t "https://www.qcc.com/web/_blank" </w:instrText>
            </w:r>
            <w:r>
              <w:fldChar w:fldCharType="separate"/>
            </w:r>
            <w:r>
              <w:rPr>
                <w:rFonts w:hint="eastAsia" w:ascii="Times New Roman" w:eastAsia="仿宋_GB2312"/>
                <w:szCs w:val="32"/>
              </w:rPr>
              <w:t>爱瑞古德科技（苏州）有限公司</w:t>
            </w:r>
            <w:r>
              <w:rPr>
                <w:rFonts w:hint="eastAsia" w:ascii="Times New Roman" w:eastAsia="仿宋_GB2312"/>
                <w:szCs w:val="32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朱宝增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苏州宏正电子科技有限公司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 </w:t>
            </w:r>
            <w:r>
              <w:fldChar w:fldCharType="begin"/>
            </w:r>
            <w:r>
              <w:instrText xml:space="preserve"> HYPERLINK "https://www.qcc.com/pl/pr49b6c512387438adbfcabf42680b40.html" \t "https://www.qcc.com/web/_blank" </w:instrText>
            </w:r>
            <w:r>
              <w:fldChar w:fldCharType="separate"/>
            </w:r>
            <w:r>
              <w:rPr>
                <w:rFonts w:hint="eastAsia" w:ascii="Times New Roman" w:eastAsia="仿宋_GB2312"/>
                <w:szCs w:val="32"/>
              </w:rPr>
              <w:t>DEXIANG LUO</w:t>
            </w:r>
            <w:r>
              <w:rPr>
                <w:rFonts w:hint="eastAsia" w:ascii="Times New Roman" w:eastAsia="仿宋_GB2312"/>
                <w:szCs w:val="32"/>
              </w:rPr>
              <w:fldChar w:fldCharType="end"/>
            </w:r>
          </w:p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（罗德祥）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苏州智行畅联科技有限公司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958EF"/>
    <w:rsid w:val="423D5A66"/>
    <w:rsid w:val="691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2021-12-21T07:34:00Z</dcterms:created>
  <dc:creator>庄伯阳</dc:creator>
  <cp:lastModifiedBy>庄伯阳</cp:lastModifiedBy>
  <dcterms:modified xsi:type="dcterms:W3CDTF">2021-12-21T07:34:41Z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2DAFDC89CBDE458686B15B3D35662622</vt:lpwstr>
  </property>
</Properties>
</file>