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textAlignment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大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4</w:t>
      </w:r>
      <w:r>
        <w:rPr>
          <w:rFonts w:ascii="Times New Roman" w:hAnsi="Times New Roman" w:eastAsia="方正小标宋简体" w:cs="Times New Roman"/>
          <w:sz w:val="36"/>
          <w:szCs w:val="36"/>
        </w:rPr>
        <w:t>年民生实事项目情况表</w:t>
      </w:r>
    </w:p>
    <w:tbl>
      <w:tblPr>
        <w:tblStyle w:val="3"/>
        <w:tblpPr w:leftFromText="180" w:rightFromText="180" w:vertAnchor="text" w:horzAnchor="page" w:tblpX="771" w:tblpY="609"/>
        <w:tblOverlap w:val="never"/>
        <w:tblW w:w="15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8"/>
        <w:gridCol w:w="1380"/>
        <w:gridCol w:w="6134"/>
        <w:gridCol w:w="2420"/>
        <w:gridCol w:w="1241"/>
        <w:gridCol w:w="1446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分类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项目名称</w:t>
            </w:r>
          </w:p>
        </w:tc>
        <w:tc>
          <w:tcPr>
            <w:tcW w:w="6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主要建设内容</w:t>
            </w:r>
          </w:p>
        </w:tc>
        <w:tc>
          <w:tcPr>
            <w:tcW w:w="24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2024年工作任务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负责人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主要责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任单位</w:t>
            </w: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5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教育文体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基础教育资源扩优提质项目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有效缓解主城区学位供给结构性矛盾，统筹考虑实验中学新旧校区整体规划，计划实施实验中学扩建东校区项目。项目内容为：扩建14轨42班，总用地面积14090.5平方米，总建筑面积23079.7平方米，新增学位2100个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主体结构封顶。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倪嘉臻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教育局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太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满足人口密集区域就近入学需求，进一步完善城厢镇教育配套，优化全市教育资源布局，计划实施市二中迁建项目。项目内容为：迁建20轨60班中学，总用地面积65990平方米，总建筑面积65000平方米，新增学位1200个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开工建设。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城厢镇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强化学前普及普惠基础设施建设，加快完善娄江新城优质教育资源布局，计划实施东方路幼儿园新建项目。项目内容为：拟建4轨12班幼儿园，总建筑面积约1.1万平方米，地上建筑面积约7000平方米，新增学位360个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主体结构封顶。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5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公共文化产品供给提质项目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进一步满足老百姓对精神文化的需求，提供更多更优质更广泛的公共文化服务产品，计划实施该项目。项目内容为：1.公共文化配送项目：完成公共文化服务配送3500场次；2.全民艺术提升项目：开展文化培训250场次；3.文化精品项目：举办文化精品活动项目10个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完成。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盛海峰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文体广旅局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分类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项目名称</w:t>
            </w:r>
          </w:p>
        </w:tc>
        <w:tc>
          <w:tcPr>
            <w:tcW w:w="6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主要建设内容</w:t>
            </w:r>
          </w:p>
        </w:tc>
        <w:tc>
          <w:tcPr>
            <w:tcW w:w="24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2024年工作任务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负责人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主要责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任单位</w:t>
            </w: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5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医疗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卫生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市级医院综合能力提升项目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冲刺创建三级甲等综合医院，补足临床科室布局不完善、重点学（专）科建设相对滞后等短板，2022年启动太仓市第一人民医院急诊科技大楼新建项目。项目内容为：急诊科技大楼规划为10层，地下2层、地上8层，总建筑面积达37227平方米，包括急救中心、卒中中心、胸痛中心、创伤中心、科研和教学中心等。2024年将继续加快项目内装、智能化、市政及相关配套工程建设，确保项目按时完工投运，改善市民就医环境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投入运营。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倪嘉臻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卫健委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人民医院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太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改善门诊、急诊区域房屋老旧且极为拥挤的现状，使空间布局更符合新时代医疗机构建筑规范要求，2022年启动太仓市中医医院门急诊大楼改扩建工程（1#新建门急诊楼）。项目内容为：新建一栋门急诊大楼，与现有门诊大楼打通。2024年将继续加快项目内装、智能化、市政及相关配套工程建设，确保项目按时完工投运，改善市民就医环境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竣工验收。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中医院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太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5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为深入贯彻长三角一体化发展战略，加强跨区域卫生健康合作，合力推进优质医疗资源扩容和区域均衡布局，2022年启动太仓市娄江新城医院（上海交通大学医学院附属瑞金医院太仓分院）新建项目，项目占地181.5亩，建筑面积24.9万平方米，共设置床位1000张。2024年将继续加快项目内装、智能化、市政及相关配套工程建设，确保项目于2025年正常投运，进一步提升我市医疗服务能级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项目总体完成。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娄江新城建设指挥部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太仓德瑞健康产业有限公司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公益性应急救护培训项目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以心肺复苏、自动体外除颤器操作、创伤救护、常见意外伤害等基本急救知识和技能为主，进一步提升市民群众的应急素养，推进“健康太仓”建设。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完成。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红十字会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卫健委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分类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项目名称</w:t>
            </w:r>
          </w:p>
        </w:tc>
        <w:tc>
          <w:tcPr>
            <w:tcW w:w="6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主要建设内容</w:t>
            </w:r>
          </w:p>
        </w:tc>
        <w:tc>
          <w:tcPr>
            <w:tcW w:w="24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2024年工作任务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负责人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主要责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任单位</w:t>
            </w: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养老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养老服务体系优化提升项目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完善基本养老服务设施网络，增强基本养老优质供给，丰富基本养老多元服务内涵。项目内容为：1.建设1个综合为老服务中心；2.老年人助餐推进工程；3.建设5个老年人认知照护友好示范社区；4.完成1000户老年人家庭适老化改造；5.升级综合养老服务信息平台；6.推进4家养老机构智慧化建设；7.对1万名老年人开展综合能力评估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除综合养老服务信息平台升级外其余均完成。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盛海峰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民政局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民政局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科教新城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城厢镇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沙溪镇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浏河镇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浮桥镇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璜泾镇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双凤镇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娄东街道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陆渡街道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人居环境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老旧小区改造项目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对6个老旧小区进行综合整治改造，主要包括房屋建筑修缮、市政道路改造、绿化景观改造、管线改造、公用设施改造等，具体按照“一小区一方案”实施，进一步提升人民群众生活品质和城市高质量发展水平。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完成。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童  刚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住建局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城厢镇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双凤镇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娄东街道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交通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城乡公交服务提质项目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新增更新新能源公交车30辆，优化调整公交线路10条，进一步满足公交运营和市民公交出行服务需求；实施智慧公交无感支付项目，在公交车上加装掌静脉识别终端与人脸识别终端，提升公交服务品质。</w:t>
            </w: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交运局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太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“四好农村路”建设项目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为深入贯彻乡村振兴战略，提升政府公共服务均等化水平，计划实施该项目。项目内容为：新泾线提档改造，中荷新村路口渠化及浏双线、岳鹿线等交叉口车辙处理。</w:t>
            </w: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交运局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城厢镇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沙溪镇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生态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环境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太仓市飞灰填埋场生态修复项目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对飞灰填埋场进行封场及生态修复，主要包括堆体整形、垂直防渗及渗滤液导排、封场覆盖、地表水收集与导排、封场绿化及场地道路修复工程，全面消除环境污染隐患。</w:t>
            </w: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城管局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分类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项目名称</w:t>
            </w:r>
          </w:p>
        </w:tc>
        <w:tc>
          <w:tcPr>
            <w:tcW w:w="6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主要建设内容</w:t>
            </w:r>
          </w:p>
        </w:tc>
        <w:tc>
          <w:tcPr>
            <w:tcW w:w="24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2024年工作任务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负责人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主要责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任单位</w:t>
            </w: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生态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环境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嘉太给水、污水管道互联互通新建项目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新建给水管道，管径De800，总长度4.2km（含嘉定段0.7km）；新建污水管道，管径De710，总长度2.8km（含嘉定段0.7km），切实缓解城区增压站运行压力，提高城市供水安全。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完成。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盛海峰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水务局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水务集团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农业有机废弃物肥料化利用“一厂六中心”建设运行项目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为加强对农业有机废弃物资源化利用，切实保障粮食安全，计划实施该项目。项目内容为：新建建筑物45000平方米，改造5000平方米，购置相关设备；在全市范围内实行秸秆收集和有机肥应用补贴，保障项目运行。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建成浏河、城厢点位并投入运行。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农业农村局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城发集团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公共服务和配套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“典范社区”营造项目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不断适应新时代社区治理的新形势、新要求，加强社区综合服务设施建设、治理服务品牌打造、治理经验总结提炼，计划实施该项目。项目内容为：1.建设标准化、特色化的村居综合服务中心、邻里客厅和配套设施，打造“15分钟”便民服务圈，提升社区生活品质，提高群众满意度；2.推进“五事协商”和社区分类治理，开展社区民生“微实事”建设，培育一批体现“全过程人民民主”的基层实践阵地，打造幸福生活共同体；3.探索社区治理路径，针对社区特点，实践总结特定类型社区的治理模式，并加以复制、推广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完成。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民政局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各有关镇（区、街道）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就业帮扶“五个一”项目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有效提升对全市就业困难群体的帮扶质量，增加服务方式和服务内容，计划实施该项目。项目内容为：针对全市就业困难群体，开展“五个一”就业帮扶专项行动，通过一封书信、一次诊断、一轮推荐、一批招聘、一段帮扶，提高帮扶人员的就业技能，助其实现就业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实现帮扶1万人次。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张  展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人社局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分类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项目名称</w:t>
            </w:r>
          </w:p>
        </w:tc>
        <w:tc>
          <w:tcPr>
            <w:tcW w:w="6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主要建设内容</w:t>
            </w:r>
          </w:p>
        </w:tc>
        <w:tc>
          <w:tcPr>
            <w:tcW w:w="24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2024年工作任务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负责人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主要责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任单位</w:t>
            </w: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公共服务和配套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“娄城水管家”智慧水务服务民生项目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为推动智慧城市建设，实现“抄表不入户、缴费不出门、异常用水可提醒”，让“数据多跑路，让群众少跑腿”，计划实施该项目。项目内容为：更换横沥佳苑等十五个小区20000户智能水表。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完成。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盛海峰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水务局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水务集团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太仓市全域规划建设高标准农田项目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为全面贯彻乡村振兴战略，夯实粮食根基，按照逐步将永久基本农田全部建成高标准农田的有关要求，计划实施该项目。项目内容为：建成2.4万亩高标准农田，主要配套建设路、沟、渠、桥、泵站、管道等，提升农田综合生产能力。</w:t>
            </w: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农业农村局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文旅集团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全市农贸市场改造提升三年行动项目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切实提高人民群众生活品质，补齐现有农贸市场在经营管理、硬件设施、市场环境等方面的短板，提升城市品位，计划实施该项目。项目内容为：改造提升全市32家农贸市场，其中标准化改造归庄、璜泾等12家农贸市场；新建迁建东郊、陆渡等4家农贸市场；西郊菜场转型升级成生鲜超市；对近5年已实施过标准化改造的15家农贸市场进行智慧化管理提升，全面提升全市农贸市场消费能级，让市民买菜购物更舒心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完成15家农贸市场智慧提升，完成5家市场迁建或改造任务。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张  展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市场监管局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科教新城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城厢镇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沙溪镇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浏河镇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浮桥镇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璜泾镇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双凤镇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娄东街道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2024年太仓市“七彩夏日”青少年暑托班项目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为进一步缓解双职工家庭、困难家庭等未成年子女暑期照护难的现实痛点，促进青少年健康成长，计划实施该项目。项目内容为：为我市双职工家庭、困难家庭、基层一线青年、“两新”青年子女提供暑期看护服务，建设集中式课程分布式活动类、嵌入式行业性暑托班150个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完成。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王莉萍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团市委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市文明办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教育局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民政局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总工会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团市委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妇联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残联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分类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项目名称</w:t>
            </w:r>
          </w:p>
        </w:tc>
        <w:tc>
          <w:tcPr>
            <w:tcW w:w="6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主要建设内容</w:t>
            </w:r>
          </w:p>
        </w:tc>
        <w:tc>
          <w:tcPr>
            <w:tcW w:w="24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2024年工作任务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负责人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主要责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任单位</w:t>
            </w:r>
          </w:p>
        </w:tc>
        <w:tc>
          <w:tcPr>
            <w:tcW w:w="17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公共服务和配套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便民服务中心新建项目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为推动辖区内殡葬事业更好服务于保障和改善民生，促进精神文明和生态文明建设，计划实施陆渡街道安息堂和殡仪服务中心新建项目。项目占地约15亩，总建筑面积约1.3万平方米。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主体完成60%。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盛海峰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民政局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进一步深化殡葬改革，倡导节地生态安葬，更好满足人民群众殡葬服务需求，计划实施璜泾镇新联村便民服务中心新建项目。项目总用地面积15183平方米，一期总建筑面积7287平方米，分为2幢安息堂、1幢白事会所、1幢悼念厅三部分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开工建设。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璜泾镇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安全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民生灾害综合保险项目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减轻自然灾害和相关意外事故给我市人民生命、财产造成的损失，预防、化解和降低潜在的灾害风险，增强市民防灾抗灾能力，计划实施该项目。项目内容为：按照《民生灾害综合保险实施办法》相关工作要求，为我市户籍居民和新市民以及户籍居民在本市行政区域居民自住的1处房屋购买保险，充分发挥政府在自然灾害中的风险转移、分担和损失补偿作用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完成2024年度太仓市民生灾害综合保险赔付工作。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</w:rPr>
              <w:t>吴敬宇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应急局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太仓市消防救援站规划建设项目</w:t>
            </w:r>
          </w:p>
        </w:tc>
        <w:tc>
          <w:tcPr>
            <w:tcW w:w="6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为增强周边地区抗御火灾和应急救援的能力，打造良好的消防安全环境，计划实施该项目。项目内容为：规划建设娄江新城特勤消防站、沙溪专职消防救援站及浏河专职消防救援站，建设内容包括新建消防站业务用房、训练塔、消防水池、泵房、训练场地等配套用房及配套市政工程等。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娄江新城消防救援站、浏河专职消防救援站开工建设；沙溪专职消防救援站完成项目设计等相关工作。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高新区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沙溪镇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浏河镇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484345D7"/>
    <w:rsid w:val="4843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rFonts w:hint="eastAsia"/>
    </w:rPr>
  </w:style>
  <w:style w:type="character" w:customStyle="1" w:styleId="5">
    <w:name w:val="font31"/>
    <w:basedOn w:val="4"/>
    <w:autoRedefine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2024-02-08T05:47:00Z</dcterms:created>
  <dc:creator>fight for myself</dc:creator>
  <cp:lastModifiedBy>fight for myself</cp:lastModifiedBy>
  <dcterms:modified xsi:type="dcterms:W3CDTF">2024-02-08T05:47:44Z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3CE7AE2E176F4B568B4EA3A9B84BDB37_11</vt:lpwstr>
  </property>
</Properties>
</file>