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6B" w:rsidRPr="008B321F" w:rsidRDefault="00202E6B" w:rsidP="008B321F">
      <w:pPr>
        <w:pStyle w:val="a7"/>
        <w:spacing w:before="0" w:after="500" w:line="1560" w:lineRule="atLeast"/>
        <w:ind w:left="794" w:right="794" w:firstLine="1437"/>
        <w:jc w:val="distribute"/>
        <w:rPr>
          <w:rFonts w:ascii="Times New Roman"/>
          <w:b/>
          <w:w w:val="85"/>
          <w:sz w:val="84"/>
          <w:szCs w:val="84"/>
        </w:rPr>
      </w:pPr>
    </w:p>
    <w:p w:rsidR="00202E6B" w:rsidRPr="008B321F" w:rsidRDefault="00202E6B" w:rsidP="008B321F">
      <w:pPr>
        <w:pStyle w:val="a7"/>
        <w:spacing w:before="0" w:after="500" w:line="1000" w:lineRule="atLeast"/>
        <w:ind w:left="794" w:right="794"/>
        <w:jc w:val="distribute"/>
        <w:rPr>
          <w:rFonts w:ascii="Times New Roman"/>
          <w:b/>
          <w:w w:val="85"/>
          <w:sz w:val="84"/>
          <w:szCs w:val="84"/>
        </w:rPr>
      </w:pPr>
    </w:p>
    <w:p w:rsidR="00202E6B" w:rsidRPr="008B321F" w:rsidRDefault="00202E6B" w:rsidP="008B321F">
      <w:pPr>
        <w:adjustRightInd w:val="0"/>
        <w:jc w:val="center"/>
        <w:rPr>
          <w:rFonts w:ascii="Times New Roman" w:eastAsia="黑体" w:hAnsi="Times New Roman"/>
          <w:spacing w:val="60"/>
          <w:sz w:val="32"/>
          <w:szCs w:val="32"/>
        </w:rPr>
      </w:pPr>
      <w:r w:rsidRPr="008B321F">
        <w:rPr>
          <w:rFonts w:ascii="Times New Roman" w:eastAsia="黑体" w:hAnsi="Times New Roman" w:hint="eastAsia"/>
          <w:spacing w:val="60"/>
          <w:sz w:val="32"/>
          <w:szCs w:val="32"/>
        </w:rPr>
        <w:t>第</w:t>
      </w:r>
      <w:r w:rsidR="00E960A8">
        <w:rPr>
          <w:rFonts w:ascii="Times New Roman" w:eastAsia="黑体" w:hAnsi="Times New Roman" w:hint="eastAsia"/>
          <w:spacing w:val="60"/>
          <w:sz w:val="32"/>
          <w:szCs w:val="32"/>
        </w:rPr>
        <w:t>6</w:t>
      </w:r>
      <w:r w:rsidRPr="008B321F">
        <w:rPr>
          <w:rFonts w:ascii="Times New Roman" w:eastAsia="黑体" w:hAnsi="Times New Roman" w:hint="eastAsia"/>
          <w:spacing w:val="60"/>
          <w:sz w:val="32"/>
          <w:szCs w:val="32"/>
        </w:rPr>
        <w:t>号</w:t>
      </w:r>
    </w:p>
    <w:p w:rsidR="00202E6B" w:rsidRPr="008B321F" w:rsidRDefault="00202E6B" w:rsidP="008B321F">
      <w:pPr>
        <w:spacing w:line="600" w:lineRule="exact"/>
        <w:jc w:val="center"/>
        <w:rPr>
          <w:rFonts w:ascii="Times New Roman" w:eastAsia="楷体_GB2312" w:hAnsi="Times New Roman"/>
          <w:sz w:val="32"/>
          <w:szCs w:val="32"/>
        </w:rPr>
      </w:pPr>
      <w:r w:rsidRPr="008B321F">
        <w:rPr>
          <w:rFonts w:ascii="Times New Roman" w:eastAsia="楷体_GB2312" w:hAnsi="Times New Roman" w:hint="eastAsia"/>
          <w:sz w:val="32"/>
          <w:szCs w:val="32"/>
        </w:rPr>
        <w:t>太仓市人民政府办公室</w:t>
      </w:r>
      <w:r w:rsidRPr="008B321F">
        <w:rPr>
          <w:rFonts w:ascii="Times New Roman" w:eastAsia="汉鼎简楷体" w:hAnsi="Times New Roman"/>
          <w:sz w:val="32"/>
          <w:szCs w:val="32"/>
        </w:rPr>
        <w:tab/>
        <w:t xml:space="preserve">        </w:t>
      </w:r>
      <w:r w:rsidR="00A20EBC">
        <w:rPr>
          <w:rFonts w:ascii="Times New Roman" w:eastAsia="汉鼎简楷体" w:hAnsi="Times New Roman" w:hint="eastAsia"/>
          <w:sz w:val="32"/>
          <w:szCs w:val="32"/>
        </w:rPr>
        <w:t xml:space="preserve">     </w:t>
      </w:r>
      <w:r w:rsidRPr="008B321F">
        <w:rPr>
          <w:rFonts w:ascii="Times New Roman" w:eastAsia="汉鼎简楷体" w:hAnsi="Times New Roman"/>
          <w:sz w:val="32"/>
          <w:szCs w:val="32"/>
        </w:rPr>
        <w:t xml:space="preserve">      </w:t>
      </w:r>
      <w:r w:rsidR="00853C2A">
        <w:rPr>
          <w:rFonts w:ascii="Times New Roman" w:eastAsia="楷体_GB2312" w:hAnsi="Times New Roman"/>
          <w:sz w:val="32"/>
          <w:szCs w:val="32"/>
        </w:rPr>
        <w:t>201</w:t>
      </w:r>
      <w:r w:rsidR="00A20EBC">
        <w:rPr>
          <w:rFonts w:ascii="Times New Roman" w:eastAsia="楷体_GB2312" w:hAnsi="Times New Roman" w:hint="eastAsia"/>
          <w:sz w:val="32"/>
          <w:szCs w:val="32"/>
        </w:rPr>
        <w:t>9</w:t>
      </w:r>
      <w:r w:rsidRPr="008B321F">
        <w:rPr>
          <w:rFonts w:ascii="Times New Roman" w:eastAsia="楷体_GB2312" w:hAnsi="Times New Roman" w:hint="eastAsia"/>
          <w:sz w:val="32"/>
          <w:szCs w:val="32"/>
        </w:rPr>
        <w:t>年</w:t>
      </w:r>
      <w:r w:rsidR="001F7F00">
        <w:rPr>
          <w:rFonts w:ascii="Times New Roman" w:eastAsia="楷体_GB2312" w:hAnsi="Times New Roman" w:hint="eastAsia"/>
          <w:sz w:val="32"/>
          <w:szCs w:val="32"/>
        </w:rPr>
        <w:t>4</w:t>
      </w:r>
      <w:r w:rsidRPr="008B321F">
        <w:rPr>
          <w:rFonts w:ascii="Times New Roman" w:eastAsia="楷体_GB2312" w:hAnsi="Times New Roman" w:hint="eastAsia"/>
          <w:sz w:val="32"/>
          <w:szCs w:val="32"/>
        </w:rPr>
        <w:t>月</w:t>
      </w:r>
      <w:r w:rsidR="00E960A8">
        <w:rPr>
          <w:rFonts w:ascii="Times New Roman" w:eastAsia="楷体_GB2312" w:hAnsi="Times New Roman" w:hint="eastAsia"/>
          <w:sz w:val="32"/>
          <w:szCs w:val="32"/>
        </w:rPr>
        <w:t>25</w:t>
      </w:r>
      <w:r w:rsidRPr="008B321F">
        <w:rPr>
          <w:rFonts w:ascii="Times New Roman" w:eastAsia="楷体_GB2312" w:hAnsi="Times New Roman" w:hint="eastAsia"/>
          <w:sz w:val="32"/>
          <w:szCs w:val="32"/>
        </w:rPr>
        <w:t>日</w:t>
      </w:r>
    </w:p>
    <w:p w:rsidR="00202E6B" w:rsidRDefault="00202E6B" w:rsidP="008B321F">
      <w:pPr>
        <w:spacing w:line="560" w:lineRule="exact"/>
        <w:rPr>
          <w:rFonts w:ascii="Times New Roman" w:hAnsi="Times New Roman"/>
        </w:rPr>
      </w:pPr>
    </w:p>
    <w:p w:rsidR="009C3342" w:rsidRDefault="009C3342" w:rsidP="009C3342">
      <w:pPr>
        <w:spacing w:line="560" w:lineRule="exact"/>
        <w:ind w:firstLineChars="200" w:firstLine="640"/>
        <w:rPr>
          <w:rFonts w:ascii="Times New Roman" w:eastAsia="仿宋_GB2312" w:hAnsi="Times New Roman"/>
          <w:kern w:val="0"/>
          <w:sz w:val="32"/>
          <w:szCs w:val="32"/>
        </w:rPr>
      </w:pPr>
    </w:p>
    <w:p w:rsidR="00E960A8" w:rsidRDefault="00E960A8" w:rsidP="00E960A8">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w:t>
      </w:r>
      <w:r>
        <w:rPr>
          <w:rFonts w:ascii="Times New Roman" w:eastAsia="仿宋_GB2312" w:hAnsi="Times New Roman" w:hint="eastAsia"/>
          <w:kern w:val="0"/>
          <w:sz w:val="32"/>
          <w:szCs w:val="32"/>
        </w:rPr>
        <w:t>9</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4</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23</w:t>
      </w:r>
      <w:r>
        <w:rPr>
          <w:rFonts w:ascii="Times New Roman" w:eastAsia="仿宋_GB2312" w:hAnsi="Times New Roman"/>
          <w:kern w:val="0"/>
          <w:sz w:val="32"/>
          <w:szCs w:val="32"/>
        </w:rPr>
        <w:t>日</w:t>
      </w:r>
      <w:r>
        <w:rPr>
          <w:rFonts w:ascii="Times New Roman" w:eastAsia="仿宋_GB2312" w:hAnsi="Times New Roman" w:hint="eastAsia"/>
          <w:kern w:val="0"/>
          <w:sz w:val="32"/>
          <w:szCs w:val="32"/>
        </w:rPr>
        <w:t>上</w:t>
      </w:r>
      <w:r>
        <w:rPr>
          <w:rFonts w:ascii="Times New Roman" w:eastAsia="仿宋_GB2312" w:hAnsi="Times New Roman"/>
          <w:kern w:val="0"/>
          <w:sz w:val="32"/>
          <w:szCs w:val="32"/>
        </w:rPr>
        <w:t>午，王建国市长主持召开市政府第</w:t>
      </w:r>
      <w:r>
        <w:rPr>
          <w:rFonts w:ascii="Times New Roman" w:eastAsia="仿宋_GB2312" w:hAnsi="Times New Roman" w:hint="eastAsia"/>
          <w:kern w:val="0"/>
          <w:sz w:val="32"/>
          <w:szCs w:val="32"/>
        </w:rPr>
        <w:t>27</w:t>
      </w:r>
      <w:r>
        <w:rPr>
          <w:rFonts w:ascii="Times New Roman" w:eastAsia="仿宋_GB2312" w:hAnsi="Times New Roman"/>
          <w:kern w:val="0"/>
          <w:sz w:val="32"/>
          <w:szCs w:val="32"/>
        </w:rPr>
        <w:t>次常务会议，主要</w:t>
      </w:r>
      <w:r>
        <w:rPr>
          <w:rFonts w:ascii="Times New Roman" w:eastAsia="仿宋_GB2312" w:hAnsi="Times New Roman" w:hint="eastAsia"/>
          <w:kern w:val="0"/>
          <w:sz w:val="32"/>
          <w:szCs w:val="32"/>
        </w:rPr>
        <w:t>审议关于进一步加大工作力度推动全市安全生产大排查大整治相关工作、</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关于</w:t>
      </w:r>
      <w:r>
        <w:rPr>
          <w:rFonts w:ascii="Times New Roman" w:eastAsia="仿宋_GB2312" w:hAnsi="Times New Roman"/>
          <w:kern w:val="0"/>
          <w:sz w:val="32"/>
          <w:szCs w:val="32"/>
        </w:rPr>
        <w:t>坚持农业农村优先发展加快推动乡村</w:t>
      </w:r>
      <w:r>
        <w:rPr>
          <w:rFonts w:ascii="Times New Roman" w:eastAsia="仿宋_GB2312" w:hAnsi="Times New Roman" w:hint="eastAsia"/>
          <w:kern w:val="0"/>
          <w:sz w:val="32"/>
          <w:szCs w:val="32"/>
        </w:rPr>
        <w:t>全面</w:t>
      </w:r>
      <w:r>
        <w:rPr>
          <w:rFonts w:ascii="Times New Roman" w:eastAsia="仿宋_GB2312" w:hAnsi="Times New Roman"/>
          <w:kern w:val="0"/>
          <w:sz w:val="32"/>
          <w:szCs w:val="32"/>
        </w:rPr>
        <w:t>振兴的实施意见》</w:t>
      </w:r>
      <w:r>
        <w:rPr>
          <w:rFonts w:ascii="Times New Roman" w:eastAsia="仿宋_GB2312" w:hAnsi="Times New Roman" w:hint="eastAsia"/>
          <w:kern w:val="0"/>
          <w:sz w:val="32"/>
          <w:szCs w:val="32"/>
        </w:rPr>
        <w:t>，听取关于一季度全市经济运行情况及下一阶段重点工作建议的汇报，审议《</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年太仓市生活垃圾分类工作行动方案》，听取全市政策性粮食库存数量和质量大清查工作汇报，纪要如下：</w:t>
      </w:r>
    </w:p>
    <w:p w:rsidR="00E960A8" w:rsidRDefault="00E960A8" w:rsidP="00E960A8">
      <w:pPr>
        <w:widowControl/>
        <w:spacing w:line="580" w:lineRule="exact"/>
        <w:ind w:firstLineChars="200" w:firstLine="640"/>
        <w:jc w:val="left"/>
        <w:rPr>
          <w:rFonts w:ascii="黑体" w:eastAsia="黑体" w:hAnsi="黑体"/>
          <w:kern w:val="0"/>
          <w:sz w:val="32"/>
          <w:szCs w:val="32"/>
        </w:rPr>
      </w:pPr>
      <w:r>
        <w:rPr>
          <w:rFonts w:ascii="黑体" w:eastAsia="黑体" w:hAnsi="黑体"/>
          <w:kern w:val="0"/>
          <w:sz w:val="32"/>
          <w:szCs w:val="32"/>
        </w:rPr>
        <w:t>一</w:t>
      </w:r>
      <w:r>
        <w:rPr>
          <w:rFonts w:ascii="黑体" w:eastAsia="黑体" w:hAnsi="黑体" w:hint="eastAsia"/>
          <w:kern w:val="0"/>
          <w:sz w:val="32"/>
          <w:szCs w:val="32"/>
        </w:rPr>
        <w:t>、审议关于进一步加大工作力度推动全市安全生产大排查大整治相关工作</w:t>
      </w:r>
    </w:p>
    <w:p w:rsidR="00E960A8" w:rsidRDefault="00E960A8" w:rsidP="00E960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w:t>
      </w:r>
      <w:r>
        <w:rPr>
          <w:rFonts w:ascii="Times New Roman" w:eastAsia="仿宋_GB2312" w:hAnsi="Times New Roman" w:hint="eastAsia"/>
          <w:kern w:val="0"/>
          <w:sz w:val="32"/>
          <w:szCs w:val="32"/>
        </w:rPr>
        <w:t>听取并审议了市应急管理局关于进一步加大工作力度推动全市安全生产大排查大整治相关工作的汇报。会议认为，</w:t>
      </w:r>
      <w:r>
        <w:rPr>
          <w:rFonts w:ascii="Times New Roman" w:eastAsia="仿宋_GB2312" w:hAnsi="Times New Roman"/>
          <w:kern w:val="0"/>
          <w:sz w:val="32"/>
          <w:szCs w:val="32"/>
        </w:rPr>
        <w:t>安全生产是经济社会发展的基本前提，是人民群众安居乐业的重要</w:t>
      </w:r>
      <w:r>
        <w:rPr>
          <w:rFonts w:ascii="Times New Roman" w:eastAsia="仿宋_GB2312" w:hAnsi="Times New Roman"/>
          <w:kern w:val="0"/>
          <w:sz w:val="32"/>
          <w:szCs w:val="32"/>
        </w:rPr>
        <w:lastRenderedPageBreak/>
        <w:t>保障。近期，国内和周边地区接连发生安全生产事故，一再为我们敲响了警钟。各地各部门要认真吸取教训，坚持以铁的决心和手腕把安全生产工作一抓到底，采取有力有效的措施，切实维护好人民群众的生命财产安全。</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会议明确，</w:t>
      </w:r>
      <w:r>
        <w:rPr>
          <w:rFonts w:ascii="Times New Roman" w:eastAsia="仿宋_GB2312" w:hAnsi="Times New Roman"/>
          <w:kern w:val="0"/>
          <w:sz w:val="32"/>
          <w:szCs w:val="32"/>
        </w:rPr>
        <w:t>原则同意《关于进一步加大工作力度推动全市安全生产大排查大整治的通知》等文件，会后</w:t>
      </w:r>
      <w:r>
        <w:rPr>
          <w:rFonts w:ascii="Times New Roman" w:eastAsia="仿宋_GB2312" w:hAnsi="Times New Roman" w:hint="eastAsia"/>
          <w:kern w:val="0"/>
          <w:sz w:val="32"/>
          <w:szCs w:val="32"/>
        </w:rPr>
        <w:t>由</w:t>
      </w:r>
      <w:r>
        <w:rPr>
          <w:rFonts w:ascii="Times New Roman" w:eastAsia="仿宋_GB2312" w:hAnsi="Times New Roman"/>
          <w:kern w:val="0"/>
          <w:sz w:val="32"/>
          <w:szCs w:val="32"/>
        </w:rPr>
        <w:t>市应急管理局</w:t>
      </w:r>
      <w:r>
        <w:rPr>
          <w:rFonts w:ascii="Times New Roman" w:eastAsia="仿宋_GB2312" w:hAnsi="Times New Roman" w:hint="eastAsia"/>
          <w:kern w:val="0"/>
          <w:sz w:val="32"/>
          <w:szCs w:val="32"/>
        </w:rPr>
        <w:t>根据会议讨论的意见进行修改完善，</w:t>
      </w:r>
      <w:r>
        <w:rPr>
          <w:rFonts w:ascii="Times New Roman" w:eastAsia="仿宋_GB2312" w:hAnsi="Times New Roman"/>
          <w:kern w:val="0"/>
          <w:sz w:val="32"/>
          <w:szCs w:val="32"/>
        </w:rPr>
        <w:t>报市委常委会审定。</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Pr>
          <w:rFonts w:ascii="Times New Roman" w:eastAsia="仿宋_GB2312" w:hAnsi="Times New Roman"/>
          <w:kern w:val="0"/>
          <w:sz w:val="32"/>
          <w:szCs w:val="32"/>
        </w:rPr>
        <w:t>强调</w:t>
      </w:r>
      <w:r>
        <w:rPr>
          <w:rFonts w:ascii="Times New Roman" w:eastAsia="仿宋_GB2312" w:hAnsi="Times New Roman" w:hint="eastAsia"/>
          <w:kern w:val="0"/>
          <w:sz w:val="32"/>
          <w:szCs w:val="32"/>
        </w:rPr>
        <w:t>，（一）各地各部门</w:t>
      </w:r>
      <w:r>
        <w:rPr>
          <w:rFonts w:ascii="Times New Roman" w:eastAsia="仿宋_GB2312" w:hAnsi="Times New Roman"/>
          <w:kern w:val="0"/>
          <w:sz w:val="32"/>
          <w:szCs w:val="32"/>
        </w:rPr>
        <w:t>要在思想认识上再提升</w:t>
      </w:r>
      <w:r>
        <w:rPr>
          <w:rFonts w:ascii="Times New Roman" w:eastAsia="仿宋_GB2312" w:hAnsi="Times New Roman" w:hint="eastAsia"/>
          <w:kern w:val="0"/>
          <w:sz w:val="32"/>
          <w:szCs w:val="32"/>
        </w:rPr>
        <w:t>，</w:t>
      </w:r>
      <w:r>
        <w:rPr>
          <w:rFonts w:ascii="Times New Roman" w:eastAsia="仿宋_GB2312" w:hAnsi="Times New Roman"/>
          <w:kern w:val="0"/>
          <w:sz w:val="32"/>
          <w:szCs w:val="32"/>
        </w:rPr>
        <w:t>必须始终牢记安全生产没有</w:t>
      </w:r>
      <w:r>
        <w:rPr>
          <w:rFonts w:ascii="Times New Roman" w:eastAsia="仿宋_GB2312" w:hAnsi="Times New Roman"/>
          <w:kern w:val="0"/>
          <w:sz w:val="32"/>
          <w:szCs w:val="32"/>
        </w:rPr>
        <w:t>“</w:t>
      </w:r>
      <w:r>
        <w:rPr>
          <w:rFonts w:ascii="Times New Roman" w:eastAsia="仿宋_GB2312" w:hAnsi="Times New Roman"/>
          <w:kern w:val="0"/>
          <w:sz w:val="32"/>
          <w:szCs w:val="32"/>
        </w:rPr>
        <w:t>万无一失</w:t>
      </w:r>
      <w:r>
        <w:rPr>
          <w:rFonts w:ascii="Times New Roman" w:eastAsia="仿宋_GB2312" w:hAnsi="Times New Roman"/>
          <w:kern w:val="0"/>
          <w:sz w:val="32"/>
          <w:szCs w:val="32"/>
        </w:rPr>
        <w:t>”</w:t>
      </w:r>
      <w:r>
        <w:rPr>
          <w:rFonts w:ascii="Times New Roman" w:eastAsia="仿宋_GB2312" w:hAnsi="Times New Roman"/>
          <w:kern w:val="0"/>
          <w:sz w:val="32"/>
          <w:szCs w:val="32"/>
        </w:rPr>
        <w:t>，只有</w:t>
      </w:r>
      <w:r>
        <w:rPr>
          <w:rFonts w:ascii="Times New Roman" w:eastAsia="仿宋_GB2312" w:hAnsi="Times New Roman"/>
          <w:kern w:val="0"/>
          <w:sz w:val="32"/>
          <w:szCs w:val="32"/>
        </w:rPr>
        <w:t>“</w:t>
      </w:r>
      <w:r>
        <w:rPr>
          <w:rFonts w:ascii="Times New Roman" w:eastAsia="仿宋_GB2312" w:hAnsi="Times New Roman"/>
          <w:kern w:val="0"/>
          <w:sz w:val="32"/>
          <w:szCs w:val="32"/>
        </w:rPr>
        <w:t>一失万无</w:t>
      </w:r>
      <w:r>
        <w:rPr>
          <w:rFonts w:ascii="Times New Roman" w:eastAsia="仿宋_GB2312" w:hAnsi="Times New Roman"/>
          <w:kern w:val="0"/>
          <w:sz w:val="32"/>
          <w:szCs w:val="32"/>
        </w:rPr>
        <w:t>”</w:t>
      </w:r>
      <w:r>
        <w:rPr>
          <w:rFonts w:ascii="Times New Roman" w:eastAsia="仿宋_GB2312" w:hAnsi="Times New Roman"/>
          <w:kern w:val="0"/>
          <w:sz w:val="32"/>
          <w:szCs w:val="32"/>
        </w:rPr>
        <w:t>，要严防麻痹大意、疲劳厌战等思想问题，不存半点侥幸心理，时时刻刻绷紧安全生产这根弦。要始终保持高度的战略定力，正确处理经济增长与群众安全、环境保护等关系，扎实推进高质量发展。</w:t>
      </w:r>
      <w:r>
        <w:rPr>
          <w:rFonts w:ascii="Times New Roman" w:eastAsia="仿宋_GB2312" w:hAnsi="Times New Roman" w:hint="eastAsia"/>
          <w:kern w:val="0"/>
          <w:sz w:val="32"/>
          <w:szCs w:val="32"/>
        </w:rPr>
        <w:t>（二）各地各部门</w:t>
      </w:r>
      <w:r>
        <w:rPr>
          <w:rFonts w:ascii="Times New Roman" w:eastAsia="仿宋_GB2312" w:hAnsi="Times New Roman"/>
          <w:kern w:val="0"/>
          <w:sz w:val="32"/>
          <w:szCs w:val="32"/>
        </w:rPr>
        <w:t>要在隐患排查上再深入</w:t>
      </w:r>
      <w:r>
        <w:rPr>
          <w:rFonts w:ascii="Times New Roman" w:eastAsia="仿宋_GB2312" w:hAnsi="Times New Roman" w:hint="eastAsia"/>
          <w:kern w:val="0"/>
          <w:sz w:val="32"/>
          <w:szCs w:val="32"/>
        </w:rPr>
        <w:t>，在</w:t>
      </w:r>
      <w:r>
        <w:rPr>
          <w:rFonts w:ascii="Times New Roman" w:eastAsia="仿宋_GB2312" w:hAnsi="Times New Roman"/>
          <w:kern w:val="0"/>
          <w:sz w:val="32"/>
          <w:szCs w:val="32"/>
        </w:rPr>
        <w:t>开展安全生产检查</w:t>
      </w:r>
      <w:r>
        <w:rPr>
          <w:rFonts w:ascii="Times New Roman" w:eastAsia="仿宋_GB2312" w:hAnsi="Times New Roman" w:hint="eastAsia"/>
          <w:kern w:val="0"/>
          <w:sz w:val="32"/>
          <w:szCs w:val="32"/>
        </w:rPr>
        <w:t>时要做到</w:t>
      </w:r>
      <w:r>
        <w:rPr>
          <w:rFonts w:ascii="Times New Roman" w:eastAsia="仿宋_GB2312" w:hAnsi="Times New Roman"/>
          <w:kern w:val="0"/>
          <w:sz w:val="32"/>
          <w:szCs w:val="32"/>
        </w:rPr>
        <w:t>不留死角、不存盲区，对事故易发多发的生产流程环节全面覆盖</w:t>
      </w:r>
      <w:r>
        <w:rPr>
          <w:rFonts w:ascii="Times New Roman" w:eastAsia="仿宋_GB2312" w:hAnsi="Times New Roman" w:hint="eastAsia"/>
          <w:kern w:val="0"/>
          <w:sz w:val="32"/>
          <w:szCs w:val="32"/>
        </w:rPr>
        <w:t>，</w:t>
      </w:r>
      <w:r>
        <w:rPr>
          <w:rFonts w:ascii="Times New Roman" w:eastAsia="仿宋_GB2312" w:hAnsi="Times New Roman"/>
          <w:kern w:val="0"/>
          <w:sz w:val="32"/>
          <w:szCs w:val="32"/>
        </w:rPr>
        <w:t>对</w:t>
      </w:r>
      <w:r>
        <w:rPr>
          <w:rFonts w:ascii="Times New Roman" w:eastAsia="仿宋_GB2312" w:hAnsi="Times New Roman"/>
          <w:kern w:val="0"/>
          <w:sz w:val="32"/>
          <w:szCs w:val="32"/>
        </w:rPr>
        <w:t>50</w:t>
      </w:r>
      <w:r>
        <w:rPr>
          <w:rFonts w:ascii="Times New Roman" w:eastAsia="仿宋_GB2312" w:hAnsi="Times New Roman"/>
          <w:kern w:val="0"/>
          <w:sz w:val="32"/>
          <w:szCs w:val="32"/>
        </w:rPr>
        <w:t>家</w:t>
      </w:r>
      <w:r>
        <w:rPr>
          <w:rFonts w:ascii="Times New Roman" w:eastAsia="仿宋_GB2312" w:hAnsi="Times New Roman" w:hint="eastAsia"/>
          <w:kern w:val="0"/>
          <w:sz w:val="32"/>
          <w:szCs w:val="32"/>
        </w:rPr>
        <w:t>区</w:t>
      </w:r>
      <w:r>
        <w:rPr>
          <w:rFonts w:ascii="Times New Roman" w:eastAsia="仿宋_GB2312" w:hAnsi="Times New Roman"/>
          <w:kern w:val="0"/>
          <w:sz w:val="32"/>
          <w:szCs w:val="32"/>
        </w:rPr>
        <w:t>外化工企业等重点单位重点关注、重点监管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要充分利用信息化平台、清单台账等方法手段，明察暗访相结合，不断加大排查实效。</w:t>
      </w:r>
      <w:r>
        <w:rPr>
          <w:rFonts w:ascii="Times New Roman" w:eastAsia="仿宋_GB2312" w:hAnsi="Times New Roman" w:hint="eastAsia"/>
          <w:kern w:val="0"/>
          <w:sz w:val="32"/>
          <w:szCs w:val="32"/>
        </w:rPr>
        <w:t>（三）各地各部门</w:t>
      </w:r>
      <w:r>
        <w:rPr>
          <w:rFonts w:ascii="Times New Roman" w:eastAsia="仿宋_GB2312" w:hAnsi="Times New Roman"/>
          <w:kern w:val="0"/>
          <w:sz w:val="32"/>
          <w:szCs w:val="32"/>
        </w:rPr>
        <w:t>要在风险整治上再发力</w:t>
      </w:r>
      <w:r>
        <w:rPr>
          <w:rFonts w:ascii="Times New Roman" w:eastAsia="仿宋_GB2312" w:hAnsi="Times New Roman" w:hint="eastAsia"/>
          <w:kern w:val="0"/>
          <w:sz w:val="32"/>
          <w:szCs w:val="32"/>
        </w:rPr>
        <w:t>，</w:t>
      </w:r>
      <w:r>
        <w:rPr>
          <w:rFonts w:ascii="Times New Roman" w:eastAsia="仿宋_GB2312" w:hAnsi="Times New Roman"/>
          <w:kern w:val="0"/>
          <w:sz w:val="32"/>
          <w:szCs w:val="32"/>
        </w:rPr>
        <w:t>要坚持对风险</w:t>
      </w:r>
      <w:r>
        <w:rPr>
          <w:rFonts w:ascii="Times New Roman" w:eastAsia="仿宋_GB2312" w:hAnsi="Times New Roman"/>
          <w:kern w:val="0"/>
          <w:sz w:val="32"/>
          <w:szCs w:val="32"/>
        </w:rPr>
        <w:t>“</w:t>
      </w:r>
      <w:r>
        <w:rPr>
          <w:rFonts w:ascii="Times New Roman" w:eastAsia="仿宋_GB2312" w:hAnsi="Times New Roman"/>
          <w:kern w:val="0"/>
          <w:sz w:val="32"/>
          <w:szCs w:val="32"/>
        </w:rPr>
        <w:t>零容忍</w:t>
      </w:r>
      <w:r>
        <w:rPr>
          <w:rFonts w:ascii="Times New Roman" w:eastAsia="仿宋_GB2312" w:hAnsi="Times New Roman"/>
          <w:kern w:val="0"/>
          <w:sz w:val="32"/>
          <w:szCs w:val="32"/>
        </w:rPr>
        <w:t>”</w:t>
      </w:r>
      <w:r>
        <w:rPr>
          <w:rFonts w:ascii="Times New Roman" w:eastAsia="仿宋_GB2312" w:hAnsi="Times New Roman"/>
          <w:kern w:val="0"/>
          <w:sz w:val="32"/>
          <w:szCs w:val="32"/>
        </w:rPr>
        <w:t>，重拳整治各类突出问题，确保整治不走过场、不打折扣。要认真落实安全主体责任，构建安全风险分级管控等长效工作机制。要加快推进安全生产基础建设，进一步提高应对突发事件的能力。</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会议还就</w:t>
      </w:r>
      <w:r>
        <w:rPr>
          <w:rFonts w:ascii="Times New Roman" w:eastAsia="仿宋_GB2312" w:hAnsi="Times New Roman"/>
          <w:kern w:val="0"/>
          <w:sz w:val="32"/>
          <w:szCs w:val="32"/>
        </w:rPr>
        <w:t>“</w:t>
      </w:r>
      <w:r>
        <w:rPr>
          <w:rFonts w:ascii="Times New Roman" w:eastAsia="仿宋_GB2312" w:hAnsi="Times New Roman"/>
          <w:kern w:val="0"/>
          <w:sz w:val="32"/>
          <w:szCs w:val="32"/>
        </w:rPr>
        <w:t>五一</w:t>
      </w:r>
      <w:r>
        <w:rPr>
          <w:rFonts w:ascii="Times New Roman" w:eastAsia="仿宋_GB2312" w:hAnsi="Times New Roman"/>
          <w:kern w:val="0"/>
          <w:sz w:val="32"/>
          <w:szCs w:val="32"/>
        </w:rPr>
        <w:t>”</w:t>
      </w:r>
      <w:r>
        <w:rPr>
          <w:rFonts w:ascii="Times New Roman" w:eastAsia="仿宋_GB2312" w:hAnsi="Times New Roman"/>
          <w:kern w:val="0"/>
          <w:sz w:val="32"/>
          <w:szCs w:val="32"/>
        </w:rPr>
        <w:t>小长假</w:t>
      </w:r>
      <w:r>
        <w:rPr>
          <w:rFonts w:ascii="Times New Roman" w:eastAsia="仿宋_GB2312" w:hAnsi="Times New Roman" w:hint="eastAsia"/>
          <w:kern w:val="0"/>
          <w:sz w:val="32"/>
          <w:szCs w:val="32"/>
        </w:rPr>
        <w:t>前后的安全生产工作进行了布置，会</w:t>
      </w:r>
      <w:r>
        <w:rPr>
          <w:rFonts w:ascii="Times New Roman" w:eastAsia="仿宋_GB2312" w:hAnsi="Times New Roman" w:hint="eastAsia"/>
          <w:kern w:val="0"/>
          <w:sz w:val="32"/>
          <w:szCs w:val="32"/>
        </w:rPr>
        <w:lastRenderedPageBreak/>
        <w:t>议要求，（一）会后由市应急管理局抓紧安排市领导的节前安全生产检查工作。（二）</w:t>
      </w:r>
      <w:r>
        <w:rPr>
          <w:rFonts w:ascii="Times New Roman" w:eastAsia="仿宋_GB2312" w:hAnsi="Times New Roman"/>
          <w:kern w:val="0"/>
          <w:sz w:val="32"/>
          <w:szCs w:val="32"/>
        </w:rPr>
        <w:t>各地各部门要严格执行</w:t>
      </w:r>
      <w:r>
        <w:rPr>
          <w:rFonts w:ascii="Times New Roman" w:eastAsia="仿宋_GB2312" w:hAnsi="Times New Roman"/>
          <w:kern w:val="0"/>
          <w:sz w:val="32"/>
          <w:szCs w:val="32"/>
        </w:rPr>
        <w:t>24</w:t>
      </w:r>
      <w:r>
        <w:rPr>
          <w:rFonts w:ascii="Times New Roman" w:eastAsia="仿宋_GB2312" w:hAnsi="Times New Roman"/>
          <w:kern w:val="0"/>
          <w:sz w:val="32"/>
          <w:szCs w:val="32"/>
        </w:rPr>
        <w:t>小时值班带班制度，</w:t>
      </w:r>
      <w:r>
        <w:rPr>
          <w:rFonts w:ascii="Times New Roman" w:eastAsia="仿宋_GB2312" w:hAnsi="Times New Roman" w:hint="eastAsia"/>
          <w:kern w:val="0"/>
          <w:sz w:val="32"/>
          <w:szCs w:val="32"/>
        </w:rPr>
        <w:t>市政府办公室要对部门节日值班工作加强督查。（三）各地各有关部门要</w:t>
      </w:r>
      <w:r>
        <w:rPr>
          <w:rFonts w:ascii="Times New Roman" w:eastAsia="仿宋_GB2312" w:hAnsi="Times New Roman"/>
          <w:kern w:val="0"/>
          <w:sz w:val="32"/>
          <w:szCs w:val="32"/>
        </w:rPr>
        <w:t>加强公共场所、道路交通等领域监管，严防各类安全事故，确保</w:t>
      </w:r>
      <w:r>
        <w:rPr>
          <w:rFonts w:ascii="Times New Roman" w:eastAsia="仿宋_GB2312" w:hAnsi="Times New Roman" w:hint="eastAsia"/>
          <w:kern w:val="0"/>
          <w:sz w:val="32"/>
          <w:szCs w:val="32"/>
        </w:rPr>
        <w:t>节日期间的</w:t>
      </w:r>
      <w:r>
        <w:rPr>
          <w:rFonts w:ascii="Times New Roman" w:eastAsia="仿宋_GB2312" w:hAnsi="Times New Roman"/>
          <w:kern w:val="0"/>
          <w:sz w:val="32"/>
          <w:szCs w:val="32"/>
        </w:rPr>
        <w:t>社会安全稳定。</w:t>
      </w:r>
    </w:p>
    <w:p w:rsidR="00E960A8" w:rsidRDefault="00E960A8" w:rsidP="00E960A8">
      <w:pPr>
        <w:widowControl/>
        <w:spacing w:line="580" w:lineRule="exact"/>
        <w:ind w:firstLine="660"/>
        <w:jc w:val="left"/>
        <w:rPr>
          <w:rFonts w:ascii="黑体" w:eastAsia="黑体" w:hAnsi="黑体"/>
          <w:kern w:val="0"/>
          <w:sz w:val="32"/>
          <w:szCs w:val="32"/>
        </w:rPr>
      </w:pPr>
      <w:r>
        <w:rPr>
          <w:rFonts w:ascii="黑体" w:eastAsia="黑体" w:hAnsi="黑体"/>
          <w:kern w:val="0"/>
          <w:sz w:val="32"/>
          <w:szCs w:val="32"/>
        </w:rPr>
        <w:t>二、</w:t>
      </w:r>
      <w:r>
        <w:rPr>
          <w:rFonts w:ascii="黑体" w:eastAsia="黑体" w:hAnsi="黑体" w:hint="eastAsia"/>
          <w:kern w:val="0"/>
          <w:sz w:val="32"/>
          <w:szCs w:val="32"/>
        </w:rPr>
        <w:t>审议</w:t>
      </w:r>
      <w:r>
        <w:rPr>
          <w:rFonts w:ascii="黑体" w:eastAsia="黑体" w:hAnsi="黑体"/>
          <w:kern w:val="0"/>
          <w:sz w:val="32"/>
          <w:szCs w:val="32"/>
        </w:rPr>
        <w:t>《</w:t>
      </w:r>
      <w:r>
        <w:rPr>
          <w:rFonts w:ascii="黑体" w:eastAsia="黑体" w:hAnsi="黑体" w:hint="eastAsia"/>
          <w:kern w:val="0"/>
          <w:sz w:val="32"/>
          <w:szCs w:val="32"/>
        </w:rPr>
        <w:t>关于</w:t>
      </w:r>
      <w:r>
        <w:rPr>
          <w:rFonts w:ascii="黑体" w:eastAsia="黑体" w:hAnsi="黑体"/>
          <w:kern w:val="0"/>
          <w:sz w:val="32"/>
          <w:szCs w:val="32"/>
        </w:rPr>
        <w:t>坚持农业农村优先发展加快推动乡村</w:t>
      </w:r>
      <w:r>
        <w:rPr>
          <w:rFonts w:ascii="黑体" w:eastAsia="黑体" w:hAnsi="黑体" w:hint="eastAsia"/>
          <w:kern w:val="0"/>
          <w:sz w:val="32"/>
          <w:szCs w:val="32"/>
        </w:rPr>
        <w:t>全面</w:t>
      </w:r>
      <w:r>
        <w:rPr>
          <w:rFonts w:ascii="黑体" w:eastAsia="黑体" w:hAnsi="黑体"/>
          <w:kern w:val="0"/>
          <w:sz w:val="32"/>
          <w:szCs w:val="32"/>
        </w:rPr>
        <w:t>振兴的实施意见》</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w:t>
      </w:r>
      <w:r>
        <w:rPr>
          <w:rFonts w:ascii="Times New Roman" w:eastAsia="仿宋_GB2312" w:hAnsi="Times New Roman" w:hint="eastAsia"/>
          <w:kern w:val="0"/>
          <w:sz w:val="32"/>
          <w:szCs w:val="32"/>
        </w:rPr>
        <w:t>听取并审议了市农业农村局关于</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关于</w:t>
      </w:r>
      <w:r>
        <w:rPr>
          <w:rFonts w:ascii="Times New Roman" w:eastAsia="仿宋_GB2312" w:hAnsi="Times New Roman"/>
          <w:kern w:val="0"/>
          <w:sz w:val="32"/>
          <w:szCs w:val="32"/>
        </w:rPr>
        <w:t>坚持农业农村优先发展加快推动乡村</w:t>
      </w:r>
      <w:r>
        <w:rPr>
          <w:rFonts w:ascii="Times New Roman" w:eastAsia="仿宋_GB2312" w:hAnsi="Times New Roman" w:hint="eastAsia"/>
          <w:kern w:val="0"/>
          <w:sz w:val="32"/>
          <w:szCs w:val="32"/>
        </w:rPr>
        <w:t>全面</w:t>
      </w:r>
      <w:r>
        <w:rPr>
          <w:rFonts w:ascii="Times New Roman" w:eastAsia="仿宋_GB2312" w:hAnsi="Times New Roman"/>
          <w:kern w:val="0"/>
          <w:sz w:val="32"/>
          <w:szCs w:val="32"/>
        </w:rPr>
        <w:t>振兴的实施意见》</w:t>
      </w:r>
      <w:r>
        <w:rPr>
          <w:rFonts w:ascii="Times New Roman" w:eastAsia="仿宋_GB2312" w:hAnsi="Times New Roman" w:hint="eastAsia"/>
          <w:kern w:val="0"/>
          <w:sz w:val="32"/>
          <w:szCs w:val="32"/>
        </w:rPr>
        <w:t>的汇报。会议认为，</w:t>
      </w:r>
      <w:r>
        <w:rPr>
          <w:rFonts w:ascii="Times New Roman" w:eastAsia="仿宋_GB2312" w:hAnsi="Times New Roman"/>
          <w:kern w:val="0"/>
          <w:sz w:val="32"/>
          <w:szCs w:val="32"/>
        </w:rPr>
        <w:t>实施乡村振兴战略是高水平全面建成小康社会的重要保障，也是我市建设</w:t>
      </w:r>
      <w:r>
        <w:rPr>
          <w:rFonts w:ascii="Times New Roman" w:eastAsia="仿宋_GB2312" w:hAnsi="Times New Roman"/>
          <w:kern w:val="0"/>
          <w:sz w:val="32"/>
          <w:szCs w:val="32"/>
        </w:rPr>
        <w:t>“</w:t>
      </w:r>
      <w:r>
        <w:rPr>
          <w:rFonts w:ascii="Times New Roman" w:eastAsia="仿宋_GB2312" w:hAnsi="Times New Roman"/>
          <w:kern w:val="0"/>
          <w:sz w:val="32"/>
          <w:szCs w:val="32"/>
        </w:rPr>
        <w:t>现代田园城、幸福金太仓</w:t>
      </w:r>
      <w:r>
        <w:rPr>
          <w:rFonts w:ascii="Times New Roman" w:eastAsia="仿宋_GB2312" w:hAnsi="Times New Roman"/>
          <w:kern w:val="0"/>
          <w:sz w:val="32"/>
          <w:szCs w:val="32"/>
        </w:rPr>
        <w:t>”</w:t>
      </w:r>
      <w:r>
        <w:rPr>
          <w:rFonts w:ascii="Times New Roman" w:eastAsia="仿宋_GB2312" w:hAnsi="Times New Roman"/>
          <w:kern w:val="0"/>
          <w:sz w:val="32"/>
          <w:szCs w:val="32"/>
        </w:rPr>
        <w:t>的重要举措和抓手。</w:t>
      </w:r>
      <w:r>
        <w:rPr>
          <w:rFonts w:ascii="Times New Roman" w:eastAsia="仿宋_GB2312" w:hAnsi="Times New Roman" w:hint="eastAsia"/>
          <w:kern w:val="0"/>
          <w:sz w:val="32"/>
          <w:szCs w:val="32"/>
        </w:rPr>
        <w:t>出台该</w:t>
      </w:r>
      <w:r>
        <w:rPr>
          <w:rFonts w:ascii="Times New Roman" w:eastAsia="仿宋_GB2312" w:hAnsi="Times New Roman"/>
          <w:kern w:val="0"/>
          <w:sz w:val="32"/>
          <w:szCs w:val="32"/>
        </w:rPr>
        <w:t>《实施意见》既切合上级的部署要求，也符合我市发展实际。</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w:t>
      </w:r>
      <w:r>
        <w:rPr>
          <w:rFonts w:ascii="Times New Roman" w:eastAsia="仿宋_GB2312" w:hAnsi="Times New Roman" w:hint="eastAsia"/>
          <w:kern w:val="0"/>
          <w:sz w:val="32"/>
          <w:szCs w:val="32"/>
        </w:rPr>
        <w:t>明确，</w:t>
      </w:r>
      <w:r>
        <w:rPr>
          <w:rFonts w:ascii="Times New Roman" w:eastAsia="仿宋_GB2312" w:hAnsi="Times New Roman"/>
          <w:kern w:val="0"/>
          <w:sz w:val="32"/>
          <w:szCs w:val="32"/>
        </w:rPr>
        <w:t>原则同意该《实施意见》，会后</w:t>
      </w:r>
      <w:r>
        <w:rPr>
          <w:rFonts w:ascii="Times New Roman" w:eastAsia="仿宋_GB2312" w:hAnsi="Times New Roman" w:hint="eastAsia"/>
          <w:kern w:val="0"/>
          <w:sz w:val="32"/>
          <w:szCs w:val="32"/>
        </w:rPr>
        <w:t>由</w:t>
      </w:r>
      <w:r>
        <w:rPr>
          <w:rFonts w:ascii="Times New Roman" w:eastAsia="仿宋_GB2312" w:hAnsi="Times New Roman"/>
          <w:kern w:val="0"/>
          <w:sz w:val="32"/>
          <w:szCs w:val="32"/>
        </w:rPr>
        <w:t>市农业农村局根据会议讨论</w:t>
      </w:r>
      <w:r>
        <w:rPr>
          <w:rFonts w:ascii="Times New Roman" w:eastAsia="仿宋_GB2312" w:hAnsi="Times New Roman" w:hint="eastAsia"/>
          <w:kern w:val="0"/>
          <w:sz w:val="32"/>
          <w:szCs w:val="32"/>
        </w:rPr>
        <w:t>的意见进行</w:t>
      </w:r>
      <w:r>
        <w:rPr>
          <w:rFonts w:ascii="Times New Roman" w:eastAsia="仿宋_GB2312" w:hAnsi="Times New Roman"/>
          <w:kern w:val="0"/>
          <w:sz w:val="32"/>
          <w:szCs w:val="32"/>
        </w:rPr>
        <w:t>修改完善，报市委常委会审定。</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会议强调，（一）各地各部门</w:t>
      </w:r>
      <w:r>
        <w:rPr>
          <w:rFonts w:ascii="Times New Roman" w:eastAsia="仿宋_GB2312" w:hAnsi="Times New Roman"/>
          <w:kern w:val="0"/>
          <w:sz w:val="32"/>
          <w:szCs w:val="32"/>
        </w:rPr>
        <w:t>要认清农业农村优先发展的系统性、长期性、紧迫性，切实增强责任感和使命感，把乡村振兴工作摆到更加突出的位置，不断巩固基础、创出亮点，增强发展的底气和前进的动力。</w:t>
      </w:r>
      <w:r>
        <w:rPr>
          <w:rFonts w:ascii="Times New Roman" w:eastAsia="仿宋_GB2312" w:hAnsi="Times New Roman" w:hint="eastAsia"/>
          <w:kern w:val="0"/>
          <w:sz w:val="32"/>
          <w:szCs w:val="32"/>
        </w:rPr>
        <w:t>（二）各地各部门要</w:t>
      </w:r>
      <w:r>
        <w:rPr>
          <w:rFonts w:ascii="Times New Roman" w:eastAsia="仿宋_GB2312" w:hAnsi="Times New Roman"/>
          <w:kern w:val="0"/>
          <w:sz w:val="32"/>
          <w:szCs w:val="32"/>
        </w:rPr>
        <w:t>对照高质量发展目标，深刻剖析总结，对标学习先进，强化典范引领，推动产业提质增效，大力引育专业人才，夯实生态环境基础，集中力量、攻坚克难，推动乡村实现全面振兴。</w:t>
      </w:r>
      <w:r>
        <w:rPr>
          <w:rFonts w:ascii="Times New Roman" w:eastAsia="仿宋_GB2312" w:hAnsi="Times New Roman" w:hint="eastAsia"/>
          <w:kern w:val="0"/>
          <w:sz w:val="32"/>
          <w:szCs w:val="32"/>
        </w:rPr>
        <w:t>（三）</w:t>
      </w:r>
      <w:r>
        <w:rPr>
          <w:rFonts w:ascii="Times New Roman" w:eastAsia="仿宋_GB2312" w:hAnsi="Times New Roman"/>
          <w:kern w:val="0"/>
          <w:sz w:val="32"/>
          <w:szCs w:val="32"/>
        </w:rPr>
        <w:t>文件正式下发后，各地各部门要加强组织领导，进一步强化统筹协调，增强工作合力，迅速</w:t>
      </w:r>
      <w:r>
        <w:rPr>
          <w:rFonts w:ascii="Times New Roman" w:eastAsia="仿宋_GB2312" w:hAnsi="Times New Roman"/>
          <w:kern w:val="0"/>
          <w:sz w:val="32"/>
          <w:szCs w:val="32"/>
        </w:rPr>
        <w:lastRenderedPageBreak/>
        <w:t>组织实施，确保农业农村优先发展各项措施落实到位、取得实效。</w:t>
      </w:r>
    </w:p>
    <w:p w:rsidR="00E960A8" w:rsidRDefault="00E960A8" w:rsidP="00E960A8">
      <w:pPr>
        <w:spacing w:line="500" w:lineRule="exact"/>
        <w:ind w:firstLineChars="200" w:firstLine="640"/>
        <w:jc w:val="left"/>
        <w:rPr>
          <w:rFonts w:ascii="黑体" w:eastAsia="黑体" w:hAnsi="黑体"/>
          <w:kern w:val="0"/>
          <w:sz w:val="32"/>
          <w:szCs w:val="32"/>
        </w:rPr>
      </w:pPr>
      <w:r>
        <w:rPr>
          <w:rFonts w:ascii="黑体" w:eastAsia="黑体" w:hAnsi="黑体"/>
          <w:kern w:val="0"/>
          <w:sz w:val="32"/>
          <w:szCs w:val="32"/>
        </w:rPr>
        <w:t>三、</w:t>
      </w:r>
      <w:r>
        <w:rPr>
          <w:rFonts w:ascii="黑体" w:eastAsia="黑体" w:hAnsi="黑体" w:hint="eastAsia"/>
          <w:kern w:val="0"/>
          <w:sz w:val="32"/>
          <w:szCs w:val="32"/>
        </w:rPr>
        <w:t>听取关于一季度全市经济运行情况及下一阶段重点工作建议的汇报</w:t>
      </w:r>
    </w:p>
    <w:p w:rsidR="00E960A8" w:rsidRDefault="00E960A8" w:rsidP="00E960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w:t>
      </w:r>
      <w:r>
        <w:rPr>
          <w:rFonts w:ascii="Times New Roman" w:eastAsia="仿宋_GB2312" w:hAnsi="Times New Roman"/>
          <w:kern w:val="0"/>
          <w:sz w:val="32"/>
          <w:szCs w:val="32"/>
        </w:rPr>
        <w:t>审议了市</w:t>
      </w:r>
      <w:r>
        <w:rPr>
          <w:rFonts w:ascii="Times New Roman" w:eastAsia="仿宋_GB2312" w:hAnsi="Times New Roman" w:hint="eastAsia"/>
          <w:kern w:val="0"/>
          <w:sz w:val="32"/>
          <w:szCs w:val="32"/>
        </w:rPr>
        <w:t>发改委关于一季度全市经济运行情况及下一阶段重点工作建议的汇报。会议认为，</w:t>
      </w:r>
      <w:r>
        <w:rPr>
          <w:rFonts w:ascii="Times New Roman" w:eastAsia="仿宋_GB2312" w:hAnsi="Times New Roman"/>
          <w:kern w:val="0"/>
          <w:sz w:val="32"/>
          <w:szCs w:val="32"/>
        </w:rPr>
        <w:t>今年以来，面对复杂严峻的宏观形势，我市经济运行总体平稳、</w:t>
      </w:r>
      <w:r>
        <w:rPr>
          <w:rFonts w:ascii="Times New Roman" w:eastAsia="仿宋_GB2312" w:hAnsi="Times New Roman" w:hint="eastAsia"/>
          <w:kern w:val="0"/>
          <w:sz w:val="32"/>
          <w:szCs w:val="32"/>
        </w:rPr>
        <w:t>逐月趋稳</w:t>
      </w:r>
      <w:r>
        <w:rPr>
          <w:rFonts w:ascii="Times New Roman" w:eastAsia="仿宋_GB2312" w:hAnsi="Times New Roman"/>
          <w:kern w:val="0"/>
          <w:sz w:val="32"/>
          <w:szCs w:val="32"/>
        </w:rPr>
        <w:t>，可以说实现了良好开局。但也要清醒地认识到，我市与周边地区仍有差距，外部形势变化更趋复杂，高质量发展面临的挑战和机遇始终并存。</w:t>
      </w:r>
    </w:p>
    <w:p w:rsidR="00E960A8" w:rsidRDefault="00E960A8" w:rsidP="00E960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w:t>
      </w:r>
      <w:r>
        <w:rPr>
          <w:rFonts w:ascii="Times New Roman" w:eastAsia="仿宋_GB2312" w:hAnsi="Times New Roman"/>
          <w:kern w:val="0"/>
          <w:sz w:val="32"/>
          <w:szCs w:val="32"/>
        </w:rPr>
        <w:t>各地各部门要切实提高思想认识，时刻做好打硬仗的充分准备，认真学习领会中央对经济运行的判断和对下一步经济工作的部署，坚持稳中求进、突出主线、守住底线、把握好度，坚决打好三大攻坚战，全力推动经济高质量发展。</w:t>
      </w:r>
      <w:r>
        <w:rPr>
          <w:rFonts w:ascii="Times New Roman" w:eastAsia="仿宋_GB2312" w:hAnsi="Times New Roman" w:hint="eastAsia"/>
          <w:kern w:val="0"/>
          <w:sz w:val="32"/>
          <w:szCs w:val="32"/>
        </w:rPr>
        <w:t>（二）各地各部门</w:t>
      </w:r>
      <w:r>
        <w:rPr>
          <w:rFonts w:ascii="Times New Roman" w:eastAsia="仿宋_GB2312" w:hAnsi="Times New Roman"/>
          <w:kern w:val="0"/>
          <w:sz w:val="32"/>
          <w:szCs w:val="32"/>
        </w:rPr>
        <w:t>要抢抓</w:t>
      </w:r>
      <w:r>
        <w:rPr>
          <w:rFonts w:ascii="Times New Roman" w:eastAsia="仿宋_GB2312" w:hAnsi="Times New Roman"/>
          <w:kern w:val="0"/>
          <w:sz w:val="32"/>
          <w:szCs w:val="32"/>
        </w:rPr>
        <w:t>“</w:t>
      </w:r>
      <w:r>
        <w:rPr>
          <w:rFonts w:ascii="Times New Roman" w:eastAsia="仿宋_GB2312" w:hAnsi="Times New Roman"/>
          <w:kern w:val="0"/>
          <w:sz w:val="32"/>
          <w:szCs w:val="32"/>
        </w:rPr>
        <w:t>一带一路</w:t>
      </w:r>
      <w:r>
        <w:rPr>
          <w:rFonts w:ascii="Times New Roman" w:eastAsia="仿宋_GB2312" w:hAnsi="Times New Roman"/>
          <w:kern w:val="0"/>
          <w:sz w:val="32"/>
          <w:szCs w:val="32"/>
        </w:rPr>
        <w:t>”</w:t>
      </w:r>
      <w:r>
        <w:rPr>
          <w:rFonts w:ascii="Times New Roman" w:eastAsia="仿宋_GB2312" w:hAnsi="Times New Roman"/>
          <w:kern w:val="0"/>
          <w:sz w:val="32"/>
          <w:szCs w:val="32"/>
        </w:rPr>
        <w:t>交汇点建设、长江经济带和长三角一体化等国家战略机遇，紧盯《长江三角洲区域一体化发展规划纲要》，加强主动对接，力争在科技创新、产业协作、基础设施、环境治理等方面开展全方位、多层次的深入合作。</w:t>
      </w:r>
      <w:r>
        <w:rPr>
          <w:rFonts w:ascii="Times New Roman" w:eastAsia="仿宋_GB2312" w:hAnsi="Times New Roman" w:hint="eastAsia"/>
          <w:kern w:val="0"/>
          <w:sz w:val="32"/>
          <w:szCs w:val="32"/>
        </w:rPr>
        <w:t>（三）各地各部门</w:t>
      </w:r>
      <w:r>
        <w:rPr>
          <w:rFonts w:ascii="Times New Roman" w:eastAsia="仿宋_GB2312" w:hAnsi="Times New Roman"/>
          <w:kern w:val="0"/>
          <w:sz w:val="32"/>
          <w:szCs w:val="32"/>
        </w:rPr>
        <w:t>要以</w:t>
      </w:r>
      <w:r>
        <w:rPr>
          <w:rFonts w:ascii="Times New Roman" w:eastAsia="仿宋_GB2312" w:hAnsi="Times New Roman"/>
          <w:kern w:val="0"/>
          <w:sz w:val="32"/>
          <w:szCs w:val="32"/>
        </w:rPr>
        <w:t>“</w:t>
      </w:r>
      <w:r>
        <w:rPr>
          <w:rFonts w:ascii="Times New Roman" w:eastAsia="仿宋_GB2312" w:hAnsi="Times New Roman"/>
          <w:kern w:val="0"/>
          <w:sz w:val="32"/>
          <w:szCs w:val="32"/>
        </w:rPr>
        <w:t>项目建设突破年</w:t>
      </w:r>
      <w:r>
        <w:rPr>
          <w:rFonts w:ascii="Times New Roman" w:eastAsia="仿宋_GB2312" w:hAnsi="Times New Roman"/>
          <w:kern w:val="0"/>
          <w:sz w:val="32"/>
          <w:szCs w:val="32"/>
        </w:rPr>
        <w:t>”</w:t>
      </w:r>
      <w:r>
        <w:rPr>
          <w:rFonts w:ascii="Times New Roman" w:eastAsia="仿宋_GB2312" w:hAnsi="Times New Roman"/>
          <w:kern w:val="0"/>
          <w:sz w:val="32"/>
          <w:szCs w:val="32"/>
        </w:rPr>
        <w:t>为抓手，紧盯项目序时进度，持续加大太仓高教园区、星药港等</w:t>
      </w:r>
      <w:r>
        <w:rPr>
          <w:rFonts w:ascii="Times New Roman" w:eastAsia="仿宋_GB2312" w:hAnsi="Times New Roman"/>
          <w:kern w:val="0"/>
          <w:sz w:val="32"/>
          <w:szCs w:val="32"/>
        </w:rPr>
        <w:t>100</w:t>
      </w:r>
      <w:r>
        <w:rPr>
          <w:rFonts w:ascii="Times New Roman" w:eastAsia="仿宋_GB2312" w:hAnsi="Times New Roman"/>
          <w:kern w:val="0"/>
          <w:sz w:val="32"/>
          <w:szCs w:val="32"/>
        </w:rPr>
        <w:t>个市级以上重点项目建设力度，切实做好要素保障和跟踪服务。</w:t>
      </w:r>
      <w:r>
        <w:rPr>
          <w:rFonts w:ascii="Times New Roman" w:eastAsia="仿宋_GB2312" w:hAnsi="Times New Roman" w:hint="eastAsia"/>
          <w:kern w:val="0"/>
          <w:sz w:val="32"/>
          <w:szCs w:val="32"/>
        </w:rPr>
        <w:t>要进一步加大招商选资工作力度，围绕优势产业和主导产业，谋划筹备好</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月下旬的南方招商和</w:t>
      </w: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月上旬的德国“太仓日”活动。（四）全市上下</w:t>
      </w:r>
      <w:r>
        <w:rPr>
          <w:rFonts w:ascii="Times New Roman" w:eastAsia="仿宋_GB2312" w:hAnsi="Times New Roman"/>
          <w:kern w:val="0"/>
          <w:sz w:val="32"/>
          <w:szCs w:val="32"/>
        </w:rPr>
        <w:t>要加快产业转型</w:t>
      </w:r>
      <w:r>
        <w:rPr>
          <w:rFonts w:ascii="Times New Roman" w:eastAsia="仿宋_GB2312" w:hAnsi="Times New Roman"/>
          <w:kern w:val="0"/>
          <w:sz w:val="32"/>
          <w:szCs w:val="32"/>
        </w:rPr>
        <w:lastRenderedPageBreak/>
        <w:t>升级，培育壮大新能源汽车核心零部件产业集群，做好航空产业发展规划，提升生物医药产业园、科技产业园等园区运营管理水平，不断激发民营经济活力。</w:t>
      </w:r>
      <w:r>
        <w:rPr>
          <w:rFonts w:ascii="Times New Roman" w:eastAsia="仿宋_GB2312" w:hAnsi="Times New Roman" w:hint="eastAsia"/>
          <w:kern w:val="0"/>
          <w:sz w:val="32"/>
          <w:szCs w:val="32"/>
        </w:rPr>
        <w:t>（五）各地各部门</w:t>
      </w:r>
      <w:r>
        <w:rPr>
          <w:rFonts w:ascii="Times New Roman" w:eastAsia="仿宋_GB2312" w:hAnsi="Times New Roman"/>
          <w:kern w:val="0"/>
          <w:sz w:val="32"/>
          <w:szCs w:val="32"/>
        </w:rPr>
        <w:t>要大力推进科技创新，发挥企业主体作用，着力培育壮大以高新技术企业为骨干的创新型企业集群。深化</w:t>
      </w:r>
      <w:r>
        <w:rPr>
          <w:rFonts w:ascii="Times New Roman" w:eastAsia="仿宋_GB2312" w:hAnsi="Times New Roman"/>
          <w:kern w:val="0"/>
          <w:sz w:val="32"/>
          <w:szCs w:val="32"/>
        </w:rPr>
        <w:t>“</w:t>
      </w:r>
      <w:r>
        <w:rPr>
          <w:rFonts w:ascii="Times New Roman" w:eastAsia="仿宋_GB2312" w:hAnsi="Times New Roman"/>
          <w:kern w:val="0"/>
          <w:sz w:val="32"/>
          <w:szCs w:val="32"/>
        </w:rPr>
        <w:t>大院大所</w:t>
      </w:r>
      <w:r>
        <w:rPr>
          <w:rFonts w:ascii="Times New Roman" w:eastAsia="仿宋_GB2312" w:hAnsi="Times New Roman"/>
          <w:kern w:val="0"/>
          <w:sz w:val="32"/>
          <w:szCs w:val="32"/>
        </w:rPr>
        <w:t>”</w:t>
      </w:r>
      <w:r>
        <w:rPr>
          <w:rFonts w:ascii="Times New Roman" w:eastAsia="仿宋_GB2312" w:hAnsi="Times New Roman"/>
          <w:kern w:val="0"/>
          <w:sz w:val="32"/>
          <w:szCs w:val="32"/>
        </w:rPr>
        <w:t>战略，加强与知名高校、科研院所对接合作。进一步优化人才政策，办好各类活动，提高招才引智成效。</w:t>
      </w:r>
      <w:r>
        <w:rPr>
          <w:rFonts w:ascii="Times New Roman" w:eastAsia="仿宋_GB2312" w:hAnsi="Times New Roman" w:hint="eastAsia"/>
          <w:kern w:val="0"/>
          <w:sz w:val="32"/>
          <w:szCs w:val="32"/>
        </w:rPr>
        <w:t>（六）各地各部门</w:t>
      </w:r>
      <w:r>
        <w:rPr>
          <w:rFonts w:ascii="Times New Roman" w:eastAsia="仿宋_GB2312" w:hAnsi="Times New Roman"/>
          <w:kern w:val="0"/>
          <w:sz w:val="32"/>
          <w:szCs w:val="32"/>
        </w:rPr>
        <w:t>要加强对经济运行的研究、分析和预判，推动减税降费等各级各类政策落地见效，强化服务实体经济和防范化解金融风险的有机结合，着力解决工业用电不足等问题。</w:t>
      </w:r>
    </w:p>
    <w:p w:rsidR="00E960A8" w:rsidRDefault="00E960A8" w:rsidP="00E960A8">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四、审议《2019年太仓市生活垃圾分类工作行动方案》</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w:t>
      </w:r>
      <w:r>
        <w:rPr>
          <w:rFonts w:ascii="Times New Roman" w:eastAsia="仿宋_GB2312" w:hAnsi="Times New Roman"/>
          <w:kern w:val="0"/>
          <w:sz w:val="32"/>
          <w:szCs w:val="32"/>
        </w:rPr>
        <w:t>市</w:t>
      </w:r>
      <w:r>
        <w:rPr>
          <w:rFonts w:ascii="Times New Roman" w:eastAsia="仿宋_GB2312" w:hAnsi="Times New Roman" w:hint="eastAsia"/>
          <w:kern w:val="0"/>
          <w:sz w:val="32"/>
          <w:szCs w:val="32"/>
        </w:rPr>
        <w:t>城管局关于《</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年太仓市生活垃圾分类工作行动方案》的汇报。会议认为，</w:t>
      </w:r>
      <w:r>
        <w:rPr>
          <w:rFonts w:ascii="Times New Roman" w:eastAsia="仿宋_GB2312" w:hAnsi="Times New Roman"/>
          <w:kern w:val="0"/>
          <w:sz w:val="32"/>
          <w:szCs w:val="32"/>
        </w:rPr>
        <w:t>生活垃圾分类，关乎生态文明、民生福祉、转型发展，是我市当前的一项重要政治任务。</w:t>
      </w:r>
      <w:r>
        <w:rPr>
          <w:rFonts w:ascii="Times New Roman" w:eastAsia="仿宋_GB2312" w:hAnsi="Times New Roman" w:hint="eastAsia"/>
          <w:kern w:val="0"/>
          <w:sz w:val="32"/>
          <w:szCs w:val="32"/>
        </w:rPr>
        <w:t>出台该《方案》有利于不断提升我市生活垃圾分类工作水平，进一步推动我市高质量发展，为生态文明建设和经济社会可持续发展奠定坚实基础。</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会议</w:t>
      </w:r>
      <w:r>
        <w:rPr>
          <w:rFonts w:ascii="Times New Roman" w:eastAsia="仿宋_GB2312" w:hAnsi="Times New Roman" w:hint="eastAsia"/>
          <w:kern w:val="0"/>
          <w:sz w:val="32"/>
          <w:szCs w:val="32"/>
        </w:rPr>
        <w:t>明确，</w:t>
      </w:r>
      <w:r>
        <w:rPr>
          <w:rFonts w:ascii="Times New Roman" w:eastAsia="仿宋_GB2312" w:hAnsi="Times New Roman"/>
          <w:kern w:val="0"/>
          <w:sz w:val="32"/>
          <w:szCs w:val="32"/>
        </w:rPr>
        <w:t>原则同意该《方案》，</w:t>
      </w:r>
      <w:r>
        <w:rPr>
          <w:rFonts w:ascii="Times New Roman" w:eastAsia="仿宋_GB2312" w:hAnsi="Times New Roman" w:hint="eastAsia"/>
          <w:kern w:val="0"/>
          <w:sz w:val="32"/>
          <w:szCs w:val="32"/>
        </w:rPr>
        <w:t>会后由</w:t>
      </w:r>
      <w:r>
        <w:rPr>
          <w:rFonts w:ascii="Times New Roman" w:eastAsia="仿宋_GB2312" w:hAnsi="Times New Roman"/>
          <w:kern w:val="0"/>
          <w:sz w:val="32"/>
          <w:szCs w:val="32"/>
        </w:rPr>
        <w:t>市城管局根据会议讨论</w:t>
      </w:r>
      <w:r>
        <w:rPr>
          <w:rFonts w:ascii="Times New Roman" w:eastAsia="仿宋_GB2312" w:hAnsi="Times New Roman" w:hint="eastAsia"/>
          <w:kern w:val="0"/>
          <w:sz w:val="32"/>
          <w:szCs w:val="32"/>
        </w:rPr>
        <w:t>的意见进行</w:t>
      </w:r>
      <w:r>
        <w:rPr>
          <w:rFonts w:ascii="Times New Roman" w:eastAsia="仿宋_GB2312" w:hAnsi="Times New Roman"/>
          <w:kern w:val="0"/>
          <w:sz w:val="32"/>
          <w:szCs w:val="32"/>
        </w:rPr>
        <w:t>修改完善，以市政府</w:t>
      </w:r>
      <w:r>
        <w:rPr>
          <w:rFonts w:ascii="Times New Roman" w:eastAsia="仿宋_GB2312" w:hAnsi="Times New Roman" w:hint="eastAsia"/>
          <w:kern w:val="0"/>
          <w:sz w:val="32"/>
          <w:szCs w:val="32"/>
        </w:rPr>
        <w:t>办公室</w:t>
      </w:r>
      <w:r>
        <w:rPr>
          <w:rFonts w:ascii="Times New Roman" w:eastAsia="仿宋_GB2312" w:hAnsi="Times New Roman"/>
          <w:kern w:val="0"/>
          <w:sz w:val="32"/>
          <w:szCs w:val="32"/>
        </w:rPr>
        <w:t>名义下发执行。</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Pr>
          <w:rFonts w:ascii="Times New Roman" w:eastAsia="仿宋_GB2312" w:hAnsi="Times New Roman"/>
          <w:kern w:val="0"/>
          <w:sz w:val="32"/>
          <w:szCs w:val="32"/>
        </w:rPr>
        <w:t>要求</w:t>
      </w:r>
      <w:r>
        <w:rPr>
          <w:rFonts w:ascii="Times New Roman" w:eastAsia="仿宋_GB2312" w:hAnsi="Times New Roman" w:hint="eastAsia"/>
          <w:kern w:val="0"/>
          <w:sz w:val="32"/>
          <w:szCs w:val="32"/>
        </w:rPr>
        <w:t>，（一）</w:t>
      </w:r>
      <w:r>
        <w:rPr>
          <w:rFonts w:ascii="Times New Roman" w:eastAsia="仿宋_GB2312" w:hAnsi="Times New Roman"/>
          <w:kern w:val="0"/>
          <w:sz w:val="32"/>
          <w:szCs w:val="32"/>
        </w:rPr>
        <w:t>各地各部门要牢固树立</w:t>
      </w:r>
      <w:r>
        <w:rPr>
          <w:rFonts w:ascii="Times New Roman" w:eastAsia="仿宋_GB2312" w:hAnsi="Times New Roman"/>
          <w:kern w:val="0"/>
          <w:sz w:val="32"/>
          <w:szCs w:val="32"/>
        </w:rPr>
        <w:t>“</w:t>
      </w:r>
      <w:r>
        <w:rPr>
          <w:rFonts w:ascii="Times New Roman" w:eastAsia="仿宋_GB2312" w:hAnsi="Times New Roman"/>
          <w:kern w:val="0"/>
          <w:sz w:val="32"/>
          <w:szCs w:val="32"/>
        </w:rPr>
        <w:t>绿水青山就是金山银山</w:t>
      </w:r>
      <w:r>
        <w:rPr>
          <w:rFonts w:ascii="Times New Roman" w:eastAsia="仿宋_GB2312" w:hAnsi="Times New Roman"/>
          <w:kern w:val="0"/>
          <w:sz w:val="32"/>
          <w:szCs w:val="32"/>
        </w:rPr>
        <w:t>”</w:t>
      </w:r>
      <w:r>
        <w:rPr>
          <w:rFonts w:ascii="Times New Roman" w:eastAsia="仿宋_GB2312" w:hAnsi="Times New Roman"/>
          <w:kern w:val="0"/>
          <w:sz w:val="32"/>
          <w:szCs w:val="32"/>
        </w:rPr>
        <w:t>的发展理念，把实施生活垃圾分类作为开创高质量建设</w:t>
      </w:r>
      <w:r>
        <w:rPr>
          <w:rFonts w:ascii="Times New Roman" w:eastAsia="仿宋_GB2312" w:hAnsi="Times New Roman"/>
          <w:kern w:val="0"/>
          <w:sz w:val="32"/>
          <w:szCs w:val="32"/>
        </w:rPr>
        <w:t>“</w:t>
      </w:r>
      <w:r>
        <w:rPr>
          <w:rFonts w:ascii="Times New Roman" w:eastAsia="仿宋_GB2312" w:hAnsi="Times New Roman"/>
          <w:kern w:val="0"/>
          <w:sz w:val="32"/>
          <w:szCs w:val="32"/>
        </w:rPr>
        <w:t>两地两城</w:t>
      </w:r>
      <w:r>
        <w:rPr>
          <w:rFonts w:ascii="Times New Roman" w:eastAsia="仿宋_GB2312" w:hAnsi="Times New Roman"/>
          <w:kern w:val="0"/>
          <w:sz w:val="32"/>
          <w:szCs w:val="32"/>
        </w:rPr>
        <w:t>”</w:t>
      </w:r>
      <w:r>
        <w:rPr>
          <w:rFonts w:ascii="Times New Roman" w:eastAsia="仿宋_GB2312" w:hAnsi="Times New Roman"/>
          <w:kern w:val="0"/>
          <w:sz w:val="32"/>
          <w:szCs w:val="32"/>
        </w:rPr>
        <w:t>新局面的重要内容，集中力量、攻坚克难，以踏石留</w:t>
      </w:r>
      <w:r>
        <w:rPr>
          <w:rFonts w:ascii="Times New Roman" w:eastAsia="仿宋_GB2312" w:hAnsi="Times New Roman"/>
          <w:kern w:val="0"/>
          <w:sz w:val="32"/>
          <w:szCs w:val="32"/>
        </w:rPr>
        <w:lastRenderedPageBreak/>
        <w:t>印、抓铁有痕的韧劲全面推进生活垃圾分类工作落地见效。</w:t>
      </w:r>
      <w:r>
        <w:rPr>
          <w:rFonts w:ascii="Times New Roman" w:eastAsia="仿宋_GB2312" w:hAnsi="Times New Roman" w:hint="eastAsia"/>
          <w:kern w:val="0"/>
          <w:sz w:val="32"/>
          <w:szCs w:val="32"/>
        </w:rPr>
        <w:t>（二）</w:t>
      </w:r>
      <w:r>
        <w:rPr>
          <w:rFonts w:ascii="Times New Roman" w:eastAsia="仿宋_GB2312" w:hAnsi="Times New Roman"/>
          <w:kern w:val="0"/>
          <w:sz w:val="32"/>
          <w:szCs w:val="32"/>
        </w:rPr>
        <w:t>《方案》明确了今年工作的</w:t>
      </w:r>
      <w:r>
        <w:rPr>
          <w:rFonts w:ascii="Times New Roman" w:eastAsia="仿宋_GB2312" w:hAnsi="Times New Roman"/>
          <w:kern w:val="0"/>
          <w:sz w:val="32"/>
          <w:szCs w:val="32"/>
        </w:rPr>
        <w:t>“</w:t>
      </w:r>
      <w:r>
        <w:rPr>
          <w:rFonts w:ascii="Times New Roman" w:eastAsia="仿宋_GB2312" w:hAnsi="Times New Roman"/>
          <w:kern w:val="0"/>
          <w:sz w:val="32"/>
          <w:szCs w:val="32"/>
        </w:rPr>
        <w:t>任务书</w:t>
      </w:r>
      <w:r>
        <w:rPr>
          <w:rFonts w:ascii="Times New Roman" w:eastAsia="仿宋_GB2312" w:hAnsi="Times New Roman"/>
          <w:kern w:val="0"/>
          <w:sz w:val="32"/>
          <w:szCs w:val="32"/>
        </w:rPr>
        <w:t>”“</w:t>
      </w:r>
      <w:r>
        <w:rPr>
          <w:rFonts w:ascii="Times New Roman" w:eastAsia="仿宋_GB2312" w:hAnsi="Times New Roman"/>
          <w:kern w:val="0"/>
          <w:sz w:val="32"/>
          <w:szCs w:val="32"/>
        </w:rPr>
        <w:t>时间表</w:t>
      </w:r>
      <w:r>
        <w:rPr>
          <w:rFonts w:ascii="Times New Roman" w:eastAsia="仿宋_GB2312" w:hAnsi="Times New Roman"/>
          <w:kern w:val="0"/>
          <w:sz w:val="32"/>
          <w:szCs w:val="32"/>
        </w:rPr>
        <w:t>”“</w:t>
      </w:r>
      <w:r>
        <w:rPr>
          <w:rFonts w:ascii="Times New Roman" w:eastAsia="仿宋_GB2312" w:hAnsi="Times New Roman"/>
          <w:kern w:val="0"/>
          <w:sz w:val="32"/>
          <w:szCs w:val="32"/>
        </w:rPr>
        <w:t>路线图</w:t>
      </w:r>
      <w:r>
        <w:rPr>
          <w:rFonts w:ascii="Times New Roman" w:eastAsia="仿宋_GB2312" w:hAnsi="Times New Roman"/>
          <w:kern w:val="0"/>
          <w:sz w:val="32"/>
          <w:szCs w:val="32"/>
        </w:rPr>
        <w:t>”</w:t>
      </w:r>
      <w:r>
        <w:rPr>
          <w:rFonts w:ascii="Times New Roman" w:eastAsia="仿宋_GB2312" w:hAnsi="Times New Roman"/>
          <w:kern w:val="0"/>
          <w:sz w:val="32"/>
          <w:szCs w:val="32"/>
        </w:rPr>
        <w:t>，各地各部门要对照要求，狠抓落实。各</w:t>
      </w:r>
      <w:r>
        <w:rPr>
          <w:rFonts w:ascii="Times New Roman" w:eastAsia="仿宋_GB2312" w:hAnsi="Times New Roman" w:hint="eastAsia"/>
          <w:kern w:val="0"/>
          <w:sz w:val="32"/>
          <w:szCs w:val="32"/>
        </w:rPr>
        <w:t>区镇</w:t>
      </w:r>
      <w:r>
        <w:rPr>
          <w:rFonts w:ascii="Times New Roman" w:eastAsia="仿宋_GB2312" w:hAnsi="Times New Roman"/>
          <w:kern w:val="0"/>
          <w:sz w:val="32"/>
          <w:szCs w:val="32"/>
        </w:rPr>
        <w:t>要认真落实属地管理责任，坚持把生活垃圾分类工作与乡村振兴、城市管理精细化等工作统筹安排，聚焦重点、精准施策；</w:t>
      </w:r>
      <w:r>
        <w:rPr>
          <w:rFonts w:ascii="Times New Roman" w:eastAsia="仿宋_GB2312" w:hAnsi="Times New Roman" w:hint="eastAsia"/>
          <w:kern w:val="0"/>
          <w:sz w:val="32"/>
          <w:szCs w:val="32"/>
        </w:rPr>
        <w:t>市</w:t>
      </w:r>
      <w:r>
        <w:rPr>
          <w:rFonts w:ascii="Times New Roman" w:eastAsia="仿宋_GB2312" w:hAnsi="Times New Roman"/>
          <w:kern w:val="0"/>
          <w:sz w:val="32"/>
          <w:szCs w:val="32"/>
        </w:rPr>
        <w:t>各</w:t>
      </w:r>
      <w:r>
        <w:rPr>
          <w:rFonts w:ascii="Times New Roman" w:eastAsia="仿宋_GB2312" w:hAnsi="Times New Roman" w:hint="eastAsia"/>
          <w:kern w:val="0"/>
          <w:sz w:val="32"/>
          <w:szCs w:val="32"/>
        </w:rPr>
        <w:t>有</w:t>
      </w:r>
      <w:r>
        <w:rPr>
          <w:rFonts w:ascii="Times New Roman" w:eastAsia="仿宋_GB2312" w:hAnsi="Times New Roman"/>
          <w:kern w:val="0"/>
          <w:sz w:val="32"/>
          <w:szCs w:val="32"/>
        </w:rPr>
        <w:t>关部门要跨前一步、主动担当，统筹做好方案编制、标准制定、监督检查等工作，不断加大政策配套、技术支持力度，及时解决工作推进中的问题。</w:t>
      </w:r>
      <w:r>
        <w:rPr>
          <w:rFonts w:ascii="Times New Roman" w:eastAsia="仿宋_GB2312" w:hAnsi="Times New Roman" w:hint="eastAsia"/>
          <w:kern w:val="0"/>
          <w:sz w:val="32"/>
          <w:szCs w:val="32"/>
        </w:rPr>
        <w:t>（三）各地各部门</w:t>
      </w:r>
      <w:r>
        <w:rPr>
          <w:rFonts w:ascii="Times New Roman" w:eastAsia="仿宋_GB2312" w:hAnsi="Times New Roman"/>
          <w:kern w:val="0"/>
          <w:sz w:val="32"/>
          <w:szCs w:val="32"/>
        </w:rPr>
        <w:t>要坚持党建引领，以社区为重点，充分发挥党政机关、党员干部示范表率作用，不断激发各类社会组织、第三方组织、志愿者活力，广泛引导全民参与，凝聚强大合力，共同打好打赢生活垃圾分类这场攻坚战、持久战。</w:t>
      </w:r>
    </w:p>
    <w:p w:rsidR="00E960A8" w:rsidRDefault="00E960A8" w:rsidP="00E960A8">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五、听取全市政策性粮食库存数量和质量大清查工作汇报</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会议听取并审议了市发改委关于全市政策性粮食库存数量和质量大清查工作的汇报。会议认为，</w:t>
      </w:r>
      <w:r>
        <w:rPr>
          <w:rFonts w:ascii="Times New Roman" w:eastAsia="仿宋_GB2312" w:hAnsi="Times New Roman"/>
          <w:kern w:val="0"/>
          <w:sz w:val="32"/>
          <w:szCs w:val="32"/>
        </w:rPr>
        <w:t>开展政策性粮食库存大清查，是筑牢国家粮食安全基础的有力举措，是加强粮食库存管理的必然要求，是深化粮食收储制度改革、建立粮食库存监管长效机制的迫切需要。上阶段我市大清查工作开展有序、推进有效、整改有力，取得了阶段性的成果。</w:t>
      </w:r>
    </w:p>
    <w:p w:rsidR="00E960A8" w:rsidRDefault="00E960A8" w:rsidP="00E960A8">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Pr>
          <w:rFonts w:ascii="Times New Roman" w:eastAsia="仿宋_GB2312" w:hAnsi="Times New Roman"/>
          <w:kern w:val="0"/>
          <w:sz w:val="32"/>
          <w:szCs w:val="32"/>
        </w:rPr>
        <w:t>要求</w:t>
      </w:r>
      <w:r>
        <w:rPr>
          <w:rFonts w:ascii="Times New Roman" w:eastAsia="仿宋_GB2312" w:hAnsi="Times New Roman" w:hint="eastAsia"/>
          <w:kern w:val="0"/>
          <w:sz w:val="32"/>
          <w:szCs w:val="32"/>
        </w:rPr>
        <w:t>，（一）市各有关部门</w:t>
      </w:r>
      <w:r>
        <w:rPr>
          <w:rFonts w:ascii="Times New Roman" w:eastAsia="仿宋_GB2312" w:hAnsi="Times New Roman"/>
          <w:kern w:val="0"/>
          <w:sz w:val="32"/>
          <w:szCs w:val="32"/>
        </w:rPr>
        <w:t>要在上阶段工作基础上，坚持高标准严要求，严明纪律规矩，落实保障措施，做到力量不减、标准不降、工作不松，全面完成政策性粮食库存大清查各项工作任务，高标准通过苏州市级库存清查交叉普查及上级联合抽查。</w:t>
      </w:r>
      <w:r>
        <w:rPr>
          <w:rFonts w:ascii="Times New Roman" w:eastAsia="仿宋_GB2312" w:hAnsi="Times New Roman" w:hint="eastAsia"/>
          <w:kern w:val="0"/>
          <w:sz w:val="32"/>
          <w:szCs w:val="32"/>
        </w:rPr>
        <w:lastRenderedPageBreak/>
        <w:t>（二）市各有关部门</w:t>
      </w:r>
      <w:r>
        <w:rPr>
          <w:rFonts w:ascii="Times New Roman" w:eastAsia="仿宋_GB2312" w:hAnsi="Times New Roman"/>
          <w:kern w:val="0"/>
          <w:sz w:val="32"/>
          <w:szCs w:val="32"/>
        </w:rPr>
        <w:t>对督查过程中发现的问题，特别是账务、台账处理不够规范和安全管理制度不健全等问题，要严格要求相关单位、企业分析原因、及时整改，并持续做好跟踪问效，确保问题见底、整改见效、执纪见事、问责见人。</w:t>
      </w:r>
      <w:r>
        <w:rPr>
          <w:rFonts w:ascii="Times New Roman" w:eastAsia="仿宋_GB2312" w:hAnsi="Times New Roman" w:hint="eastAsia"/>
          <w:kern w:val="0"/>
          <w:sz w:val="32"/>
          <w:szCs w:val="32"/>
        </w:rPr>
        <w:t>（三）市各有关部门</w:t>
      </w:r>
      <w:r>
        <w:rPr>
          <w:rFonts w:ascii="Times New Roman" w:eastAsia="仿宋_GB2312" w:hAnsi="Times New Roman"/>
          <w:kern w:val="0"/>
          <w:sz w:val="32"/>
          <w:szCs w:val="32"/>
        </w:rPr>
        <w:t>要把建立完善长效机制贯穿粮食库存大清查全过程中，坚持问题导向，加强源头治理，规范管理制度，积极探索储备粮存放方式改革，不断加强粮库管理制度建设，未雨绸缪、防患未然，坚决守住管好太仓粮仓。</w:t>
      </w:r>
      <w:r>
        <w:rPr>
          <w:rFonts w:ascii="Times New Roman" w:eastAsia="仿宋_GB2312" w:hAnsi="Times New Roman"/>
          <w:kern w:val="0"/>
          <w:sz w:val="32"/>
          <w:szCs w:val="32"/>
        </w:rPr>
        <w:t xml:space="preserve">  </w:t>
      </w:r>
    </w:p>
    <w:p w:rsidR="00E960A8" w:rsidRDefault="00E960A8" w:rsidP="00E960A8">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出席：</w:t>
      </w:r>
      <w:r>
        <w:rPr>
          <w:rFonts w:ascii="Times New Roman" w:eastAsia="仿宋_GB2312" w:hAnsi="Times New Roman" w:cs="Times New Roman" w:hint="eastAsia"/>
          <w:sz w:val="32"/>
          <w:szCs w:val="32"/>
        </w:rPr>
        <w:t>赵建初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韩飚、胡捷、冯晋、</w:t>
      </w:r>
      <w:r>
        <w:rPr>
          <w:rFonts w:ascii="Times New Roman" w:eastAsia="仿宋_GB2312" w:hAnsi="Times New Roman" w:cs="Times New Roman"/>
          <w:sz w:val="32"/>
          <w:szCs w:val="32"/>
        </w:rPr>
        <w:t>顾建康、</w:t>
      </w:r>
      <w:r>
        <w:rPr>
          <w:rFonts w:ascii="Times New Roman" w:eastAsia="仿宋_GB2312" w:hAnsi="Times New Roman" w:cs="Times New Roman" w:hint="eastAsia"/>
          <w:sz w:val="32"/>
          <w:szCs w:val="32"/>
        </w:rPr>
        <w:t>高彬</w:t>
      </w:r>
      <w:r>
        <w:rPr>
          <w:rFonts w:ascii="Times New Roman" w:eastAsia="仿宋_GB2312" w:hAnsi="Times New Roman" w:cs="Times New Roman"/>
          <w:sz w:val="32"/>
          <w:szCs w:val="32"/>
        </w:rPr>
        <w:t>。</w:t>
      </w:r>
    </w:p>
    <w:p w:rsidR="00E960A8" w:rsidRDefault="00E960A8" w:rsidP="00E960A8">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列席：市人大</w:t>
      </w:r>
      <w:r>
        <w:rPr>
          <w:rFonts w:ascii="Times New Roman" w:eastAsia="仿宋_GB2312" w:hAnsi="Times New Roman" w:cs="Times New Roman" w:hint="eastAsia"/>
          <w:sz w:val="32"/>
          <w:szCs w:val="32"/>
        </w:rPr>
        <w:t>周鸿斌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市政协王国其，</w:t>
      </w:r>
      <w:r>
        <w:rPr>
          <w:rFonts w:ascii="Times New Roman" w:eastAsia="仿宋_GB2312" w:hAnsi="Times New Roman" w:cs="Times New Roman"/>
          <w:sz w:val="32"/>
          <w:szCs w:val="32"/>
        </w:rPr>
        <w:t>市政府办公室夏永华、</w:t>
      </w:r>
      <w:r>
        <w:rPr>
          <w:rFonts w:ascii="Times New Roman" w:eastAsia="仿宋_GB2312" w:hAnsi="Times New Roman" w:cs="Times New Roman" w:hint="eastAsia"/>
          <w:sz w:val="32"/>
          <w:szCs w:val="32"/>
        </w:rPr>
        <w:t>方海宁、</w:t>
      </w:r>
      <w:r>
        <w:rPr>
          <w:rFonts w:ascii="Times New Roman" w:eastAsia="仿宋_GB2312" w:hAnsi="Times New Roman" w:cs="Times New Roman"/>
          <w:sz w:val="32"/>
          <w:szCs w:val="32"/>
        </w:rPr>
        <w:t>房宇峰、徐晓锋、汪志杰、</w:t>
      </w:r>
      <w:r>
        <w:rPr>
          <w:rFonts w:ascii="Times New Roman" w:eastAsia="仿宋_GB2312" w:hAnsi="Times New Roman" w:cs="Times New Roman" w:hint="eastAsia"/>
          <w:sz w:val="32"/>
          <w:szCs w:val="32"/>
        </w:rPr>
        <w:t>白斌、陈杰、蔡健，市纪委监委程达，检察院李峰，</w:t>
      </w:r>
      <w:r>
        <w:rPr>
          <w:rFonts w:ascii="Times New Roman" w:eastAsia="仿宋_GB2312" w:hAnsi="Times New Roman" w:cs="Times New Roman"/>
          <w:sz w:val="32"/>
          <w:szCs w:val="32"/>
        </w:rPr>
        <w:t>市委</w:t>
      </w:r>
      <w:r>
        <w:rPr>
          <w:rFonts w:ascii="Times New Roman" w:eastAsia="仿宋_GB2312" w:hAnsi="Times New Roman" w:cs="Times New Roman" w:hint="eastAsia"/>
          <w:sz w:val="32"/>
          <w:szCs w:val="32"/>
        </w:rPr>
        <w:t>组织部宋蔚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市委宣传部王永伟，市委统战部杨惠林，市委政法委徐向明，市委编办王伟刚，</w:t>
      </w:r>
      <w:r>
        <w:rPr>
          <w:rFonts w:ascii="Times New Roman" w:eastAsia="仿宋_GB2312" w:hAnsi="Times New Roman" w:cs="Times New Roman"/>
          <w:sz w:val="32"/>
          <w:szCs w:val="32"/>
        </w:rPr>
        <w:t>市发改委王莉萍，市教育局</w:t>
      </w:r>
      <w:r>
        <w:rPr>
          <w:rFonts w:ascii="Times New Roman" w:eastAsia="仿宋_GB2312" w:hAnsi="Times New Roman" w:cs="Times New Roman" w:hint="eastAsia"/>
          <w:sz w:val="32"/>
          <w:szCs w:val="32"/>
        </w:rPr>
        <w:t>王晓芸</w:t>
      </w:r>
      <w:r>
        <w:rPr>
          <w:rFonts w:ascii="Times New Roman" w:eastAsia="仿宋_GB2312" w:hAnsi="Times New Roman" w:cs="Times New Roman"/>
          <w:sz w:val="32"/>
          <w:szCs w:val="32"/>
        </w:rPr>
        <w:t>，市科技局万芬奇，市</w:t>
      </w:r>
      <w:r>
        <w:rPr>
          <w:rFonts w:ascii="Times New Roman" w:eastAsia="仿宋_GB2312" w:hAnsi="Times New Roman" w:cs="Times New Roman" w:hint="eastAsia"/>
          <w:sz w:val="32"/>
          <w:szCs w:val="32"/>
        </w:rPr>
        <w:t>工信局吴忠良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市公安局唐健，</w:t>
      </w:r>
      <w:r>
        <w:rPr>
          <w:rFonts w:ascii="Times New Roman" w:eastAsia="仿宋_GB2312" w:hAnsi="Times New Roman" w:cs="Times New Roman"/>
          <w:sz w:val="32"/>
          <w:szCs w:val="32"/>
        </w:rPr>
        <w:t>市民政局</w:t>
      </w:r>
      <w:r>
        <w:rPr>
          <w:rFonts w:ascii="Times New Roman" w:eastAsia="仿宋_GB2312" w:hAnsi="Times New Roman" w:cs="Times New Roman" w:hint="eastAsia"/>
          <w:sz w:val="32"/>
          <w:szCs w:val="32"/>
        </w:rPr>
        <w:t>黄海</w:t>
      </w:r>
      <w:r>
        <w:rPr>
          <w:rFonts w:ascii="Times New Roman" w:eastAsia="仿宋_GB2312" w:hAnsi="Times New Roman" w:cs="Times New Roman"/>
          <w:sz w:val="32"/>
          <w:szCs w:val="32"/>
        </w:rPr>
        <w:t>，市司法局</w:t>
      </w:r>
      <w:r>
        <w:rPr>
          <w:rFonts w:ascii="Times New Roman" w:eastAsia="仿宋_GB2312" w:hAnsi="Times New Roman" w:cs="Times New Roman" w:hint="eastAsia"/>
          <w:sz w:val="32"/>
          <w:szCs w:val="32"/>
        </w:rPr>
        <w:t>顾潇军、徐林峰</w:t>
      </w:r>
      <w:r>
        <w:rPr>
          <w:rFonts w:ascii="Times New Roman" w:eastAsia="仿宋_GB2312" w:hAnsi="Times New Roman" w:cs="Times New Roman"/>
          <w:sz w:val="32"/>
          <w:szCs w:val="32"/>
        </w:rPr>
        <w:t>，市财政局</w:t>
      </w:r>
      <w:r>
        <w:rPr>
          <w:rFonts w:ascii="Times New Roman" w:eastAsia="仿宋_GB2312" w:hAnsi="Times New Roman" w:cs="Times New Roman" w:hint="eastAsia"/>
          <w:sz w:val="32"/>
          <w:szCs w:val="32"/>
        </w:rPr>
        <w:t>凌晓波</w:t>
      </w:r>
      <w:r>
        <w:rPr>
          <w:rFonts w:ascii="Times New Roman" w:eastAsia="仿宋_GB2312" w:hAnsi="Times New Roman" w:cs="Times New Roman"/>
          <w:sz w:val="32"/>
          <w:szCs w:val="32"/>
        </w:rPr>
        <w:t>，市人社局</w:t>
      </w:r>
      <w:r>
        <w:rPr>
          <w:rFonts w:ascii="Times New Roman" w:eastAsia="仿宋_GB2312" w:hAnsi="Times New Roman" w:cs="Times New Roman" w:hint="eastAsia"/>
          <w:sz w:val="32"/>
          <w:szCs w:val="32"/>
        </w:rPr>
        <w:t>楼浩平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资源规划局何永林</w:t>
      </w:r>
      <w:r>
        <w:rPr>
          <w:rFonts w:ascii="Times New Roman" w:eastAsia="仿宋_GB2312" w:hAnsi="Times New Roman" w:cs="Times New Roman"/>
          <w:sz w:val="32"/>
          <w:szCs w:val="32"/>
        </w:rPr>
        <w:t>，市住建局</w:t>
      </w:r>
      <w:r>
        <w:rPr>
          <w:rFonts w:ascii="Times New Roman" w:eastAsia="仿宋_GB2312" w:hAnsi="Times New Roman" w:cs="Times New Roman" w:hint="eastAsia"/>
          <w:sz w:val="32"/>
          <w:szCs w:val="32"/>
        </w:rPr>
        <w:t>童刚</w:t>
      </w:r>
      <w:r>
        <w:rPr>
          <w:rFonts w:ascii="Times New Roman" w:eastAsia="仿宋_GB2312" w:hAnsi="Times New Roman" w:cs="Times New Roman"/>
          <w:sz w:val="32"/>
          <w:szCs w:val="32"/>
        </w:rPr>
        <w:t>，市城管局</w:t>
      </w:r>
      <w:r>
        <w:rPr>
          <w:rFonts w:ascii="Times New Roman" w:eastAsia="仿宋_GB2312" w:hAnsi="Times New Roman" w:cs="Times New Roman" w:hint="eastAsia"/>
          <w:sz w:val="32"/>
          <w:szCs w:val="32"/>
        </w:rPr>
        <w:t>严国强</w:t>
      </w:r>
      <w:r>
        <w:rPr>
          <w:rFonts w:ascii="Times New Roman" w:eastAsia="仿宋_GB2312" w:hAnsi="Times New Roman" w:cs="Times New Roman"/>
          <w:sz w:val="32"/>
          <w:szCs w:val="32"/>
        </w:rPr>
        <w:t>，市交运局</w:t>
      </w:r>
      <w:r>
        <w:rPr>
          <w:rFonts w:ascii="Times New Roman" w:eastAsia="仿宋_GB2312" w:hAnsi="Times New Roman" w:cs="Times New Roman" w:hint="eastAsia"/>
          <w:sz w:val="32"/>
          <w:szCs w:val="32"/>
        </w:rPr>
        <w:t>王文华</w:t>
      </w:r>
      <w:r>
        <w:rPr>
          <w:rFonts w:ascii="Times New Roman" w:eastAsia="仿宋_GB2312" w:hAnsi="Times New Roman" w:cs="Times New Roman"/>
          <w:sz w:val="32"/>
          <w:szCs w:val="32"/>
        </w:rPr>
        <w:t>，市水</w:t>
      </w:r>
      <w:r>
        <w:rPr>
          <w:rFonts w:ascii="Times New Roman" w:eastAsia="仿宋_GB2312" w:hAnsi="Times New Roman" w:cs="Times New Roman" w:hint="eastAsia"/>
          <w:sz w:val="32"/>
          <w:szCs w:val="32"/>
        </w:rPr>
        <w:t>务</w:t>
      </w:r>
      <w:r>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周栋</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农业农村局顾宇靖，</w:t>
      </w:r>
      <w:r>
        <w:rPr>
          <w:rFonts w:ascii="Times New Roman" w:eastAsia="仿宋_GB2312" w:hAnsi="Times New Roman" w:cs="Times New Roman"/>
          <w:sz w:val="32"/>
          <w:szCs w:val="32"/>
        </w:rPr>
        <w:t>市商务局</w:t>
      </w:r>
      <w:r>
        <w:rPr>
          <w:rFonts w:ascii="Times New Roman" w:eastAsia="仿宋_GB2312" w:hAnsi="Times New Roman" w:cs="Times New Roman" w:hint="eastAsia"/>
          <w:sz w:val="32"/>
          <w:szCs w:val="32"/>
        </w:rPr>
        <w:t>张皓</w:t>
      </w:r>
      <w:r>
        <w:rPr>
          <w:rFonts w:ascii="Times New Roman" w:eastAsia="仿宋_GB2312" w:hAnsi="Times New Roman" w:cs="Times New Roman"/>
          <w:sz w:val="32"/>
          <w:szCs w:val="32"/>
        </w:rPr>
        <w:t>，市文</w:t>
      </w:r>
      <w:r>
        <w:rPr>
          <w:rFonts w:ascii="Times New Roman" w:eastAsia="仿宋_GB2312" w:hAnsi="Times New Roman" w:cs="Times New Roman" w:hint="eastAsia"/>
          <w:sz w:val="32"/>
          <w:szCs w:val="32"/>
        </w:rPr>
        <w:t>体</w:t>
      </w:r>
      <w:r>
        <w:rPr>
          <w:rFonts w:ascii="Times New Roman" w:eastAsia="仿宋_GB2312" w:hAnsi="Times New Roman" w:cs="Times New Roman"/>
          <w:sz w:val="32"/>
          <w:szCs w:val="32"/>
        </w:rPr>
        <w:t>广</w:t>
      </w:r>
      <w:r>
        <w:rPr>
          <w:rFonts w:ascii="Times New Roman" w:eastAsia="仿宋_GB2312" w:hAnsi="Times New Roman" w:cs="Times New Roman" w:hint="eastAsia"/>
          <w:sz w:val="32"/>
          <w:szCs w:val="32"/>
        </w:rPr>
        <w:t>旅</w:t>
      </w:r>
      <w:r>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严浩</w:t>
      </w:r>
      <w:r>
        <w:rPr>
          <w:rFonts w:ascii="Times New Roman" w:eastAsia="仿宋_GB2312" w:hAnsi="Times New Roman" w:cs="Times New Roman"/>
          <w:sz w:val="32"/>
          <w:szCs w:val="32"/>
        </w:rPr>
        <w:t>，市卫</w:t>
      </w:r>
      <w:r>
        <w:rPr>
          <w:rFonts w:ascii="Times New Roman" w:eastAsia="仿宋_GB2312" w:hAnsi="Times New Roman" w:cs="Times New Roman" w:hint="eastAsia"/>
          <w:sz w:val="32"/>
          <w:szCs w:val="32"/>
        </w:rPr>
        <w:t>健</w:t>
      </w:r>
      <w:r>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邱根生</w:t>
      </w:r>
      <w:r>
        <w:rPr>
          <w:rFonts w:ascii="Times New Roman" w:eastAsia="仿宋_GB2312" w:hAnsi="Times New Roman" w:cs="Times New Roman"/>
          <w:sz w:val="32"/>
          <w:szCs w:val="32"/>
        </w:rPr>
        <w:t>，市环保局</w:t>
      </w:r>
      <w:r>
        <w:rPr>
          <w:rFonts w:ascii="Times New Roman" w:eastAsia="仿宋_GB2312" w:hAnsi="Times New Roman" w:cs="Times New Roman" w:hint="eastAsia"/>
          <w:sz w:val="32"/>
          <w:szCs w:val="32"/>
        </w:rPr>
        <w:t>沈玉其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市应急局袁志强，市行政审批局王晓红，</w:t>
      </w:r>
      <w:r>
        <w:rPr>
          <w:rFonts w:ascii="Times New Roman" w:eastAsia="仿宋_GB2312" w:hAnsi="Times New Roman" w:cs="Times New Roman"/>
          <w:sz w:val="32"/>
          <w:szCs w:val="32"/>
        </w:rPr>
        <w:t>市市场监管局周建平，</w:t>
      </w:r>
      <w:r>
        <w:rPr>
          <w:rFonts w:ascii="Times New Roman" w:eastAsia="仿宋_GB2312" w:hAnsi="Times New Roman" w:cs="Times New Roman" w:hint="eastAsia"/>
          <w:sz w:val="32"/>
          <w:szCs w:val="32"/>
        </w:rPr>
        <w:t>市统计局周淑亚，市医保局叶俭洁，市金融监管局郑洁，市机关事务中心朱晓峰，</w:t>
      </w:r>
      <w:r>
        <w:rPr>
          <w:rFonts w:ascii="Times New Roman" w:eastAsia="仿宋_GB2312" w:hAnsi="Times New Roman" w:cs="Times New Roman"/>
          <w:sz w:val="32"/>
          <w:szCs w:val="32"/>
        </w:rPr>
        <w:t>消防</w:t>
      </w:r>
      <w:r>
        <w:rPr>
          <w:rFonts w:ascii="Times New Roman" w:eastAsia="仿宋_GB2312" w:hAnsi="Times New Roman" w:cs="Times New Roman" w:hint="eastAsia"/>
          <w:sz w:val="32"/>
          <w:szCs w:val="32"/>
        </w:rPr>
        <w:t>救援</w:t>
      </w:r>
      <w:r>
        <w:rPr>
          <w:rFonts w:ascii="Times New Roman" w:eastAsia="仿宋_GB2312" w:hAnsi="Times New Roman" w:cs="Times New Roman"/>
          <w:sz w:val="32"/>
          <w:szCs w:val="32"/>
        </w:rPr>
        <w:t>大队</w:t>
      </w:r>
      <w:r>
        <w:rPr>
          <w:rFonts w:ascii="Times New Roman" w:eastAsia="仿宋_GB2312" w:hAnsi="Times New Roman" w:cs="Times New Roman" w:hint="eastAsia"/>
          <w:sz w:val="32"/>
          <w:szCs w:val="32"/>
        </w:rPr>
        <w:t>袁骏，市总工会楼晓舟，团市委邵旻，市妇联张英姿，市科协顾</w:t>
      </w:r>
      <w:r>
        <w:rPr>
          <w:rFonts w:ascii="Times New Roman" w:eastAsia="仿宋_GB2312" w:hAnsi="Times New Roman" w:cs="Times New Roman" w:hint="eastAsia"/>
          <w:sz w:val="32"/>
          <w:szCs w:val="32"/>
        </w:rPr>
        <w:lastRenderedPageBreak/>
        <w:t>熙虹，</w:t>
      </w:r>
      <w:r>
        <w:rPr>
          <w:rFonts w:ascii="Times New Roman" w:eastAsia="仿宋_GB2312" w:hAnsi="Times New Roman" w:cs="Times New Roman"/>
          <w:sz w:val="32"/>
          <w:szCs w:val="32"/>
        </w:rPr>
        <w:t>港区</w:t>
      </w:r>
      <w:r>
        <w:rPr>
          <w:rFonts w:ascii="Times New Roman" w:eastAsia="仿宋_GB2312" w:hAnsi="Times New Roman" w:cs="Times New Roman" w:hint="eastAsia"/>
          <w:sz w:val="32"/>
          <w:szCs w:val="32"/>
        </w:rPr>
        <w:t>钱振刚</w:t>
      </w:r>
      <w:r>
        <w:rPr>
          <w:rFonts w:ascii="Times New Roman" w:eastAsia="仿宋_GB2312" w:hAnsi="Times New Roman" w:cs="Times New Roman"/>
          <w:sz w:val="32"/>
          <w:szCs w:val="32"/>
        </w:rPr>
        <w:t>，高新区</w:t>
      </w:r>
      <w:r>
        <w:rPr>
          <w:rFonts w:ascii="Times New Roman" w:eastAsia="仿宋_GB2312" w:hAnsi="Times New Roman" w:cs="Times New Roman" w:hint="eastAsia"/>
          <w:sz w:val="32"/>
          <w:szCs w:val="32"/>
        </w:rPr>
        <w:t>李刚</w:t>
      </w:r>
      <w:r>
        <w:rPr>
          <w:rFonts w:ascii="Times New Roman" w:eastAsia="仿宋_GB2312" w:hAnsi="Times New Roman" w:cs="Times New Roman"/>
          <w:sz w:val="32"/>
          <w:szCs w:val="32"/>
        </w:rPr>
        <w:t>，科教新城韩志敏，娄东街道顾技峰，</w:t>
      </w:r>
      <w:r>
        <w:rPr>
          <w:rFonts w:ascii="Times New Roman" w:eastAsia="仿宋_GB2312" w:hAnsi="Times New Roman" w:cs="Times New Roman" w:hint="eastAsia"/>
          <w:sz w:val="32"/>
          <w:szCs w:val="32"/>
        </w:rPr>
        <w:t>资产、产投集团陈雁江，</w:t>
      </w:r>
      <w:r>
        <w:rPr>
          <w:rFonts w:ascii="Times New Roman" w:eastAsia="仿宋_GB2312" w:hAnsi="Times New Roman" w:cs="Times New Roman"/>
          <w:sz w:val="32"/>
          <w:szCs w:val="32"/>
        </w:rPr>
        <w:t>城投集团宣峰，水务集团刘晓军，</w:t>
      </w:r>
      <w:r>
        <w:rPr>
          <w:rFonts w:ascii="Times New Roman" w:eastAsia="仿宋_GB2312" w:hAnsi="Times New Roman" w:cs="Times New Roman" w:hint="eastAsia"/>
          <w:sz w:val="32"/>
          <w:szCs w:val="32"/>
        </w:rPr>
        <w:t>城发集团黄卫东，海事局赵震，税务局王洪斌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电信公司陈峰，联通公司赵剑毅，供电公司姜学宝，气象局钟惠平，银监办陆晓红，</w:t>
      </w:r>
      <w:r>
        <w:rPr>
          <w:rFonts w:ascii="Times New Roman" w:eastAsia="仿宋_GB2312" w:hAnsi="Times New Roman" w:cs="Times New Roman"/>
          <w:sz w:val="32"/>
          <w:szCs w:val="32"/>
        </w:rPr>
        <w:t>城厢镇严枫，沙溪镇</w:t>
      </w:r>
      <w:r>
        <w:rPr>
          <w:rFonts w:ascii="Times New Roman" w:eastAsia="仿宋_GB2312" w:hAnsi="Times New Roman" w:cs="Times New Roman" w:hint="eastAsia"/>
          <w:sz w:val="32"/>
          <w:szCs w:val="32"/>
        </w:rPr>
        <w:t>毛雅萍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浏河镇张义，</w:t>
      </w:r>
      <w:r>
        <w:rPr>
          <w:rFonts w:ascii="Times New Roman" w:eastAsia="仿宋_GB2312" w:hAnsi="Times New Roman" w:cs="Times New Roman"/>
          <w:sz w:val="32"/>
          <w:szCs w:val="32"/>
        </w:rPr>
        <w:t>浮桥镇</w:t>
      </w:r>
      <w:r>
        <w:rPr>
          <w:rFonts w:ascii="Times New Roman" w:eastAsia="仿宋_GB2312" w:hAnsi="Times New Roman" w:cs="Times New Roman" w:hint="eastAsia"/>
          <w:sz w:val="32"/>
          <w:szCs w:val="32"/>
        </w:rPr>
        <w:t>李峰</w:t>
      </w:r>
      <w:r>
        <w:rPr>
          <w:rFonts w:ascii="Times New Roman" w:eastAsia="仿宋_GB2312" w:hAnsi="Times New Roman" w:cs="Times New Roman"/>
          <w:sz w:val="32"/>
          <w:szCs w:val="32"/>
        </w:rPr>
        <w:t>，璜泾镇</w:t>
      </w:r>
      <w:r>
        <w:rPr>
          <w:rFonts w:ascii="Times New Roman" w:eastAsia="仿宋_GB2312" w:hAnsi="Times New Roman" w:cs="Times New Roman" w:hint="eastAsia"/>
          <w:sz w:val="32"/>
          <w:szCs w:val="32"/>
        </w:rPr>
        <w:t>李天一</w:t>
      </w:r>
      <w:r>
        <w:rPr>
          <w:rFonts w:ascii="Times New Roman" w:eastAsia="仿宋_GB2312" w:hAnsi="Times New Roman" w:cs="Times New Roman"/>
          <w:sz w:val="32"/>
          <w:szCs w:val="32"/>
        </w:rPr>
        <w:t>，双凤镇</w:t>
      </w:r>
      <w:r>
        <w:rPr>
          <w:rFonts w:ascii="Times New Roman" w:eastAsia="仿宋_GB2312" w:hAnsi="Times New Roman" w:cs="Times New Roman" w:hint="eastAsia"/>
          <w:sz w:val="32"/>
          <w:szCs w:val="32"/>
        </w:rPr>
        <w:t>陆江</w:t>
      </w:r>
      <w:r>
        <w:rPr>
          <w:rFonts w:ascii="Times New Roman" w:eastAsia="仿宋_GB2312" w:hAnsi="Times New Roman" w:cs="Times New Roman"/>
          <w:sz w:val="32"/>
          <w:szCs w:val="32"/>
        </w:rPr>
        <w:t>等。</w:t>
      </w:r>
      <w:bookmarkStart w:id="0" w:name="_GoBack"/>
      <w:bookmarkEnd w:id="0"/>
    </w:p>
    <w:p w:rsidR="00E960A8" w:rsidRDefault="00E960A8" w:rsidP="00E960A8">
      <w:pPr>
        <w:adjustRightInd w:val="0"/>
        <w:snapToGrid w:val="0"/>
        <w:spacing w:line="580" w:lineRule="exact"/>
        <w:ind w:firstLineChars="200" w:firstLine="640"/>
        <w:rPr>
          <w:rFonts w:ascii="Times New Roman" w:eastAsia="仿宋_GB2312" w:hAnsi="Times New Roman" w:hint="eastAsia"/>
          <w:kern w:val="0"/>
          <w:sz w:val="32"/>
          <w:szCs w:val="32"/>
        </w:rPr>
      </w:pPr>
    </w:p>
    <w:p w:rsidR="00E960A8" w:rsidRDefault="00E960A8" w:rsidP="00E960A8">
      <w:pPr>
        <w:adjustRightInd w:val="0"/>
        <w:snapToGrid w:val="0"/>
        <w:spacing w:line="580" w:lineRule="exact"/>
        <w:ind w:firstLineChars="200" w:firstLine="640"/>
        <w:rPr>
          <w:rFonts w:ascii="Times New Roman" w:eastAsia="仿宋_GB2312" w:hAnsi="Times New Roman" w:hint="eastAsia"/>
          <w:kern w:val="0"/>
          <w:sz w:val="32"/>
          <w:szCs w:val="32"/>
        </w:rPr>
      </w:pPr>
    </w:p>
    <w:p w:rsidR="00E960A8" w:rsidRDefault="00E960A8" w:rsidP="00E960A8">
      <w:pPr>
        <w:adjustRightInd w:val="0"/>
        <w:snapToGrid w:val="0"/>
        <w:spacing w:line="580" w:lineRule="exact"/>
        <w:ind w:firstLineChars="200" w:firstLine="640"/>
        <w:rPr>
          <w:rFonts w:ascii="Times New Roman" w:eastAsia="仿宋_GB2312" w:hAnsi="Times New Roman" w:hint="eastAsia"/>
          <w:kern w:val="0"/>
          <w:sz w:val="32"/>
          <w:szCs w:val="32"/>
        </w:rPr>
      </w:pPr>
    </w:p>
    <w:p w:rsidR="00E960A8" w:rsidRDefault="00E960A8" w:rsidP="00E960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太仓市人民政府办公室</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整理</w:t>
      </w:r>
    </w:p>
    <w:p w:rsidR="00E960A8" w:rsidRDefault="00E960A8" w:rsidP="00E960A8">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201</w:t>
      </w:r>
      <w:r>
        <w:rPr>
          <w:rFonts w:ascii="Times New Roman" w:eastAsia="仿宋_GB2312" w:hAnsi="Times New Roman" w:hint="eastAsia"/>
          <w:kern w:val="0"/>
          <w:sz w:val="32"/>
          <w:szCs w:val="32"/>
        </w:rPr>
        <w:t>9</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4</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23</w:t>
      </w:r>
      <w:r>
        <w:rPr>
          <w:rFonts w:ascii="Times New Roman" w:eastAsia="仿宋_GB2312" w:hAnsi="Times New Roman"/>
          <w:kern w:val="0"/>
          <w:sz w:val="32"/>
          <w:szCs w:val="32"/>
        </w:rPr>
        <w:t>日</w:t>
      </w:r>
    </w:p>
    <w:p w:rsidR="006E73FA" w:rsidRDefault="006E73FA" w:rsidP="00003649">
      <w:pPr>
        <w:spacing w:line="580" w:lineRule="exact"/>
        <w:ind w:left="960" w:hangingChars="300" w:hanging="960"/>
        <w:rPr>
          <w:rFonts w:ascii="Times New Roman" w:eastAsia="仿宋_GB2312" w:hAnsi="Times New Roman" w:hint="eastAsia"/>
          <w:kern w:val="0"/>
          <w:sz w:val="32"/>
          <w:szCs w:val="32"/>
        </w:rPr>
      </w:pPr>
    </w:p>
    <w:p w:rsidR="00E960A8" w:rsidRDefault="00E960A8" w:rsidP="00003649">
      <w:pPr>
        <w:spacing w:line="580" w:lineRule="exact"/>
        <w:ind w:left="960" w:hangingChars="300" w:hanging="960"/>
        <w:rPr>
          <w:rFonts w:ascii="Times New Roman" w:eastAsia="仿宋_GB2312" w:hAnsi="Times New Roman" w:hint="eastAsia"/>
          <w:kern w:val="0"/>
          <w:sz w:val="32"/>
          <w:szCs w:val="32"/>
        </w:rPr>
      </w:pPr>
    </w:p>
    <w:p w:rsidR="00E960A8" w:rsidRDefault="00E960A8" w:rsidP="00003649">
      <w:pPr>
        <w:spacing w:line="580" w:lineRule="exact"/>
        <w:ind w:left="960" w:hangingChars="300" w:hanging="960"/>
        <w:rPr>
          <w:rFonts w:ascii="Times New Roman" w:eastAsia="仿宋_GB2312" w:hAnsi="Times New Roman" w:hint="eastAsia"/>
          <w:kern w:val="0"/>
          <w:sz w:val="32"/>
          <w:szCs w:val="32"/>
        </w:rPr>
      </w:pPr>
    </w:p>
    <w:p w:rsidR="00E960A8" w:rsidRDefault="00E960A8" w:rsidP="00003649">
      <w:pPr>
        <w:spacing w:line="580" w:lineRule="exact"/>
        <w:ind w:left="960" w:hangingChars="300" w:hanging="960"/>
        <w:rPr>
          <w:rFonts w:ascii="Times New Roman" w:eastAsia="仿宋_GB2312" w:hAnsi="Times New Roman" w:hint="eastAsia"/>
          <w:kern w:val="0"/>
          <w:sz w:val="32"/>
          <w:szCs w:val="32"/>
        </w:rPr>
      </w:pPr>
    </w:p>
    <w:p w:rsidR="00E960A8" w:rsidRDefault="00E960A8" w:rsidP="00003649">
      <w:pPr>
        <w:spacing w:line="580" w:lineRule="exact"/>
        <w:ind w:left="960" w:hangingChars="300" w:hanging="960"/>
        <w:rPr>
          <w:rFonts w:ascii="Times New Roman" w:eastAsia="仿宋_GB2312" w:hAnsi="Times New Roman" w:hint="eastAsia"/>
          <w:kern w:val="0"/>
          <w:sz w:val="32"/>
          <w:szCs w:val="32"/>
        </w:rPr>
      </w:pPr>
    </w:p>
    <w:p w:rsidR="00E960A8" w:rsidRPr="00E960A8" w:rsidRDefault="00E960A8" w:rsidP="00003649">
      <w:pPr>
        <w:spacing w:line="580" w:lineRule="exact"/>
        <w:ind w:left="960" w:hangingChars="300" w:hanging="960"/>
        <w:rPr>
          <w:rFonts w:ascii="Times New Roman" w:eastAsia="仿宋_GB2312" w:hAnsi="Times New Roman"/>
          <w:kern w:val="0"/>
          <w:sz w:val="32"/>
          <w:szCs w:val="32"/>
        </w:rPr>
      </w:pPr>
    </w:p>
    <w:p w:rsidR="00202E6B" w:rsidRPr="007114B3" w:rsidRDefault="00202E6B" w:rsidP="00003649">
      <w:pPr>
        <w:spacing w:line="580" w:lineRule="exact"/>
        <w:ind w:left="840" w:hangingChars="300" w:hanging="840"/>
        <w:rPr>
          <w:rFonts w:ascii="仿宋_GB2312" w:eastAsia="仿宋_GB2312"/>
          <w:spacing w:val="-2"/>
          <w:sz w:val="28"/>
          <w:szCs w:val="28"/>
        </w:rPr>
      </w:pPr>
      <w:r w:rsidRPr="007114B3">
        <w:rPr>
          <w:rFonts w:ascii="仿宋_GB2312" w:eastAsia="仿宋_GB2312" w:hint="eastAsia"/>
          <w:sz w:val="28"/>
          <w:szCs w:val="28"/>
        </w:rPr>
        <w:t>主送：</w:t>
      </w:r>
      <w:r w:rsidR="000F41B7" w:rsidRPr="000F41B7">
        <w:rPr>
          <w:rFonts w:ascii="仿宋_GB2312" w:eastAsia="仿宋_GB2312" w:hint="eastAsia"/>
          <w:sz w:val="28"/>
          <w:szCs w:val="28"/>
        </w:rPr>
        <w:t>各镇人民政府，太仓港经济技术开发区、太仓高新区、旅游度假区管委会，科教新城管委会，娄东街道办事处，市各委办局，各直属单位，健雄学院</w:t>
      </w:r>
      <w:r w:rsidR="00FC4C6D">
        <w:rPr>
          <w:rFonts w:ascii="仿宋_GB2312" w:eastAsia="仿宋_GB2312" w:hint="eastAsia"/>
          <w:sz w:val="28"/>
          <w:szCs w:val="28"/>
        </w:rPr>
        <w:t>。</w:t>
      </w:r>
    </w:p>
    <w:p w:rsidR="00202E6B" w:rsidRPr="008B321F" w:rsidRDefault="00202E6B" w:rsidP="009C3342">
      <w:pPr>
        <w:spacing w:line="580" w:lineRule="exact"/>
        <w:ind w:left="840" w:hangingChars="300" w:hanging="840"/>
        <w:rPr>
          <w:rFonts w:ascii="Times New Roman" w:eastAsia="仿宋_GB2312" w:hAnsi="Times New Roman"/>
          <w:kern w:val="0"/>
          <w:sz w:val="32"/>
          <w:szCs w:val="32"/>
        </w:rPr>
      </w:pPr>
      <w:r w:rsidRPr="007114B3">
        <w:rPr>
          <w:rFonts w:ascii="仿宋_GB2312" w:eastAsia="仿宋_GB2312" w:hint="eastAsia"/>
          <w:sz w:val="28"/>
          <w:szCs w:val="28"/>
        </w:rPr>
        <w:t>抄送：市委各部委办局，市人大常委会办公室，市政协办公室，</w:t>
      </w:r>
      <w:r w:rsidR="0028661E">
        <w:rPr>
          <w:rFonts w:ascii="仿宋_GB2312" w:eastAsia="仿宋_GB2312" w:hint="eastAsia"/>
          <w:sz w:val="28"/>
          <w:szCs w:val="28"/>
        </w:rPr>
        <w:t>市监委、</w:t>
      </w:r>
      <w:r w:rsidRPr="007114B3">
        <w:rPr>
          <w:rFonts w:ascii="仿宋_GB2312" w:eastAsia="仿宋_GB2312" w:hint="eastAsia"/>
          <w:sz w:val="28"/>
          <w:szCs w:val="28"/>
        </w:rPr>
        <w:t>市法院、检察院，市人武部，市各人民团体。</w:t>
      </w:r>
    </w:p>
    <w:sectPr w:rsidR="00202E6B" w:rsidRPr="008B321F" w:rsidSect="00DD2579">
      <w:footerReference w:type="default" r:id="rId7"/>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D7A" w:rsidRPr="00F71870" w:rsidRDefault="00D73D7A" w:rsidP="00DD2579">
      <w:pPr>
        <w:rPr>
          <w:rFonts w:ascii="仿宋_GB2312" w:eastAsia="仿宋_GB2312"/>
          <w:sz w:val="24"/>
        </w:rPr>
      </w:pPr>
      <w:r>
        <w:separator/>
      </w:r>
    </w:p>
  </w:endnote>
  <w:endnote w:type="continuationSeparator" w:id="1">
    <w:p w:rsidR="00D73D7A" w:rsidRPr="00F71870" w:rsidRDefault="00D73D7A" w:rsidP="00DD2579">
      <w:pPr>
        <w:rPr>
          <w:rFonts w:ascii="仿宋_GB2312" w:eastAsia="仿宋_GB2312"/>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大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6B" w:rsidRDefault="000547D6">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02E6B" w:rsidRDefault="000547D6">
                <w:pPr>
                  <w:pStyle w:val="a4"/>
                </w:pPr>
                <w:fldSimple w:instr=" PAGE  \* MERGEFORMAT ">
                  <w:r w:rsidR="00E960A8">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D7A" w:rsidRPr="00F71870" w:rsidRDefault="00D73D7A" w:rsidP="00DD2579">
      <w:pPr>
        <w:rPr>
          <w:rFonts w:ascii="仿宋_GB2312" w:eastAsia="仿宋_GB2312"/>
          <w:sz w:val="24"/>
        </w:rPr>
      </w:pPr>
      <w:r>
        <w:separator/>
      </w:r>
    </w:p>
  </w:footnote>
  <w:footnote w:type="continuationSeparator" w:id="1">
    <w:p w:rsidR="00D73D7A" w:rsidRPr="00F71870" w:rsidRDefault="00D73D7A" w:rsidP="00DD2579">
      <w:pPr>
        <w:rPr>
          <w:rFonts w:ascii="仿宋_GB2312" w:eastAsia="仿宋_GB2312"/>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50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396"/>
    <w:rsid w:val="000009C4"/>
    <w:rsid w:val="00003583"/>
    <w:rsid w:val="00003649"/>
    <w:rsid w:val="00012DCD"/>
    <w:rsid w:val="00023EFB"/>
    <w:rsid w:val="000362FC"/>
    <w:rsid w:val="000547D6"/>
    <w:rsid w:val="00073181"/>
    <w:rsid w:val="000933A1"/>
    <w:rsid w:val="000A757A"/>
    <w:rsid w:val="000B541C"/>
    <w:rsid w:val="000F19BC"/>
    <w:rsid w:val="000F41B7"/>
    <w:rsid w:val="000F776D"/>
    <w:rsid w:val="00101F88"/>
    <w:rsid w:val="001037B7"/>
    <w:rsid w:val="001046A5"/>
    <w:rsid w:val="00130396"/>
    <w:rsid w:val="00145A2B"/>
    <w:rsid w:val="00155B0B"/>
    <w:rsid w:val="00166958"/>
    <w:rsid w:val="001A09ED"/>
    <w:rsid w:val="001A7490"/>
    <w:rsid w:val="001B1BD6"/>
    <w:rsid w:val="001B2F3A"/>
    <w:rsid w:val="001C7485"/>
    <w:rsid w:val="001D4315"/>
    <w:rsid w:val="001E4C14"/>
    <w:rsid w:val="001F7F00"/>
    <w:rsid w:val="00202E6B"/>
    <w:rsid w:val="00235225"/>
    <w:rsid w:val="00281123"/>
    <w:rsid w:val="0028661E"/>
    <w:rsid w:val="00292E89"/>
    <w:rsid w:val="00297B73"/>
    <w:rsid w:val="002A18DA"/>
    <w:rsid w:val="002A6A54"/>
    <w:rsid w:val="002C3EDA"/>
    <w:rsid w:val="002C5D52"/>
    <w:rsid w:val="002E538B"/>
    <w:rsid w:val="00302269"/>
    <w:rsid w:val="00332197"/>
    <w:rsid w:val="00350BD7"/>
    <w:rsid w:val="00351ACB"/>
    <w:rsid w:val="00373A6A"/>
    <w:rsid w:val="003F0C70"/>
    <w:rsid w:val="003F4E4E"/>
    <w:rsid w:val="003F6B76"/>
    <w:rsid w:val="00415C35"/>
    <w:rsid w:val="00437942"/>
    <w:rsid w:val="00444AA0"/>
    <w:rsid w:val="004631D0"/>
    <w:rsid w:val="00474946"/>
    <w:rsid w:val="004827E6"/>
    <w:rsid w:val="004D4EE6"/>
    <w:rsid w:val="004F596A"/>
    <w:rsid w:val="004F7B62"/>
    <w:rsid w:val="00513DDD"/>
    <w:rsid w:val="00520F57"/>
    <w:rsid w:val="00525F0D"/>
    <w:rsid w:val="00530987"/>
    <w:rsid w:val="00543975"/>
    <w:rsid w:val="00554F5E"/>
    <w:rsid w:val="00580B74"/>
    <w:rsid w:val="005A611F"/>
    <w:rsid w:val="005B2A46"/>
    <w:rsid w:val="005B738B"/>
    <w:rsid w:val="005C2E6A"/>
    <w:rsid w:val="006160DD"/>
    <w:rsid w:val="00621B7A"/>
    <w:rsid w:val="00625423"/>
    <w:rsid w:val="00653644"/>
    <w:rsid w:val="006537E8"/>
    <w:rsid w:val="006C048D"/>
    <w:rsid w:val="006C72EA"/>
    <w:rsid w:val="006E73FA"/>
    <w:rsid w:val="007114B3"/>
    <w:rsid w:val="00716D54"/>
    <w:rsid w:val="007239F5"/>
    <w:rsid w:val="007518CF"/>
    <w:rsid w:val="00772EE1"/>
    <w:rsid w:val="00793DF8"/>
    <w:rsid w:val="007B4E2B"/>
    <w:rsid w:val="007D65B7"/>
    <w:rsid w:val="00822DF0"/>
    <w:rsid w:val="008517AE"/>
    <w:rsid w:val="00853C2A"/>
    <w:rsid w:val="00867AF4"/>
    <w:rsid w:val="00892B98"/>
    <w:rsid w:val="008A6108"/>
    <w:rsid w:val="008B321F"/>
    <w:rsid w:val="008C59C6"/>
    <w:rsid w:val="008D7316"/>
    <w:rsid w:val="008F09C8"/>
    <w:rsid w:val="008F2DF4"/>
    <w:rsid w:val="008F72AC"/>
    <w:rsid w:val="00914568"/>
    <w:rsid w:val="00924F38"/>
    <w:rsid w:val="009307E9"/>
    <w:rsid w:val="00934FDF"/>
    <w:rsid w:val="00935336"/>
    <w:rsid w:val="0093682B"/>
    <w:rsid w:val="009446CE"/>
    <w:rsid w:val="00955769"/>
    <w:rsid w:val="00966F79"/>
    <w:rsid w:val="0098357B"/>
    <w:rsid w:val="0099446C"/>
    <w:rsid w:val="009A7F79"/>
    <w:rsid w:val="009B52F5"/>
    <w:rsid w:val="009C3342"/>
    <w:rsid w:val="009C3CF2"/>
    <w:rsid w:val="009C4E83"/>
    <w:rsid w:val="009D06B3"/>
    <w:rsid w:val="009D5684"/>
    <w:rsid w:val="009D698C"/>
    <w:rsid w:val="009E04E0"/>
    <w:rsid w:val="009F0290"/>
    <w:rsid w:val="009F6AD9"/>
    <w:rsid w:val="00A13FCF"/>
    <w:rsid w:val="00A1493E"/>
    <w:rsid w:val="00A1515C"/>
    <w:rsid w:val="00A20EBC"/>
    <w:rsid w:val="00A52AC2"/>
    <w:rsid w:val="00A56161"/>
    <w:rsid w:val="00A724B1"/>
    <w:rsid w:val="00A940A8"/>
    <w:rsid w:val="00AA62E8"/>
    <w:rsid w:val="00B03EEB"/>
    <w:rsid w:val="00B10884"/>
    <w:rsid w:val="00B2619E"/>
    <w:rsid w:val="00B4061B"/>
    <w:rsid w:val="00B45404"/>
    <w:rsid w:val="00B4658C"/>
    <w:rsid w:val="00B53622"/>
    <w:rsid w:val="00B70268"/>
    <w:rsid w:val="00B72A09"/>
    <w:rsid w:val="00B76734"/>
    <w:rsid w:val="00B9506A"/>
    <w:rsid w:val="00B95B4E"/>
    <w:rsid w:val="00BC536B"/>
    <w:rsid w:val="00BE1E48"/>
    <w:rsid w:val="00BF0C19"/>
    <w:rsid w:val="00C05B3B"/>
    <w:rsid w:val="00C15E2D"/>
    <w:rsid w:val="00C16616"/>
    <w:rsid w:val="00C34E7F"/>
    <w:rsid w:val="00C352AF"/>
    <w:rsid w:val="00C36937"/>
    <w:rsid w:val="00C465DF"/>
    <w:rsid w:val="00C75A49"/>
    <w:rsid w:val="00CA0C09"/>
    <w:rsid w:val="00CA335D"/>
    <w:rsid w:val="00CC7711"/>
    <w:rsid w:val="00CD15E4"/>
    <w:rsid w:val="00CE2A5D"/>
    <w:rsid w:val="00CF1DCF"/>
    <w:rsid w:val="00D02895"/>
    <w:rsid w:val="00D07B90"/>
    <w:rsid w:val="00D2529C"/>
    <w:rsid w:val="00D549BE"/>
    <w:rsid w:val="00D73D7A"/>
    <w:rsid w:val="00D87D75"/>
    <w:rsid w:val="00DA14EF"/>
    <w:rsid w:val="00DB550D"/>
    <w:rsid w:val="00DC0599"/>
    <w:rsid w:val="00DC2925"/>
    <w:rsid w:val="00DD2579"/>
    <w:rsid w:val="00DD4014"/>
    <w:rsid w:val="00DE28DB"/>
    <w:rsid w:val="00DE7541"/>
    <w:rsid w:val="00E00802"/>
    <w:rsid w:val="00E24382"/>
    <w:rsid w:val="00E639D2"/>
    <w:rsid w:val="00E826A0"/>
    <w:rsid w:val="00E84301"/>
    <w:rsid w:val="00E84B50"/>
    <w:rsid w:val="00E960A8"/>
    <w:rsid w:val="00EA0C4A"/>
    <w:rsid w:val="00EA0F00"/>
    <w:rsid w:val="00EA7379"/>
    <w:rsid w:val="00EF1BA5"/>
    <w:rsid w:val="00EF2CE3"/>
    <w:rsid w:val="00EF5106"/>
    <w:rsid w:val="00F038EC"/>
    <w:rsid w:val="00F303E6"/>
    <w:rsid w:val="00F32CAF"/>
    <w:rsid w:val="00F33EB7"/>
    <w:rsid w:val="00F5201D"/>
    <w:rsid w:val="00F64CA7"/>
    <w:rsid w:val="00F71870"/>
    <w:rsid w:val="00F73580"/>
    <w:rsid w:val="00F83AD0"/>
    <w:rsid w:val="00FC09F2"/>
    <w:rsid w:val="00FC2AA0"/>
    <w:rsid w:val="00FC4C6D"/>
    <w:rsid w:val="00FF22F3"/>
    <w:rsid w:val="0BBB3EAF"/>
    <w:rsid w:val="14D77905"/>
    <w:rsid w:val="25F14F75"/>
    <w:rsid w:val="2EBE1217"/>
    <w:rsid w:val="305B234C"/>
    <w:rsid w:val="5559756F"/>
    <w:rsid w:val="61DF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qFormat="1"/>
    <w:lsdException w:name="Strong" w:locked="1" w:semiHidden="0" w:uiPriority="0" w:unhideWhenUsed="0" w:qFormat="1"/>
    <w:lsdException w:name="Emphasis" w:locked="1" w:semiHidden="0" w:uiPriority="0" w:unhideWhenUsed="0" w:qFormat="1"/>
    <w:lsdException w:name="Plain Text" w:uiPriority="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2579"/>
    <w:rPr>
      <w:sz w:val="18"/>
      <w:szCs w:val="18"/>
    </w:rPr>
  </w:style>
  <w:style w:type="character" w:customStyle="1" w:styleId="Char">
    <w:name w:val="批注框文本 Char"/>
    <w:basedOn w:val="a0"/>
    <w:link w:val="a3"/>
    <w:uiPriority w:val="99"/>
    <w:semiHidden/>
    <w:locked/>
    <w:rsid w:val="00DD2579"/>
    <w:rPr>
      <w:rFonts w:ascii="Calibri" w:eastAsia="宋体" w:hAnsi="Calibri" w:cs="Times New Roman"/>
      <w:sz w:val="18"/>
      <w:szCs w:val="18"/>
    </w:rPr>
  </w:style>
  <w:style w:type="paragraph" w:styleId="a4">
    <w:name w:val="footer"/>
    <w:basedOn w:val="a"/>
    <w:link w:val="Char0"/>
    <w:uiPriority w:val="99"/>
    <w:rsid w:val="00DD25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579"/>
    <w:rPr>
      <w:rFonts w:cs="Times New Roman"/>
      <w:sz w:val="18"/>
      <w:szCs w:val="18"/>
    </w:rPr>
  </w:style>
  <w:style w:type="paragraph" w:styleId="a5">
    <w:name w:val="header"/>
    <w:basedOn w:val="a"/>
    <w:link w:val="Char1"/>
    <w:uiPriority w:val="99"/>
    <w:rsid w:val="00DD25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2579"/>
    <w:rPr>
      <w:rFonts w:cs="Times New Roman"/>
      <w:sz w:val="18"/>
      <w:szCs w:val="18"/>
    </w:rPr>
  </w:style>
  <w:style w:type="paragraph" w:styleId="a6">
    <w:name w:val="List Paragraph"/>
    <w:basedOn w:val="a"/>
    <w:uiPriority w:val="34"/>
    <w:qFormat/>
    <w:rsid w:val="00DD2579"/>
    <w:pPr>
      <w:ind w:firstLineChars="200" w:firstLine="420"/>
    </w:pPr>
  </w:style>
  <w:style w:type="paragraph" w:customStyle="1" w:styleId="a7">
    <w:name w:val="文头"/>
    <w:basedOn w:val="a"/>
    <w:uiPriority w:val="99"/>
    <w:rsid w:val="008B321F"/>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paragraph" w:styleId="a8">
    <w:name w:val="Date"/>
    <w:basedOn w:val="a"/>
    <w:next w:val="a"/>
    <w:link w:val="Char2"/>
    <w:uiPriority w:val="99"/>
    <w:semiHidden/>
    <w:rsid w:val="008B321F"/>
    <w:pPr>
      <w:ind w:leftChars="2500" w:left="100"/>
    </w:pPr>
  </w:style>
  <w:style w:type="character" w:customStyle="1" w:styleId="Char2">
    <w:name w:val="日期 Char"/>
    <w:basedOn w:val="a0"/>
    <w:link w:val="a8"/>
    <w:uiPriority w:val="99"/>
    <w:semiHidden/>
    <w:locked/>
    <w:rsid w:val="008B321F"/>
    <w:rPr>
      <w:rFonts w:cs="Times New Roman"/>
      <w:kern w:val="2"/>
      <w:sz w:val="22"/>
      <w:szCs w:val="22"/>
    </w:rPr>
  </w:style>
  <w:style w:type="paragraph" w:customStyle="1" w:styleId="p0">
    <w:name w:val="p0"/>
    <w:basedOn w:val="a"/>
    <w:rsid w:val="001C7485"/>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3"/>
    <w:qFormat/>
    <w:rsid w:val="002C5D52"/>
    <w:rPr>
      <w:rFonts w:ascii="宋体" w:hAnsi="Courier New" w:cs="Courier New"/>
      <w:szCs w:val="21"/>
    </w:rPr>
  </w:style>
  <w:style w:type="character" w:customStyle="1" w:styleId="Char3">
    <w:name w:val="纯文本 Char"/>
    <w:basedOn w:val="a0"/>
    <w:link w:val="a9"/>
    <w:qFormat/>
    <w:rsid w:val="002C5D52"/>
    <w:rPr>
      <w:rFonts w:ascii="宋体" w:hAnsi="Courier New" w:cs="Courier New"/>
      <w:szCs w:val="21"/>
    </w:rPr>
  </w:style>
  <w:style w:type="paragraph" w:styleId="aa">
    <w:name w:val="Note Heading"/>
    <w:basedOn w:val="a"/>
    <w:next w:val="a"/>
    <w:link w:val="Char4"/>
    <w:qFormat/>
    <w:rsid w:val="00B10884"/>
    <w:pPr>
      <w:jc w:val="center"/>
    </w:pPr>
    <w:rPr>
      <w:rFonts w:asciiTheme="minorHAnsi" w:eastAsiaTheme="minorEastAsia" w:hAnsiTheme="minorHAnsi" w:cstheme="minorBidi"/>
    </w:rPr>
  </w:style>
  <w:style w:type="character" w:customStyle="1" w:styleId="Char4">
    <w:name w:val="注释标题 Char"/>
    <w:basedOn w:val="a0"/>
    <w:link w:val="aa"/>
    <w:uiPriority w:val="99"/>
    <w:rsid w:val="00B10884"/>
    <w:rPr>
      <w:rFonts w:asciiTheme="minorHAnsi" w:eastAsiaTheme="minorEastAsia" w:hAnsiTheme="minorHAnsi" w:cstheme="minorBidi"/>
    </w:rPr>
  </w:style>
  <w:style w:type="character" w:customStyle="1" w:styleId="Bodytext2">
    <w:name w:val="Body text|2_"/>
    <w:basedOn w:val="a0"/>
    <w:link w:val="Bodytext20"/>
    <w:rsid w:val="005B738B"/>
    <w:rPr>
      <w:rFonts w:ascii="PMingLiU" w:eastAsia="PMingLiU" w:hAnsi="PMingLiU" w:cs="PMingLiU"/>
      <w:sz w:val="28"/>
      <w:szCs w:val="28"/>
      <w:shd w:val="clear" w:color="auto" w:fill="FFFFFF"/>
    </w:rPr>
  </w:style>
  <w:style w:type="character" w:customStyle="1" w:styleId="Heading21">
    <w:name w:val="Heading #2|1_"/>
    <w:basedOn w:val="a0"/>
    <w:link w:val="Heading210"/>
    <w:rsid w:val="005B738B"/>
    <w:rPr>
      <w:rFonts w:ascii="PMingLiU" w:eastAsia="PMingLiU" w:hAnsi="PMingLiU" w:cs="PMingLiU"/>
      <w:b/>
      <w:bCs/>
      <w:sz w:val="30"/>
      <w:szCs w:val="30"/>
      <w:shd w:val="clear" w:color="auto" w:fill="FFFFFF"/>
    </w:rPr>
  </w:style>
  <w:style w:type="character" w:customStyle="1" w:styleId="Bodytext215pt">
    <w:name w:val="Body text|2 + 15 pt"/>
    <w:aliases w:val="Bold"/>
    <w:basedOn w:val="Bodytext2"/>
    <w:semiHidden/>
    <w:unhideWhenUsed/>
    <w:rsid w:val="005B738B"/>
    <w:rPr>
      <w:b/>
      <w:bCs/>
      <w:color w:val="000000"/>
      <w:spacing w:val="0"/>
      <w:w w:val="100"/>
      <w:position w:val="0"/>
      <w:sz w:val="30"/>
      <w:szCs w:val="30"/>
      <w:lang w:val="zh-CN" w:eastAsia="zh-CN" w:bidi="zh-CN"/>
    </w:rPr>
  </w:style>
  <w:style w:type="paragraph" w:customStyle="1" w:styleId="Bodytext20">
    <w:name w:val="Body text|2"/>
    <w:basedOn w:val="a"/>
    <w:link w:val="Bodytext2"/>
    <w:qFormat/>
    <w:rsid w:val="005B738B"/>
    <w:pPr>
      <w:shd w:val="clear" w:color="auto" w:fill="FFFFFF"/>
      <w:spacing w:before="740" w:after="560" w:line="562" w:lineRule="exact"/>
      <w:jc w:val="left"/>
    </w:pPr>
    <w:rPr>
      <w:rFonts w:ascii="PMingLiU" w:eastAsia="PMingLiU" w:hAnsi="PMingLiU" w:cs="PMingLiU"/>
      <w:sz w:val="28"/>
      <w:szCs w:val="28"/>
    </w:rPr>
  </w:style>
  <w:style w:type="paragraph" w:customStyle="1" w:styleId="Heading210">
    <w:name w:val="Heading #2|1"/>
    <w:basedOn w:val="a"/>
    <w:link w:val="Heading21"/>
    <w:qFormat/>
    <w:rsid w:val="005B738B"/>
    <w:pPr>
      <w:shd w:val="clear" w:color="auto" w:fill="FFFFFF"/>
      <w:spacing w:before="560" w:line="569" w:lineRule="exact"/>
      <w:ind w:firstLine="660"/>
      <w:jc w:val="left"/>
      <w:outlineLvl w:val="1"/>
    </w:pPr>
    <w:rPr>
      <w:rFonts w:ascii="PMingLiU" w:eastAsia="PMingLiU" w:hAnsi="PMingLiU" w:cs="PMingLiU"/>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CE018-962B-4DF2-8B4B-AB1E0FD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625</Words>
  <Characters>3567</Characters>
  <Application>Microsoft Office Word</Application>
  <DocSecurity>0</DocSecurity>
  <Lines>29</Lines>
  <Paragraphs>8</Paragraphs>
  <ScaleCrop>false</ScaleCrop>
  <Company>微软中国</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dc:title>
  <dc:subject/>
  <dc:creator>abby</dc:creator>
  <cp:keywords/>
  <dc:description/>
  <cp:lastModifiedBy>微软用户</cp:lastModifiedBy>
  <cp:revision>3</cp:revision>
  <cp:lastPrinted>2019-04-28T01:33:00Z</cp:lastPrinted>
  <dcterms:created xsi:type="dcterms:W3CDTF">2019-04-28T01:31:00Z</dcterms:created>
  <dcterms:modified xsi:type="dcterms:W3CDTF">2019-04-28T01:33:00Z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