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E7" w:rsidRDefault="006131E7" w:rsidP="00BC1586">
      <w:pPr>
        <w:pStyle w:val="a7"/>
        <w:snapToGrid w:val="0"/>
        <w:spacing w:line="540" w:lineRule="exact"/>
        <w:rPr>
          <w:rFonts w:ascii="汉鼎简黑体" w:eastAsia="汉鼎简黑体" w:hAnsi="汉鼎简黑体"/>
          <w:sz w:val="32"/>
        </w:rPr>
      </w:pPr>
    </w:p>
    <w:p w:rsidR="006131E7" w:rsidRDefault="001B1C9E" w:rsidP="00BC1586">
      <w:pPr>
        <w:pStyle w:val="af1"/>
        <w:snapToGrid w:val="0"/>
        <w:spacing w:after="160" w:line="540" w:lineRule="exact"/>
      </w:pPr>
      <w:r>
        <w:rPr>
          <w:noProof/>
          <w:snapToGrid/>
        </w:rPr>
        <w:drawing>
          <wp:anchor distT="0" distB="0" distL="114300" distR="114300" simplePos="0" relativeHeight="251658752" behindDoc="1" locked="0" layoutInCell="1" allowOverlap="1">
            <wp:simplePos x="0" y="0"/>
            <wp:positionH relativeFrom="column">
              <wp:posOffset>106045</wp:posOffset>
            </wp:positionH>
            <wp:positionV relativeFrom="paragraph">
              <wp:posOffset>239395</wp:posOffset>
            </wp:positionV>
            <wp:extent cx="5657850" cy="2200275"/>
            <wp:effectExtent l="19050" t="0" r="0" b="0"/>
            <wp:wrapNone/>
            <wp:docPr id="3" name="图片 3"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未标题-2"/>
                    <pic:cNvPicPr>
                      <a:picLocks noChangeAspect="1" noChangeArrowheads="1"/>
                    </pic:cNvPicPr>
                  </pic:nvPicPr>
                  <pic:blipFill>
                    <a:blip r:embed="rId6" cstate="print"/>
                    <a:srcRect/>
                    <a:stretch>
                      <a:fillRect/>
                    </a:stretch>
                  </pic:blipFill>
                  <pic:spPr bwMode="auto">
                    <a:xfrm>
                      <a:off x="0" y="0"/>
                      <a:ext cx="5657850" cy="2200275"/>
                    </a:xfrm>
                    <a:prstGeom prst="rect">
                      <a:avLst/>
                    </a:prstGeom>
                    <a:noFill/>
                    <a:ln w="9525">
                      <a:noFill/>
                      <a:miter lim="800000"/>
                      <a:headEnd/>
                      <a:tailEnd/>
                    </a:ln>
                  </pic:spPr>
                </pic:pic>
              </a:graphicData>
            </a:graphic>
          </wp:anchor>
        </w:drawing>
      </w:r>
    </w:p>
    <w:p w:rsidR="006131E7" w:rsidRDefault="006D5860" w:rsidP="003023FC">
      <w:pPr>
        <w:pStyle w:val="af"/>
        <w:spacing w:after="0" w:line="1200" w:lineRule="atLeast"/>
        <w:rPr>
          <w:rFonts w:ascii="方正大标宋简体" w:eastAsia="方正大标宋简体"/>
          <w:b w:val="0"/>
          <w:w w:val="66"/>
          <w:szCs w:val="140"/>
        </w:rPr>
      </w:pPr>
      <w:r>
        <w:rPr>
          <w:rFonts w:ascii="方正大标宋简体" w:eastAsia="方正大标宋简体" w:hint="eastAsia"/>
          <w:b w:val="0"/>
          <w:w w:val="48"/>
          <w:szCs w:val="140"/>
        </w:rPr>
        <w:t xml:space="preserve"> </w:t>
      </w:r>
    </w:p>
    <w:p w:rsidR="006131E7" w:rsidRDefault="006131E7">
      <w:pPr>
        <w:tabs>
          <w:tab w:val="left" w:pos="8364"/>
        </w:tabs>
        <w:ind w:firstLine="0"/>
        <w:jc w:val="center"/>
        <w:rPr>
          <w:rFonts w:ascii="Times New Roman" w:eastAsia="仿宋_GB2312"/>
          <w:noProof/>
        </w:rPr>
      </w:pPr>
      <w:r>
        <w:rPr>
          <w:rFonts w:ascii="Times New Roman" w:eastAsia="仿宋_GB2312" w:hint="eastAsia"/>
          <w:noProof/>
        </w:rPr>
        <w:t>太政</w:t>
      </w:r>
      <w:r w:rsidR="00DD0DCC">
        <w:rPr>
          <w:rFonts w:ascii="Times New Roman" w:eastAsia="仿宋_GB2312" w:hint="eastAsia"/>
          <w:noProof/>
        </w:rPr>
        <w:t>办</w:t>
      </w:r>
      <w:r>
        <w:rPr>
          <w:rFonts w:ascii="Times New Roman" w:eastAsia="仿宋_GB2312" w:hint="eastAsia"/>
          <w:noProof/>
        </w:rPr>
        <w:t>〔</w:t>
      </w:r>
      <w:r>
        <w:rPr>
          <w:rFonts w:ascii="Times New Roman" w:eastAsia="仿宋_GB2312" w:hint="eastAsia"/>
          <w:noProof/>
        </w:rPr>
        <w:t>20</w:t>
      </w:r>
      <w:r w:rsidR="00000D19">
        <w:rPr>
          <w:rFonts w:ascii="Times New Roman" w:eastAsia="仿宋_GB2312" w:hint="eastAsia"/>
          <w:noProof/>
        </w:rPr>
        <w:t>1</w:t>
      </w:r>
      <w:r w:rsidR="000E6463">
        <w:rPr>
          <w:rFonts w:ascii="Times New Roman" w:eastAsia="仿宋_GB2312" w:hint="eastAsia"/>
          <w:noProof/>
        </w:rPr>
        <w:t>8</w:t>
      </w:r>
      <w:r>
        <w:rPr>
          <w:rFonts w:ascii="Times New Roman" w:eastAsia="仿宋_GB2312" w:hint="eastAsia"/>
          <w:noProof/>
        </w:rPr>
        <w:t>〕</w:t>
      </w:r>
      <w:r w:rsidR="006725C8">
        <w:rPr>
          <w:rFonts w:ascii="Times New Roman" w:eastAsia="仿宋_GB2312" w:hint="eastAsia"/>
          <w:noProof/>
        </w:rPr>
        <w:t>59</w:t>
      </w:r>
      <w:r>
        <w:rPr>
          <w:rFonts w:ascii="Times New Roman" w:eastAsia="仿宋_GB2312" w:hint="eastAsia"/>
          <w:noProof/>
        </w:rPr>
        <w:t>号</w:t>
      </w:r>
    </w:p>
    <w:p w:rsidR="006D5860" w:rsidRDefault="006D5860" w:rsidP="00122C9F">
      <w:pPr>
        <w:pStyle w:val="a6"/>
        <w:snapToGrid w:val="0"/>
        <w:spacing w:after="640"/>
        <w:ind w:left="-40"/>
        <w:jc w:val="both"/>
        <w:rPr>
          <w:rFonts w:hint="eastAsia"/>
        </w:rPr>
      </w:pPr>
    </w:p>
    <w:p w:rsidR="006131E7" w:rsidRDefault="00D8652E" w:rsidP="00122C9F">
      <w:pPr>
        <w:pStyle w:val="a6"/>
        <w:snapToGrid w:val="0"/>
        <w:spacing w:after="640"/>
        <w:ind w:left="-40"/>
        <w:jc w:val="both"/>
      </w:pPr>
      <w:r w:rsidRPr="00D8652E">
        <w:rPr>
          <w:rFonts w:hAnsi="汉鼎简仿宋"/>
          <w:noProof/>
          <w:snapToGrid/>
        </w:rPr>
        <w:pict>
          <v:line id="_x0000_s1026" style="position:absolute;left:0;text-align:left;z-index:251657728;visibility:hidden;mso-position-vertical-relative:margin" from="0,212.05pt" to="442.2pt,212.05pt" o:allowincell="f" strokecolor="red" strokeweight="3pt">
            <w10:wrap type="topAndBottom" anchory="margin"/>
          </v:line>
        </w:pict>
      </w:r>
    </w:p>
    <w:p w:rsidR="006725C8" w:rsidRPr="006725C8" w:rsidRDefault="006725C8" w:rsidP="006725C8">
      <w:pPr>
        <w:spacing w:line="580" w:lineRule="exact"/>
        <w:ind w:firstLine="0"/>
        <w:jc w:val="center"/>
        <w:rPr>
          <w:rFonts w:ascii="方正大标宋简体" w:eastAsia="方正大标宋简体"/>
          <w:spacing w:val="-8"/>
          <w:sz w:val="44"/>
          <w:szCs w:val="44"/>
        </w:rPr>
      </w:pPr>
      <w:bookmarkStart w:id="0" w:name="OLE_LINK1"/>
      <w:r w:rsidRPr="006725C8">
        <w:rPr>
          <w:rFonts w:ascii="方正大标宋简体" w:eastAsia="方正大标宋简体" w:cs="方正大标宋简体" w:hint="eastAsia"/>
          <w:spacing w:val="-8"/>
          <w:sz w:val="44"/>
          <w:szCs w:val="44"/>
        </w:rPr>
        <w:t>市政府办公室关于印发太仓市国有土地上房屋征收计户规则、房屋分类、面积认定规定的通知</w:t>
      </w:r>
    </w:p>
    <w:bookmarkEnd w:id="0"/>
    <w:p w:rsidR="006725C8" w:rsidRDefault="006725C8" w:rsidP="006725C8">
      <w:pPr>
        <w:spacing w:line="580" w:lineRule="exact"/>
        <w:jc w:val="center"/>
        <w:rPr>
          <w:rFonts w:ascii="Times New Roman" w:eastAsia="仿宋_GB2312"/>
          <w:spacing w:val="-4"/>
          <w:szCs w:val="32"/>
        </w:rPr>
      </w:pPr>
    </w:p>
    <w:p w:rsidR="006725C8" w:rsidRPr="00FD06FB" w:rsidRDefault="006725C8" w:rsidP="006725C8">
      <w:pPr>
        <w:spacing w:line="580" w:lineRule="exact"/>
        <w:ind w:firstLine="0"/>
        <w:rPr>
          <w:rFonts w:ascii="Times New Roman" w:eastAsia="仿宋_GB2312"/>
          <w:spacing w:val="-4"/>
          <w:szCs w:val="32"/>
        </w:rPr>
      </w:pPr>
      <w:r w:rsidRPr="00FD06FB">
        <w:rPr>
          <w:rFonts w:ascii="Times New Roman" w:eastAsia="仿宋_GB2312" w:cs="仿宋_GB2312" w:hint="eastAsia"/>
          <w:spacing w:val="-4"/>
          <w:szCs w:val="32"/>
        </w:rPr>
        <w:t>各镇人民政府，太仓港经济技术开发区、太仓高新区、旅游度假区管委会，科教新城管委会，娄东街道办事处，市各委办局，各直属单位，健雄学院：</w:t>
      </w:r>
    </w:p>
    <w:p w:rsidR="006725C8" w:rsidRPr="007D79F8" w:rsidRDefault="006725C8" w:rsidP="006725C8">
      <w:pPr>
        <w:spacing w:line="580" w:lineRule="exact"/>
        <w:ind w:firstLineChars="200" w:firstLine="614"/>
        <w:rPr>
          <w:rFonts w:ascii="Times New Roman" w:eastAsia="仿宋_GB2312"/>
          <w:spacing w:val="-4"/>
          <w:szCs w:val="32"/>
        </w:rPr>
      </w:pPr>
      <w:r w:rsidRPr="007D79F8">
        <w:rPr>
          <w:rFonts w:ascii="Times New Roman" w:eastAsia="仿宋_GB2312" w:cs="仿宋_GB2312" w:hint="eastAsia"/>
          <w:spacing w:val="-4"/>
          <w:szCs w:val="32"/>
        </w:rPr>
        <w:t>为贯彻实施《国有土地上房屋征收与补偿条例》、《太仓市国有土地上房屋征收与补偿暂行办法》，保证房屋征收与补偿活动规范有序进行，保障被征收房屋所有权人的合法权益，现对国有土地上房屋征收计户规则、房屋分类、面积认定规定如下：</w:t>
      </w:r>
    </w:p>
    <w:p w:rsidR="006725C8" w:rsidRPr="007D79F8" w:rsidRDefault="006725C8" w:rsidP="006725C8">
      <w:pPr>
        <w:spacing w:line="580" w:lineRule="exact"/>
        <w:ind w:firstLineChars="200" w:firstLine="614"/>
        <w:rPr>
          <w:rFonts w:ascii="Times New Roman" w:eastAsia="黑体"/>
          <w:spacing w:val="-4"/>
          <w:szCs w:val="32"/>
        </w:rPr>
      </w:pPr>
      <w:r w:rsidRPr="007D79F8">
        <w:rPr>
          <w:rFonts w:ascii="Times New Roman" w:eastAsia="黑体" w:hAnsi="黑体" w:cs="黑体" w:hint="eastAsia"/>
          <w:spacing w:val="-4"/>
          <w:szCs w:val="32"/>
        </w:rPr>
        <w:t>一、计户规则</w:t>
      </w:r>
    </w:p>
    <w:p w:rsidR="006725C8" w:rsidRPr="007D79F8" w:rsidRDefault="006725C8" w:rsidP="006725C8">
      <w:pPr>
        <w:spacing w:line="580" w:lineRule="exact"/>
        <w:ind w:firstLineChars="200" w:firstLine="614"/>
        <w:rPr>
          <w:rFonts w:ascii="Times New Roman" w:eastAsia="仿宋_GB2312"/>
          <w:spacing w:val="-4"/>
          <w:szCs w:val="32"/>
        </w:rPr>
      </w:pPr>
      <w:r w:rsidRPr="007D79F8">
        <w:rPr>
          <w:rFonts w:ascii="Times New Roman" w:eastAsia="仿宋_GB2312" w:cs="仿宋_GB2312" w:hint="eastAsia"/>
          <w:spacing w:val="-4"/>
          <w:szCs w:val="32"/>
        </w:rPr>
        <w:t>（一）被征收住宅房屋按以下规则计户：</w:t>
      </w:r>
    </w:p>
    <w:p w:rsidR="006725C8" w:rsidRPr="007D79F8" w:rsidRDefault="006725C8" w:rsidP="006725C8">
      <w:pPr>
        <w:spacing w:line="580" w:lineRule="exact"/>
        <w:ind w:firstLineChars="200" w:firstLine="614"/>
        <w:rPr>
          <w:rFonts w:ascii="Times New Roman" w:eastAsia="仿宋_GB2312"/>
          <w:spacing w:val="-4"/>
          <w:szCs w:val="32"/>
        </w:rPr>
      </w:pPr>
      <w:r w:rsidRPr="007D79F8">
        <w:rPr>
          <w:rFonts w:ascii="Times New Roman" w:eastAsia="仿宋_GB2312"/>
          <w:spacing w:val="-4"/>
          <w:szCs w:val="32"/>
        </w:rPr>
        <w:lastRenderedPageBreak/>
        <w:t>1</w:t>
      </w:r>
      <w:r w:rsidR="00413818">
        <w:rPr>
          <w:rFonts w:ascii="Times New Roman" w:eastAsia="仿宋_GB2312" w:hint="eastAsia"/>
          <w:spacing w:val="-4"/>
          <w:szCs w:val="32"/>
        </w:rPr>
        <w:t>．</w:t>
      </w:r>
      <w:r w:rsidRPr="007D79F8">
        <w:rPr>
          <w:rFonts w:ascii="Times New Roman" w:eastAsia="仿宋_GB2312" w:cs="仿宋_GB2312" w:hint="eastAsia"/>
          <w:spacing w:val="-4"/>
          <w:szCs w:val="32"/>
        </w:rPr>
        <w:t>单位、个人住宅以房屋所有权证或不动产权登记证书计户；</w:t>
      </w:r>
    </w:p>
    <w:p w:rsidR="006725C8" w:rsidRPr="007D79F8" w:rsidRDefault="006725C8" w:rsidP="006725C8">
      <w:pPr>
        <w:spacing w:line="580" w:lineRule="exact"/>
        <w:ind w:firstLineChars="200" w:firstLine="614"/>
        <w:rPr>
          <w:rFonts w:ascii="Times New Roman" w:eastAsia="仿宋_GB2312"/>
          <w:spacing w:val="-4"/>
          <w:szCs w:val="32"/>
        </w:rPr>
      </w:pPr>
      <w:r w:rsidRPr="007D79F8">
        <w:rPr>
          <w:rFonts w:ascii="Times New Roman" w:eastAsia="仿宋_GB2312"/>
          <w:spacing w:val="-4"/>
          <w:szCs w:val="32"/>
        </w:rPr>
        <w:t>2</w:t>
      </w:r>
      <w:r w:rsidR="00413818">
        <w:rPr>
          <w:rFonts w:ascii="Times New Roman" w:eastAsia="仿宋_GB2312" w:hint="eastAsia"/>
          <w:spacing w:val="-4"/>
          <w:szCs w:val="32"/>
        </w:rPr>
        <w:t>．</w:t>
      </w:r>
      <w:r w:rsidRPr="007D79F8">
        <w:rPr>
          <w:rFonts w:ascii="Times New Roman" w:eastAsia="仿宋_GB2312" w:cs="仿宋_GB2312" w:hint="eastAsia"/>
          <w:spacing w:val="-4"/>
          <w:szCs w:val="32"/>
        </w:rPr>
        <w:t>租住直管公房凭公有住房租赁证计户；</w:t>
      </w:r>
    </w:p>
    <w:p w:rsidR="006725C8" w:rsidRPr="007D79F8" w:rsidRDefault="006725C8" w:rsidP="006725C8">
      <w:pPr>
        <w:spacing w:line="580" w:lineRule="exact"/>
        <w:ind w:firstLineChars="200" w:firstLine="614"/>
        <w:rPr>
          <w:rFonts w:ascii="Times New Roman" w:eastAsia="仿宋_GB2312"/>
          <w:spacing w:val="-4"/>
          <w:szCs w:val="32"/>
        </w:rPr>
      </w:pPr>
      <w:r w:rsidRPr="007D79F8">
        <w:rPr>
          <w:rFonts w:ascii="Times New Roman" w:eastAsia="仿宋_GB2312"/>
          <w:spacing w:val="-4"/>
          <w:szCs w:val="32"/>
        </w:rPr>
        <w:t>3</w:t>
      </w:r>
      <w:r w:rsidR="00413818">
        <w:rPr>
          <w:rFonts w:ascii="Times New Roman" w:eastAsia="仿宋_GB2312" w:hint="eastAsia"/>
          <w:spacing w:val="-4"/>
          <w:szCs w:val="32"/>
        </w:rPr>
        <w:t>．</w:t>
      </w:r>
      <w:r w:rsidRPr="007D79F8">
        <w:rPr>
          <w:rFonts w:ascii="Times New Roman" w:eastAsia="仿宋_GB2312" w:cs="仿宋_GB2312" w:hint="eastAsia"/>
          <w:spacing w:val="-4"/>
          <w:szCs w:val="32"/>
        </w:rPr>
        <w:t>租住单位住宅凭公有住房租赁证或出租单位证明计户；</w:t>
      </w:r>
    </w:p>
    <w:p w:rsidR="006725C8" w:rsidRPr="007D79F8" w:rsidRDefault="006725C8" w:rsidP="006725C8">
      <w:pPr>
        <w:spacing w:line="580" w:lineRule="exact"/>
        <w:ind w:firstLineChars="200" w:firstLine="614"/>
        <w:rPr>
          <w:rFonts w:ascii="Times New Roman" w:eastAsia="仿宋_GB2312"/>
          <w:spacing w:val="-4"/>
          <w:szCs w:val="32"/>
        </w:rPr>
      </w:pPr>
      <w:r w:rsidRPr="007D79F8">
        <w:rPr>
          <w:rFonts w:ascii="Times New Roman" w:eastAsia="仿宋_GB2312"/>
          <w:spacing w:val="-4"/>
          <w:szCs w:val="32"/>
        </w:rPr>
        <w:t>4</w:t>
      </w:r>
      <w:r w:rsidR="00413818">
        <w:rPr>
          <w:rFonts w:ascii="Times New Roman" w:eastAsia="仿宋_GB2312" w:hint="eastAsia"/>
          <w:spacing w:val="-4"/>
          <w:szCs w:val="32"/>
        </w:rPr>
        <w:t>．</w:t>
      </w:r>
      <w:r w:rsidRPr="007D79F8">
        <w:rPr>
          <w:rFonts w:ascii="Times New Roman" w:eastAsia="仿宋_GB2312" w:cs="仿宋_GB2312" w:hint="eastAsia"/>
          <w:spacing w:val="-4"/>
          <w:szCs w:val="32"/>
        </w:rPr>
        <w:t>租住个人住宅凭租赁合同（协议）和户口簿计户。</w:t>
      </w:r>
    </w:p>
    <w:p w:rsidR="006725C8" w:rsidRPr="007D79F8" w:rsidRDefault="006725C8" w:rsidP="006725C8">
      <w:pPr>
        <w:spacing w:line="580" w:lineRule="exact"/>
        <w:ind w:firstLineChars="200" w:firstLine="614"/>
        <w:rPr>
          <w:rFonts w:ascii="Times New Roman" w:eastAsia="仿宋_GB2312"/>
          <w:spacing w:val="-4"/>
          <w:szCs w:val="32"/>
        </w:rPr>
      </w:pPr>
      <w:r w:rsidRPr="007D79F8">
        <w:rPr>
          <w:rFonts w:ascii="Times New Roman" w:eastAsia="仿宋_GB2312" w:cs="仿宋_GB2312" w:hint="eastAsia"/>
          <w:spacing w:val="-4"/>
          <w:szCs w:val="32"/>
        </w:rPr>
        <w:t>（二）被征收非住宅房屋按以下规则计户：</w:t>
      </w:r>
    </w:p>
    <w:p w:rsidR="006725C8" w:rsidRPr="007D79F8" w:rsidRDefault="006725C8" w:rsidP="006725C8">
      <w:pPr>
        <w:spacing w:line="580" w:lineRule="exact"/>
        <w:ind w:firstLineChars="200" w:firstLine="614"/>
        <w:rPr>
          <w:rFonts w:ascii="Times New Roman" w:eastAsia="仿宋_GB2312"/>
          <w:spacing w:val="-4"/>
          <w:szCs w:val="32"/>
        </w:rPr>
      </w:pPr>
      <w:r w:rsidRPr="007D79F8">
        <w:rPr>
          <w:rFonts w:ascii="Times New Roman" w:eastAsia="仿宋_GB2312"/>
          <w:spacing w:val="-4"/>
          <w:szCs w:val="32"/>
        </w:rPr>
        <w:t>1</w:t>
      </w:r>
      <w:r w:rsidR="00413818">
        <w:rPr>
          <w:rFonts w:ascii="Times New Roman" w:eastAsia="仿宋_GB2312" w:hint="eastAsia"/>
          <w:spacing w:val="-4"/>
          <w:szCs w:val="32"/>
        </w:rPr>
        <w:t>．</w:t>
      </w:r>
      <w:r w:rsidRPr="007D79F8">
        <w:rPr>
          <w:rFonts w:ascii="Times New Roman" w:eastAsia="仿宋_GB2312" w:cs="仿宋_GB2312" w:hint="eastAsia"/>
          <w:spacing w:val="-4"/>
          <w:szCs w:val="32"/>
        </w:rPr>
        <w:t>自用的：凭房屋所有权证或不动产权登记证书和有效营业执照计户；</w:t>
      </w:r>
    </w:p>
    <w:p w:rsidR="006725C8" w:rsidRPr="007D79F8" w:rsidRDefault="006725C8" w:rsidP="006725C8">
      <w:pPr>
        <w:spacing w:line="580" w:lineRule="exact"/>
        <w:ind w:firstLineChars="200" w:firstLine="614"/>
        <w:rPr>
          <w:rFonts w:ascii="Times New Roman" w:eastAsia="仿宋_GB2312"/>
          <w:spacing w:val="-4"/>
          <w:szCs w:val="32"/>
        </w:rPr>
      </w:pPr>
      <w:r w:rsidRPr="007D79F8">
        <w:rPr>
          <w:rFonts w:ascii="Times New Roman" w:eastAsia="仿宋_GB2312"/>
          <w:spacing w:val="-4"/>
          <w:szCs w:val="32"/>
        </w:rPr>
        <w:t>2</w:t>
      </w:r>
      <w:r w:rsidR="00413818">
        <w:rPr>
          <w:rFonts w:ascii="Times New Roman" w:eastAsia="仿宋_GB2312" w:hint="eastAsia"/>
          <w:spacing w:val="-4"/>
          <w:szCs w:val="32"/>
        </w:rPr>
        <w:t>．</w:t>
      </w:r>
      <w:r w:rsidRPr="007D79F8">
        <w:rPr>
          <w:rFonts w:ascii="Times New Roman" w:eastAsia="仿宋_GB2312" w:cs="仿宋_GB2312" w:hint="eastAsia"/>
          <w:spacing w:val="-4"/>
          <w:szCs w:val="32"/>
        </w:rPr>
        <w:t>出租的：租户凭租赁双方的有效合同（协议）和有效营业执照计户。</w:t>
      </w:r>
    </w:p>
    <w:p w:rsidR="006725C8" w:rsidRPr="007D79F8" w:rsidRDefault="006725C8" w:rsidP="006725C8">
      <w:pPr>
        <w:spacing w:line="580" w:lineRule="exact"/>
        <w:ind w:firstLineChars="200" w:firstLine="614"/>
        <w:rPr>
          <w:rFonts w:ascii="Times New Roman" w:eastAsia="黑体"/>
          <w:spacing w:val="-4"/>
          <w:szCs w:val="32"/>
        </w:rPr>
      </w:pPr>
      <w:r w:rsidRPr="007D79F8">
        <w:rPr>
          <w:rFonts w:ascii="Times New Roman" w:eastAsia="黑体" w:hAnsi="黑体" w:cs="黑体" w:hint="eastAsia"/>
          <w:spacing w:val="-4"/>
          <w:szCs w:val="32"/>
        </w:rPr>
        <w:t>二、房屋分类</w:t>
      </w:r>
    </w:p>
    <w:p w:rsidR="006725C8" w:rsidRPr="007D79F8" w:rsidRDefault="006725C8" w:rsidP="006725C8">
      <w:pPr>
        <w:spacing w:line="580" w:lineRule="exact"/>
        <w:ind w:firstLineChars="200" w:firstLine="614"/>
        <w:rPr>
          <w:rFonts w:ascii="Times New Roman" w:eastAsia="仿宋_GB2312"/>
          <w:spacing w:val="-4"/>
          <w:szCs w:val="32"/>
        </w:rPr>
      </w:pPr>
      <w:r w:rsidRPr="007D79F8">
        <w:rPr>
          <w:rFonts w:ascii="Times New Roman" w:eastAsia="仿宋_GB2312" w:cs="仿宋_GB2312" w:hint="eastAsia"/>
          <w:spacing w:val="-4"/>
          <w:szCs w:val="32"/>
        </w:rPr>
        <w:t>（一）被征收房屋分为住宅和非住宅两类，以房屋所有权证或不动产权登记证书记载的设计用途或者建设工程规划许可证记载的功能认定。房屋所有权证或不动产权登记证书未记载的，以房屋档案记载的用途认定。</w:t>
      </w:r>
    </w:p>
    <w:p w:rsidR="006725C8" w:rsidRPr="007D79F8" w:rsidRDefault="006725C8" w:rsidP="006725C8">
      <w:pPr>
        <w:spacing w:line="580" w:lineRule="exact"/>
        <w:ind w:firstLineChars="200" w:firstLine="614"/>
        <w:rPr>
          <w:rFonts w:ascii="Times New Roman" w:eastAsia="仿宋_GB2312"/>
          <w:spacing w:val="-4"/>
          <w:szCs w:val="32"/>
        </w:rPr>
      </w:pPr>
      <w:r w:rsidRPr="007D79F8">
        <w:rPr>
          <w:rFonts w:ascii="Times New Roman" w:eastAsia="仿宋_GB2312" w:cs="仿宋_GB2312" w:hint="eastAsia"/>
          <w:spacing w:val="-4"/>
          <w:szCs w:val="32"/>
        </w:rPr>
        <w:t>（二）非住宅分为商业用房和非商业用房两类，以营业执照记载的经营范围和经营方式认定。</w:t>
      </w:r>
    </w:p>
    <w:p w:rsidR="006725C8" w:rsidRPr="007D79F8" w:rsidRDefault="006725C8" w:rsidP="006725C8">
      <w:pPr>
        <w:spacing w:line="580" w:lineRule="exact"/>
        <w:ind w:firstLineChars="200" w:firstLine="614"/>
        <w:rPr>
          <w:rFonts w:ascii="Times New Roman" w:eastAsia="仿宋_GB2312"/>
          <w:spacing w:val="-4"/>
          <w:szCs w:val="32"/>
        </w:rPr>
      </w:pPr>
      <w:r w:rsidRPr="007D79F8">
        <w:rPr>
          <w:rFonts w:ascii="Times New Roman" w:eastAsia="仿宋_GB2312"/>
          <w:spacing w:val="-4"/>
          <w:szCs w:val="32"/>
        </w:rPr>
        <w:t>1</w:t>
      </w:r>
      <w:r w:rsidR="00413818">
        <w:rPr>
          <w:rFonts w:ascii="Times New Roman" w:eastAsia="仿宋_GB2312" w:hint="eastAsia"/>
          <w:spacing w:val="-4"/>
          <w:szCs w:val="32"/>
        </w:rPr>
        <w:t>．</w:t>
      </w:r>
      <w:r w:rsidRPr="007D79F8">
        <w:rPr>
          <w:rFonts w:ascii="Times New Roman" w:eastAsia="仿宋_GB2312" w:cs="仿宋_GB2312" w:hint="eastAsia"/>
          <w:spacing w:val="-4"/>
          <w:szCs w:val="32"/>
        </w:rPr>
        <w:t>商业用房按用途分为批零销售、金融保险、娱乐、餐饮、服务五类。</w:t>
      </w:r>
    </w:p>
    <w:p w:rsidR="006725C8" w:rsidRPr="007D79F8" w:rsidRDefault="006725C8" w:rsidP="006725C8">
      <w:pPr>
        <w:spacing w:line="580" w:lineRule="exact"/>
        <w:ind w:firstLineChars="200" w:firstLine="614"/>
        <w:rPr>
          <w:rFonts w:ascii="Times New Roman" w:eastAsia="仿宋_GB2312"/>
          <w:spacing w:val="-4"/>
          <w:szCs w:val="32"/>
        </w:rPr>
      </w:pPr>
      <w:r w:rsidRPr="007D79F8">
        <w:rPr>
          <w:rFonts w:ascii="Times New Roman" w:eastAsia="仿宋_GB2312" w:cs="仿宋_GB2312" w:hint="eastAsia"/>
          <w:spacing w:val="-4"/>
          <w:szCs w:val="32"/>
        </w:rPr>
        <w:t>（</w:t>
      </w:r>
      <w:r w:rsidRPr="007D79F8">
        <w:rPr>
          <w:rFonts w:ascii="Times New Roman" w:eastAsia="仿宋_GB2312"/>
          <w:spacing w:val="-4"/>
          <w:szCs w:val="32"/>
        </w:rPr>
        <w:t>1</w:t>
      </w:r>
      <w:r w:rsidRPr="007D79F8">
        <w:rPr>
          <w:rFonts w:ascii="Times New Roman" w:eastAsia="仿宋_GB2312" w:cs="仿宋_GB2312" w:hint="eastAsia"/>
          <w:spacing w:val="-4"/>
          <w:szCs w:val="32"/>
        </w:rPr>
        <w:t>）批零销售：指食品、饮料、烟草、日用百货、纺织品、服装、鞋帽、日用杂货、五金、交电、化工、药品、医疗器械、图书报刊、家具、石油制品、汽车、摩托车及其零配件、煤炭、</w:t>
      </w:r>
      <w:r w:rsidRPr="007D79F8">
        <w:rPr>
          <w:rFonts w:ascii="Times New Roman" w:eastAsia="仿宋_GB2312" w:cs="仿宋_GB2312" w:hint="eastAsia"/>
          <w:spacing w:val="-4"/>
          <w:szCs w:val="32"/>
        </w:rPr>
        <w:lastRenderedPageBreak/>
        <w:t>计算机及软件、办公设备、首饰、生产资料等批零业。</w:t>
      </w:r>
    </w:p>
    <w:p w:rsidR="006725C8" w:rsidRPr="007D79F8" w:rsidRDefault="006725C8" w:rsidP="006725C8">
      <w:pPr>
        <w:spacing w:line="580" w:lineRule="exact"/>
        <w:ind w:firstLineChars="200" w:firstLine="614"/>
        <w:rPr>
          <w:rFonts w:ascii="Times New Roman" w:eastAsia="仿宋_GB2312"/>
          <w:spacing w:val="-4"/>
          <w:szCs w:val="32"/>
        </w:rPr>
      </w:pPr>
      <w:r w:rsidRPr="007D79F8">
        <w:rPr>
          <w:rFonts w:ascii="Times New Roman" w:eastAsia="仿宋_GB2312" w:cs="仿宋_GB2312" w:hint="eastAsia"/>
          <w:spacing w:val="-4"/>
          <w:szCs w:val="32"/>
        </w:rPr>
        <w:t>（</w:t>
      </w:r>
      <w:r w:rsidRPr="007D79F8">
        <w:rPr>
          <w:rFonts w:ascii="Times New Roman" w:eastAsia="仿宋_GB2312"/>
          <w:spacing w:val="-4"/>
          <w:szCs w:val="32"/>
        </w:rPr>
        <w:t>2</w:t>
      </w:r>
      <w:r w:rsidRPr="007D79F8">
        <w:rPr>
          <w:rFonts w:ascii="Times New Roman" w:eastAsia="仿宋_GB2312" w:cs="仿宋_GB2312" w:hint="eastAsia"/>
          <w:spacing w:val="-4"/>
          <w:szCs w:val="32"/>
        </w:rPr>
        <w:t>）金融保险：指各类银行、信用社、信托公司、证券公司、保险公司、融资租赁公司等。</w:t>
      </w:r>
    </w:p>
    <w:p w:rsidR="006725C8" w:rsidRPr="007D79F8" w:rsidRDefault="006725C8" w:rsidP="006725C8">
      <w:pPr>
        <w:spacing w:line="580" w:lineRule="exact"/>
        <w:ind w:firstLineChars="200" w:firstLine="614"/>
        <w:rPr>
          <w:rFonts w:ascii="Times New Roman" w:eastAsia="仿宋_GB2312"/>
          <w:spacing w:val="-4"/>
          <w:szCs w:val="32"/>
        </w:rPr>
      </w:pPr>
      <w:r w:rsidRPr="007D79F8">
        <w:rPr>
          <w:rFonts w:ascii="Times New Roman" w:eastAsia="仿宋_GB2312" w:cs="仿宋_GB2312" w:hint="eastAsia"/>
          <w:spacing w:val="-4"/>
          <w:szCs w:val="32"/>
        </w:rPr>
        <w:t>（</w:t>
      </w:r>
      <w:r w:rsidRPr="007D79F8">
        <w:rPr>
          <w:rFonts w:ascii="Times New Roman" w:eastAsia="仿宋_GB2312"/>
          <w:spacing w:val="-4"/>
          <w:szCs w:val="32"/>
        </w:rPr>
        <w:t>3</w:t>
      </w:r>
      <w:r w:rsidRPr="007D79F8">
        <w:rPr>
          <w:rFonts w:ascii="Times New Roman" w:eastAsia="仿宋_GB2312" w:cs="仿宋_GB2312" w:hint="eastAsia"/>
          <w:spacing w:val="-4"/>
          <w:szCs w:val="32"/>
        </w:rPr>
        <w:t>）娱乐：指歌舞厅、电子游戏厅、游乐园（场）、夜总会、影剧院、俱乐部、会所等娱乐场所。</w:t>
      </w:r>
    </w:p>
    <w:p w:rsidR="006725C8" w:rsidRPr="007D79F8" w:rsidRDefault="006725C8" w:rsidP="006725C8">
      <w:pPr>
        <w:spacing w:line="580" w:lineRule="exact"/>
        <w:ind w:firstLineChars="200" w:firstLine="614"/>
        <w:rPr>
          <w:rFonts w:ascii="Times New Roman" w:eastAsia="仿宋_GB2312"/>
          <w:spacing w:val="-4"/>
          <w:szCs w:val="32"/>
        </w:rPr>
      </w:pPr>
      <w:r w:rsidRPr="007D79F8">
        <w:rPr>
          <w:rFonts w:ascii="Times New Roman" w:eastAsia="仿宋_GB2312" w:cs="仿宋_GB2312" w:hint="eastAsia"/>
          <w:spacing w:val="-4"/>
          <w:szCs w:val="32"/>
        </w:rPr>
        <w:t>（</w:t>
      </w:r>
      <w:r w:rsidRPr="007D79F8">
        <w:rPr>
          <w:rFonts w:ascii="Times New Roman" w:eastAsia="仿宋_GB2312"/>
          <w:spacing w:val="-4"/>
          <w:szCs w:val="32"/>
        </w:rPr>
        <w:t>4</w:t>
      </w:r>
      <w:r w:rsidRPr="007D79F8">
        <w:rPr>
          <w:rFonts w:ascii="Times New Roman" w:eastAsia="仿宋_GB2312" w:cs="仿宋_GB2312" w:hint="eastAsia"/>
          <w:spacing w:val="-4"/>
          <w:szCs w:val="32"/>
        </w:rPr>
        <w:t>）餐饮：指饭店、酒店、饭馆、快餐店、小吃店（铺）、冷饮店、茶馆等。</w:t>
      </w:r>
    </w:p>
    <w:p w:rsidR="006725C8" w:rsidRPr="007D79F8" w:rsidRDefault="006725C8" w:rsidP="006725C8">
      <w:pPr>
        <w:spacing w:line="580" w:lineRule="exact"/>
        <w:ind w:firstLineChars="200" w:firstLine="614"/>
        <w:rPr>
          <w:rFonts w:ascii="Times New Roman" w:eastAsia="仿宋_GB2312"/>
          <w:spacing w:val="-4"/>
          <w:szCs w:val="32"/>
        </w:rPr>
      </w:pPr>
      <w:r w:rsidRPr="007D79F8">
        <w:rPr>
          <w:rFonts w:ascii="Times New Roman" w:eastAsia="仿宋_GB2312" w:cs="仿宋_GB2312" w:hint="eastAsia"/>
          <w:spacing w:val="-4"/>
          <w:szCs w:val="32"/>
        </w:rPr>
        <w:t>（</w:t>
      </w:r>
      <w:r w:rsidRPr="007D79F8">
        <w:rPr>
          <w:rFonts w:ascii="Times New Roman" w:eastAsia="仿宋_GB2312"/>
          <w:spacing w:val="-4"/>
          <w:szCs w:val="32"/>
        </w:rPr>
        <w:t>5</w:t>
      </w:r>
      <w:r w:rsidRPr="007D79F8">
        <w:rPr>
          <w:rFonts w:ascii="Times New Roman" w:eastAsia="仿宋_GB2312" w:cs="仿宋_GB2312" w:hint="eastAsia"/>
          <w:spacing w:val="-4"/>
          <w:szCs w:val="32"/>
        </w:rPr>
        <w:t>）服务：指理发及美容化妆业、沐浴业、洗染业、摄影业及扩印业、日用品修理业、家政服务业、殡葬业、刻字、文印、晒图、誊写、旅馆业（各类宾馆、旅馆、招待所）、租赁服务业、旅游业等。</w:t>
      </w:r>
    </w:p>
    <w:p w:rsidR="006725C8" w:rsidRPr="007D79F8" w:rsidRDefault="006725C8" w:rsidP="006725C8">
      <w:pPr>
        <w:spacing w:line="580" w:lineRule="exact"/>
        <w:ind w:firstLineChars="200" w:firstLine="614"/>
        <w:rPr>
          <w:rFonts w:ascii="Times New Roman" w:eastAsia="仿宋_GB2312"/>
          <w:spacing w:val="-4"/>
          <w:szCs w:val="32"/>
        </w:rPr>
      </w:pPr>
      <w:r w:rsidRPr="007D79F8">
        <w:rPr>
          <w:rFonts w:ascii="Times New Roman" w:eastAsia="仿宋_GB2312"/>
          <w:spacing w:val="-4"/>
          <w:szCs w:val="32"/>
        </w:rPr>
        <w:t>2</w:t>
      </w:r>
      <w:r w:rsidR="00413818">
        <w:rPr>
          <w:rFonts w:ascii="Times New Roman" w:eastAsia="仿宋_GB2312" w:hint="eastAsia"/>
          <w:spacing w:val="-4"/>
          <w:szCs w:val="32"/>
        </w:rPr>
        <w:t>．</w:t>
      </w:r>
      <w:r w:rsidRPr="007D79F8">
        <w:rPr>
          <w:rFonts w:ascii="Times New Roman" w:eastAsia="仿宋_GB2312" w:cs="仿宋_GB2312" w:hint="eastAsia"/>
          <w:spacing w:val="-4"/>
          <w:szCs w:val="32"/>
        </w:rPr>
        <w:t>非商业用房可分为综合和工业仓储两类。</w:t>
      </w:r>
    </w:p>
    <w:p w:rsidR="006725C8" w:rsidRPr="007D79F8" w:rsidRDefault="006725C8" w:rsidP="006725C8">
      <w:pPr>
        <w:spacing w:line="580" w:lineRule="exact"/>
        <w:ind w:firstLineChars="200" w:firstLine="614"/>
        <w:rPr>
          <w:rFonts w:ascii="Times New Roman" w:eastAsia="仿宋_GB2312"/>
          <w:spacing w:val="-4"/>
          <w:szCs w:val="32"/>
        </w:rPr>
      </w:pPr>
      <w:r w:rsidRPr="007D79F8">
        <w:rPr>
          <w:rFonts w:ascii="Times New Roman" w:eastAsia="仿宋_GB2312" w:cs="仿宋_GB2312" w:hint="eastAsia"/>
          <w:spacing w:val="-4"/>
          <w:szCs w:val="32"/>
        </w:rPr>
        <w:t>其中综合按用途分为学校、医院、办公和其他四类。</w:t>
      </w:r>
    </w:p>
    <w:p w:rsidR="006725C8" w:rsidRPr="007D79F8" w:rsidRDefault="006725C8" w:rsidP="006725C8">
      <w:pPr>
        <w:spacing w:line="580" w:lineRule="exact"/>
        <w:ind w:firstLineChars="200" w:firstLine="614"/>
        <w:rPr>
          <w:rFonts w:ascii="Times New Roman" w:eastAsia="仿宋_GB2312"/>
          <w:spacing w:val="-4"/>
          <w:szCs w:val="32"/>
        </w:rPr>
      </w:pPr>
      <w:r w:rsidRPr="007D79F8">
        <w:rPr>
          <w:rFonts w:ascii="Times New Roman" w:eastAsia="仿宋_GB2312" w:cs="仿宋_GB2312" w:hint="eastAsia"/>
          <w:spacing w:val="-4"/>
          <w:szCs w:val="32"/>
        </w:rPr>
        <w:t>（</w:t>
      </w:r>
      <w:r w:rsidRPr="007D79F8">
        <w:rPr>
          <w:rFonts w:ascii="Times New Roman" w:eastAsia="仿宋_GB2312"/>
          <w:spacing w:val="-4"/>
          <w:szCs w:val="32"/>
        </w:rPr>
        <w:t>1</w:t>
      </w:r>
      <w:r w:rsidRPr="007D79F8">
        <w:rPr>
          <w:rFonts w:ascii="Times New Roman" w:eastAsia="仿宋_GB2312" w:cs="仿宋_GB2312" w:hint="eastAsia"/>
          <w:spacing w:val="-4"/>
          <w:szCs w:val="32"/>
        </w:rPr>
        <w:t>）学校：指各类大学、中学、小学、幼儿园及其他专业学校和培训场所等。</w:t>
      </w:r>
    </w:p>
    <w:p w:rsidR="006725C8" w:rsidRPr="007D79F8" w:rsidRDefault="006725C8" w:rsidP="006725C8">
      <w:pPr>
        <w:spacing w:line="580" w:lineRule="exact"/>
        <w:ind w:firstLineChars="200" w:firstLine="614"/>
        <w:rPr>
          <w:rFonts w:ascii="Times New Roman" w:eastAsia="仿宋_GB2312"/>
          <w:spacing w:val="-4"/>
          <w:szCs w:val="32"/>
        </w:rPr>
      </w:pPr>
      <w:r w:rsidRPr="007D79F8">
        <w:rPr>
          <w:rFonts w:ascii="Times New Roman" w:eastAsia="仿宋_GB2312" w:cs="仿宋_GB2312" w:hint="eastAsia"/>
          <w:spacing w:val="-4"/>
          <w:szCs w:val="32"/>
        </w:rPr>
        <w:t>（</w:t>
      </w:r>
      <w:r w:rsidRPr="007D79F8">
        <w:rPr>
          <w:rFonts w:ascii="Times New Roman" w:eastAsia="仿宋_GB2312"/>
          <w:spacing w:val="-4"/>
          <w:szCs w:val="32"/>
        </w:rPr>
        <w:t>2</w:t>
      </w:r>
      <w:r w:rsidRPr="007D79F8">
        <w:rPr>
          <w:rFonts w:ascii="Times New Roman" w:eastAsia="仿宋_GB2312" w:cs="仿宋_GB2312" w:hint="eastAsia"/>
          <w:spacing w:val="-4"/>
          <w:szCs w:val="32"/>
        </w:rPr>
        <w:t>）医院：指各类医院、诊所、卫生站、防治所等。</w:t>
      </w:r>
    </w:p>
    <w:p w:rsidR="006725C8" w:rsidRPr="007D79F8" w:rsidRDefault="006725C8" w:rsidP="006725C8">
      <w:pPr>
        <w:spacing w:line="580" w:lineRule="exact"/>
        <w:ind w:firstLineChars="200" w:firstLine="614"/>
        <w:rPr>
          <w:rFonts w:ascii="Times New Roman" w:eastAsia="仿宋_GB2312"/>
          <w:spacing w:val="-4"/>
          <w:szCs w:val="32"/>
        </w:rPr>
      </w:pPr>
      <w:r w:rsidRPr="007D79F8">
        <w:rPr>
          <w:rFonts w:ascii="Times New Roman" w:eastAsia="仿宋_GB2312" w:cs="仿宋_GB2312" w:hint="eastAsia"/>
          <w:spacing w:val="-4"/>
          <w:szCs w:val="32"/>
        </w:rPr>
        <w:t>（</w:t>
      </w:r>
      <w:r w:rsidRPr="007D79F8">
        <w:rPr>
          <w:rFonts w:ascii="Times New Roman" w:eastAsia="仿宋_GB2312"/>
          <w:spacing w:val="-4"/>
          <w:szCs w:val="32"/>
        </w:rPr>
        <w:t>3</w:t>
      </w:r>
      <w:r w:rsidRPr="007D79F8">
        <w:rPr>
          <w:rFonts w:ascii="Times New Roman" w:eastAsia="仿宋_GB2312" w:cs="仿宋_GB2312" w:hint="eastAsia"/>
          <w:spacing w:val="-4"/>
          <w:szCs w:val="32"/>
        </w:rPr>
        <w:t>）办公：指机关、事业单位用房，写字楼及非商业性公司、机构、办事处等。</w:t>
      </w:r>
    </w:p>
    <w:p w:rsidR="006725C8" w:rsidRPr="007D79F8" w:rsidRDefault="006725C8" w:rsidP="006725C8">
      <w:pPr>
        <w:spacing w:line="580" w:lineRule="exact"/>
        <w:ind w:firstLineChars="200" w:firstLine="614"/>
        <w:rPr>
          <w:rFonts w:ascii="Times New Roman" w:eastAsia="仿宋_GB2312"/>
          <w:spacing w:val="-4"/>
          <w:szCs w:val="32"/>
        </w:rPr>
      </w:pPr>
      <w:r w:rsidRPr="007D79F8">
        <w:rPr>
          <w:rFonts w:ascii="Times New Roman" w:eastAsia="仿宋_GB2312" w:cs="仿宋_GB2312" w:hint="eastAsia"/>
          <w:spacing w:val="-4"/>
          <w:szCs w:val="32"/>
        </w:rPr>
        <w:t>（</w:t>
      </w:r>
      <w:r w:rsidRPr="007D79F8">
        <w:rPr>
          <w:rFonts w:ascii="Times New Roman" w:eastAsia="仿宋_GB2312"/>
          <w:spacing w:val="-4"/>
          <w:szCs w:val="32"/>
        </w:rPr>
        <w:t>4</w:t>
      </w:r>
      <w:r w:rsidRPr="007D79F8">
        <w:rPr>
          <w:rFonts w:ascii="Times New Roman" w:eastAsia="仿宋_GB2312" w:cs="仿宋_GB2312" w:hint="eastAsia"/>
          <w:spacing w:val="-4"/>
          <w:szCs w:val="32"/>
        </w:rPr>
        <w:t>）其他：指教堂、寺庙、福利院等。</w:t>
      </w:r>
    </w:p>
    <w:p w:rsidR="006725C8" w:rsidRPr="007D79F8" w:rsidRDefault="006725C8" w:rsidP="006725C8">
      <w:pPr>
        <w:spacing w:line="580" w:lineRule="exact"/>
        <w:ind w:firstLineChars="200" w:firstLine="614"/>
        <w:rPr>
          <w:rFonts w:ascii="Times New Roman" w:eastAsia="仿宋_GB2312"/>
          <w:spacing w:val="-4"/>
          <w:szCs w:val="32"/>
        </w:rPr>
      </w:pPr>
      <w:r w:rsidRPr="007D79F8">
        <w:rPr>
          <w:rFonts w:ascii="Times New Roman" w:eastAsia="仿宋_GB2312" w:cs="仿宋_GB2312" w:hint="eastAsia"/>
          <w:spacing w:val="-4"/>
          <w:szCs w:val="32"/>
        </w:rPr>
        <w:t>工业仓储按用途分为工业和仓储两类：</w:t>
      </w:r>
    </w:p>
    <w:p w:rsidR="006725C8" w:rsidRPr="007D79F8" w:rsidRDefault="006725C8" w:rsidP="006725C8">
      <w:pPr>
        <w:spacing w:line="580" w:lineRule="exact"/>
        <w:ind w:firstLineChars="200" w:firstLine="614"/>
        <w:rPr>
          <w:rFonts w:ascii="Times New Roman" w:eastAsia="仿宋_GB2312"/>
          <w:spacing w:val="-4"/>
          <w:szCs w:val="32"/>
        </w:rPr>
      </w:pPr>
      <w:r w:rsidRPr="007D79F8">
        <w:rPr>
          <w:rFonts w:ascii="Times New Roman" w:eastAsia="仿宋_GB2312" w:cs="仿宋_GB2312" w:hint="eastAsia"/>
          <w:spacing w:val="-4"/>
          <w:szCs w:val="32"/>
        </w:rPr>
        <w:t>（</w:t>
      </w:r>
      <w:r w:rsidRPr="007D79F8">
        <w:rPr>
          <w:rFonts w:ascii="Times New Roman" w:eastAsia="仿宋_GB2312"/>
          <w:spacing w:val="-4"/>
          <w:szCs w:val="32"/>
        </w:rPr>
        <w:t>1</w:t>
      </w:r>
      <w:r w:rsidRPr="007D79F8">
        <w:rPr>
          <w:rFonts w:ascii="Times New Roman" w:eastAsia="仿宋_GB2312" w:cs="仿宋_GB2312" w:hint="eastAsia"/>
          <w:spacing w:val="-4"/>
          <w:szCs w:val="32"/>
        </w:rPr>
        <w:t>）工业：指各类工厂、车间、手工作坊等，具体包括：电</w:t>
      </w:r>
      <w:r w:rsidRPr="007D79F8">
        <w:rPr>
          <w:rFonts w:ascii="Times New Roman" w:eastAsia="仿宋_GB2312" w:cs="仿宋_GB2312" w:hint="eastAsia"/>
          <w:spacing w:val="-4"/>
          <w:szCs w:val="32"/>
        </w:rPr>
        <w:lastRenderedPageBreak/>
        <w:t>子产品制造业，食品加工制造业，饮料制造业，烟草加工业，</w:t>
      </w:r>
      <w:r w:rsidRPr="007D79F8">
        <w:rPr>
          <w:rFonts w:ascii="Times New Roman" w:eastAsia="仿宋_GB2312"/>
          <w:spacing w:val="-4"/>
          <w:szCs w:val="32"/>
        </w:rPr>
        <w:t xml:space="preserve"> </w:t>
      </w:r>
      <w:r w:rsidRPr="007D79F8">
        <w:rPr>
          <w:rFonts w:ascii="Times New Roman" w:eastAsia="仿宋_GB2312" w:cs="仿宋_GB2312" w:hint="eastAsia"/>
          <w:spacing w:val="-4"/>
          <w:szCs w:val="32"/>
        </w:rPr>
        <w:t>纺织业，服装及其他纤维制品制造业，皮革、毛皮、羽绒及其制品制造业，木材加工及竹、藤、棕、草制品业，家具制造业，造纸业及纸品业，印刷业、记录媒介的复制，文教体育用品制造业，石油加工及炼焦业，化工原料及化学制品制造业，医药制造业、化学纤维制造业，橡胶制品业，塑料制品业，非金属矿物制品业，金属冶炼及压延加工业，金属制品业，各类机械设备制造业，武器弹药制造业，仪器仪表制造业等。</w:t>
      </w:r>
    </w:p>
    <w:p w:rsidR="006725C8" w:rsidRPr="007D79F8" w:rsidRDefault="006725C8" w:rsidP="006725C8">
      <w:pPr>
        <w:spacing w:line="580" w:lineRule="exact"/>
        <w:ind w:firstLineChars="200" w:firstLine="614"/>
        <w:rPr>
          <w:rFonts w:ascii="Times New Roman" w:eastAsia="仿宋_GB2312"/>
          <w:spacing w:val="-4"/>
          <w:szCs w:val="32"/>
        </w:rPr>
      </w:pPr>
      <w:r w:rsidRPr="007D79F8">
        <w:rPr>
          <w:rFonts w:ascii="Times New Roman" w:eastAsia="仿宋_GB2312" w:cs="仿宋_GB2312" w:hint="eastAsia"/>
          <w:spacing w:val="-4"/>
          <w:szCs w:val="32"/>
        </w:rPr>
        <w:t>（</w:t>
      </w:r>
      <w:r w:rsidRPr="007D79F8">
        <w:rPr>
          <w:rFonts w:ascii="Times New Roman" w:eastAsia="仿宋_GB2312"/>
          <w:spacing w:val="-4"/>
          <w:szCs w:val="32"/>
        </w:rPr>
        <w:t>2</w:t>
      </w:r>
      <w:r w:rsidRPr="007D79F8">
        <w:rPr>
          <w:rFonts w:ascii="Times New Roman" w:eastAsia="仿宋_GB2312" w:cs="仿宋_GB2312" w:hint="eastAsia"/>
          <w:spacing w:val="-4"/>
          <w:szCs w:val="32"/>
        </w:rPr>
        <w:t>）仓储：指各类储备、中转、外贸、供应等各种仓库、油库、原材料成品库及堆场等。</w:t>
      </w:r>
    </w:p>
    <w:p w:rsidR="006725C8" w:rsidRPr="007D79F8" w:rsidRDefault="006725C8" w:rsidP="006725C8">
      <w:pPr>
        <w:spacing w:line="580" w:lineRule="exact"/>
        <w:ind w:firstLineChars="200" w:firstLine="614"/>
        <w:rPr>
          <w:rFonts w:ascii="Times New Roman" w:eastAsia="黑体"/>
          <w:spacing w:val="-4"/>
          <w:szCs w:val="32"/>
        </w:rPr>
      </w:pPr>
      <w:r w:rsidRPr="007D79F8">
        <w:rPr>
          <w:rFonts w:ascii="Times New Roman" w:eastAsia="黑体" w:hAnsi="黑体" w:cs="黑体" w:hint="eastAsia"/>
          <w:spacing w:val="-4"/>
          <w:szCs w:val="32"/>
        </w:rPr>
        <w:t>三、房屋所有人和面积认定</w:t>
      </w:r>
    </w:p>
    <w:p w:rsidR="006725C8" w:rsidRPr="007D79F8" w:rsidRDefault="006725C8" w:rsidP="006725C8">
      <w:pPr>
        <w:spacing w:line="580" w:lineRule="exact"/>
        <w:ind w:firstLineChars="200" w:firstLine="614"/>
        <w:rPr>
          <w:rFonts w:ascii="Times New Roman" w:eastAsia="黑体"/>
          <w:spacing w:val="-4"/>
          <w:szCs w:val="32"/>
        </w:rPr>
      </w:pPr>
      <w:r w:rsidRPr="007D79F8">
        <w:rPr>
          <w:rFonts w:ascii="Times New Roman" w:eastAsia="仿宋_GB2312" w:cs="仿宋_GB2312" w:hint="eastAsia"/>
          <w:spacing w:val="-4"/>
          <w:szCs w:val="32"/>
        </w:rPr>
        <w:t>（一）被征收的房屋，以房屋所有权证或不动产权登记证书及其他相关有效文件认定房屋所有人和建筑面积。土地使用人和使用面积以国有土地使用权证或不动产权登记证书及其他相关有效文件认定。直管公房承租人和承租建筑面积以房产管理部门出具的证明认定。单位房屋出租给他人的，凭租赁双方的有效合同（协议）或者出租人的证明认定承租人和承租面积。</w:t>
      </w:r>
    </w:p>
    <w:p w:rsidR="006725C8" w:rsidRPr="007D79F8" w:rsidRDefault="006725C8" w:rsidP="006725C8">
      <w:pPr>
        <w:spacing w:line="580" w:lineRule="exact"/>
        <w:ind w:firstLineChars="200" w:firstLine="614"/>
        <w:rPr>
          <w:rFonts w:ascii="Times New Roman" w:eastAsia="黑体"/>
          <w:spacing w:val="-4"/>
          <w:szCs w:val="32"/>
        </w:rPr>
      </w:pPr>
      <w:r w:rsidRPr="007D79F8">
        <w:rPr>
          <w:rFonts w:ascii="Times New Roman" w:eastAsia="仿宋_GB2312" w:cs="仿宋_GB2312" w:hint="eastAsia"/>
          <w:spacing w:val="-4"/>
          <w:szCs w:val="32"/>
        </w:rPr>
        <w:t>（二）已依法征收为国有土地的原集体土地上所建的房屋，以原所在地政府建房批复或者建设工程规划许可证认定所有人和建筑面积；土地使用面积以宅基地证或当地政府批准的建设用地面积认定。</w:t>
      </w:r>
    </w:p>
    <w:p w:rsidR="006725C8" w:rsidRDefault="006725C8" w:rsidP="006725C8">
      <w:pPr>
        <w:spacing w:line="580" w:lineRule="exact"/>
        <w:ind w:firstLineChars="200" w:firstLine="614"/>
        <w:rPr>
          <w:rFonts w:ascii="Times New Roman" w:eastAsia="仿宋_GB2312"/>
          <w:spacing w:val="-4"/>
          <w:szCs w:val="32"/>
        </w:rPr>
      </w:pPr>
      <w:r w:rsidRPr="007D79F8">
        <w:rPr>
          <w:rFonts w:ascii="Times New Roman" w:eastAsia="仿宋_GB2312" w:cs="仿宋_GB2312" w:hint="eastAsia"/>
          <w:spacing w:val="-4"/>
          <w:szCs w:val="32"/>
        </w:rPr>
        <w:lastRenderedPageBreak/>
        <w:t>（三）未经登记的建筑，由</w:t>
      </w:r>
      <w:r>
        <w:rPr>
          <w:rFonts w:ascii="Times New Roman" w:eastAsia="仿宋_GB2312" w:cs="仿宋_GB2312" w:hint="eastAsia"/>
          <w:spacing w:val="-4"/>
          <w:szCs w:val="32"/>
        </w:rPr>
        <w:t>住建</w:t>
      </w:r>
      <w:r w:rsidRPr="007D79F8">
        <w:rPr>
          <w:rFonts w:ascii="Times New Roman" w:eastAsia="仿宋_GB2312" w:cs="仿宋_GB2312" w:hint="eastAsia"/>
          <w:spacing w:val="-4"/>
          <w:szCs w:val="32"/>
        </w:rPr>
        <w:t>部门做出认定。</w:t>
      </w:r>
      <w:r w:rsidRPr="007D79F8">
        <w:rPr>
          <w:rFonts w:ascii="Times New Roman" w:eastAsia="仿宋_GB2312"/>
          <w:spacing w:val="-4"/>
          <w:szCs w:val="32"/>
        </w:rPr>
        <w:t xml:space="preserve"> </w:t>
      </w:r>
    </w:p>
    <w:p w:rsidR="006725C8" w:rsidRDefault="006725C8" w:rsidP="006725C8">
      <w:pPr>
        <w:spacing w:line="580" w:lineRule="exact"/>
        <w:ind w:firstLineChars="200" w:firstLine="614"/>
        <w:rPr>
          <w:rFonts w:ascii="Times New Roman" w:eastAsia="黑体" w:hAnsi="黑体"/>
          <w:spacing w:val="-4"/>
          <w:szCs w:val="32"/>
        </w:rPr>
      </w:pPr>
      <w:r>
        <w:rPr>
          <w:rFonts w:ascii="Times New Roman" w:eastAsia="黑体" w:hAnsi="黑体" w:cs="黑体" w:hint="eastAsia"/>
          <w:spacing w:val="-4"/>
          <w:szCs w:val="32"/>
        </w:rPr>
        <w:t>四</w:t>
      </w:r>
      <w:r w:rsidRPr="007D79F8">
        <w:rPr>
          <w:rFonts w:ascii="Times New Roman" w:eastAsia="黑体" w:hAnsi="黑体" w:cs="黑体" w:hint="eastAsia"/>
          <w:spacing w:val="-4"/>
          <w:szCs w:val="32"/>
        </w:rPr>
        <w:t>、</w:t>
      </w:r>
      <w:r>
        <w:rPr>
          <w:rFonts w:ascii="Times New Roman" w:eastAsia="黑体" w:hAnsi="黑体" w:cs="黑体" w:hint="eastAsia"/>
          <w:spacing w:val="-4"/>
          <w:szCs w:val="32"/>
        </w:rPr>
        <w:t>其他事项</w:t>
      </w:r>
    </w:p>
    <w:p w:rsidR="006725C8" w:rsidRPr="0026238F" w:rsidRDefault="006725C8" w:rsidP="006725C8">
      <w:pPr>
        <w:spacing w:line="580" w:lineRule="exact"/>
        <w:ind w:firstLineChars="200" w:firstLine="614"/>
        <w:rPr>
          <w:rFonts w:ascii="Times New Roman" w:eastAsia="仿宋_GB2312"/>
          <w:spacing w:val="-4"/>
          <w:szCs w:val="32"/>
        </w:rPr>
      </w:pPr>
      <w:r w:rsidRPr="0026238F">
        <w:rPr>
          <w:rFonts w:ascii="Times New Roman" w:eastAsia="仿宋_GB2312" w:cs="仿宋_GB2312" w:hint="eastAsia"/>
          <w:spacing w:val="-4"/>
          <w:szCs w:val="32"/>
        </w:rPr>
        <w:t>本规定自</w:t>
      </w:r>
      <w:r w:rsidRPr="0026238F">
        <w:rPr>
          <w:rFonts w:ascii="Times New Roman" w:eastAsia="仿宋_GB2312"/>
          <w:spacing w:val="-4"/>
          <w:szCs w:val="32"/>
        </w:rPr>
        <w:t>2018</w:t>
      </w:r>
      <w:r w:rsidRPr="0026238F">
        <w:rPr>
          <w:rFonts w:ascii="Times New Roman" w:eastAsia="仿宋_GB2312" w:cs="仿宋_GB2312" w:hint="eastAsia"/>
          <w:spacing w:val="-4"/>
          <w:szCs w:val="32"/>
        </w:rPr>
        <w:t>年</w:t>
      </w:r>
      <w:r w:rsidRPr="0026238F">
        <w:rPr>
          <w:rFonts w:ascii="Times New Roman" w:eastAsia="仿宋_GB2312"/>
          <w:spacing w:val="-4"/>
          <w:szCs w:val="32"/>
        </w:rPr>
        <w:t>6</w:t>
      </w:r>
      <w:r w:rsidRPr="0026238F">
        <w:rPr>
          <w:rFonts w:ascii="Times New Roman" w:eastAsia="仿宋_GB2312" w:cs="仿宋_GB2312" w:hint="eastAsia"/>
          <w:spacing w:val="-4"/>
          <w:szCs w:val="32"/>
        </w:rPr>
        <w:t>月</w:t>
      </w:r>
      <w:r w:rsidRPr="0026238F">
        <w:rPr>
          <w:rFonts w:ascii="Times New Roman" w:eastAsia="仿宋_GB2312"/>
          <w:spacing w:val="-4"/>
          <w:szCs w:val="32"/>
        </w:rPr>
        <w:t>1</w:t>
      </w:r>
      <w:r w:rsidRPr="0026238F">
        <w:rPr>
          <w:rFonts w:ascii="Times New Roman" w:eastAsia="仿宋_GB2312" w:cs="仿宋_GB2312" w:hint="eastAsia"/>
          <w:spacing w:val="-4"/>
          <w:szCs w:val="32"/>
        </w:rPr>
        <w:t>日起执行。原《太仓市国有土地上房屋征收计户规则、房屋分类、面积认定规定》</w:t>
      </w:r>
      <w:r>
        <w:rPr>
          <w:rFonts w:ascii="Times New Roman" w:eastAsia="仿宋_GB2312" w:cs="仿宋_GB2312" w:hint="eastAsia"/>
          <w:spacing w:val="-4"/>
          <w:szCs w:val="32"/>
        </w:rPr>
        <w:t>（</w:t>
      </w:r>
      <w:r w:rsidRPr="0026238F">
        <w:rPr>
          <w:rFonts w:ascii="Times New Roman" w:eastAsia="仿宋_GB2312" w:cs="仿宋_GB2312" w:hint="eastAsia"/>
          <w:spacing w:val="-4"/>
          <w:szCs w:val="32"/>
        </w:rPr>
        <w:t>太住建征</w:t>
      </w:r>
      <w:r w:rsidRPr="000828F3">
        <w:rPr>
          <w:rFonts w:ascii="Times New Roman" w:eastAsia="仿宋_GB2312" w:cs="仿宋_GB2312" w:hint="eastAsia"/>
          <w:spacing w:val="-4"/>
          <w:szCs w:val="32"/>
        </w:rPr>
        <w:t>〔</w:t>
      </w:r>
      <w:r w:rsidRPr="000828F3">
        <w:rPr>
          <w:rFonts w:ascii="Times New Roman" w:eastAsia="仿宋_GB2312"/>
          <w:spacing w:val="-4"/>
          <w:szCs w:val="32"/>
        </w:rPr>
        <w:t>201</w:t>
      </w:r>
      <w:r>
        <w:rPr>
          <w:rFonts w:ascii="Times New Roman" w:eastAsia="仿宋_GB2312"/>
          <w:spacing w:val="-4"/>
          <w:szCs w:val="32"/>
        </w:rPr>
        <w:t>1</w:t>
      </w:r>
      <w:r w:rsidRPr="000828F3">
        <w:rPr>
          <w:rFonts w:ascii="Times New Roman" w:eastAsia="仿宋_GB2312" w:cs="仿宋_GB2312" w:hint="eastAsia"/>
          <w:spacing w:val="-4"/>
          <w:szCs w:val="32"/>
        </w:rPr>
        <w:t>〕</w:t>
      </w:r>
      <w:r w:rsidRPr="0026238F">
        <w:rPr>
          <w:rFonts w:ascii="Times New Roman" w:eastAsia="仿宋_GB2312"/>
          <w:spacing w:val="-4"/>
          <w:szCs w:val="32"/>
        </w:rPr>
        <w:t>1</w:t>
      </w:r>
      <w:r w:rsidRPr="0026238F">
        <w:rPr>
          <w:rFonts w:ascii="Times New Roman" w:eastAsia="仿宋_GB2312" w:cs="仿宋_GB2312" w:hint="eastAsia"/>
          <w:spacing w:val="-4"/>
          <w:szCs w:val="32"/>
        </w:rPr>
        <w:t>号</w:t>
      </w:r>
      <w:r>
        <w:rPr>
          <w:rFonts w:ascii="Times New Roman" w:eastAsia="仿宋_GB2312" w:cs="仿宋_GB2312" w:hint="eastAsia"/>
          <w:spacing w:val="-4"/>
          <w:szCs w:val="32"/>
        </w:rPr>
        <w:t>）</w:t>
      </w:r>
      <w:r w:rsidRPr="0026238F">
        <w:rPr>
          <w:rFonts w:ascii="Times New Roman" w:eastAsia="仿宋_GB2312" w:cs="仿宋_GB2312" w:hint="eastAsia"/>
          <w:spacing w:val="-4"/>
          <w:szCs w:val="32"/>
        </w:rPr>
        <w:t>同时废止。</w:t>
      </w:r>
    </w:p>
    <w:p w:rsidR="006725C8" w:rsidRDefault="006725C8" w:rsidP="006725C8">
      <w:pPr>
        <w:spacing w:line="580" w:lineRule="exact"/>
        <w:ind w:firstLineChars="200" w:firstLine="614"/>
        <w:rPr>
          <w:rFonts w:ascii="Times New Roman" w:eastAsia="黑体"/>
          <w:spacing w:val="-4"/>
          <w:szCs w:val="32"/>
        </w:rPr>
      </w:pPr>
    </w:p>
    <w:p w:rsidR="006725C8" w:rsidRDefault="006725C8" w:rsidP="006725C8">
      <w:pPr>
        <w:spacing w:line="580" w:lineRule="exact"/>
        <w:ind w:firstLineChars="200" w:firstLine="614"/>
        <w:rPr>
          <w:rFonts w:ascii="Times New Roman" w:eastAsia="黑体"/>
          <w:spacing w:val="-4"/>
          <w:szCs w:val="32"/>
        </w:rPr>
      </w:pPr>
    </w:p>
    <w:p w:rsidR="00413818" w:rsidRDefault="00413818" w:rsidP="006725C8">
      <w:pPr>
        <w:spacing w:line="580" w:lineRule="exact"/>
        <w:ind w:firstLineChars="200" w:firstLine="614"/>
        <w:rPr>
          <w:rFonts w:ascii="Times New Roman" w:eastAsia="黑体"/>
          <w:spacing w:val="-4"/>
          <w:szCs w:val="32"/>
        </w:rPr>
      </w:pPr>
    </w:p>
    <w:p w:rsidR="006725C8" w:rsidRDefault="00413818" w:rsidP="00413818">
      <w:pPr>
        <w:pStyle w:val="ae"/>
        <w:tabs>
          <w:tab w:val="left" w:pos="1588"/>
        </w:tabs>
        <w:adjustRightInd w:val="0"/>
        <w:spacing w:line="580" w:lineRule="exact"/>
        <w:ind w:right="1260"/>
        <w:jc w:val="center"/>
        <w:rPr>
          <w:rFonts w:eastAsia="仿宋_GB2312" w:cs="Tahoma"/>
          <w:kern w:val="2"/>
          <w:szCs w:val="32"/>
        </w:rPr>
      </w:pPr>
      <w:r>
        <w:rPr>
          <w:rFonts w:eastAsia="仿宋_GB2312" w:cs="仿宋_GB2312" w:hint="eastAsia"/>
          <w:kern w:val="2"/>
          <w:szCs w:val="32"/>
        </w:rPr>
        <w:t xml:space="preserve">　　　　　　　</w:t>
      </w:r>
      <w:r w:rsidR="006725C8">
        <w:rPr>
          <w:rFonts w:eastAsia="仿宋_GB2312" w:cs="仿宋_GB2312" w:hint="eastAsia"/>
          <w:kern w:val="2"/>
          <w:szCs w:val="32"/>
        </w:rPr>
        <w:t>太仓市人民政府办公室</w:t>
      </w:r>
    </w:p>
    <w:p w:rsidR="006725C8" w:rsidRDefault="006725C8" w:rsidP="00413818">
      <w:pPr>
        <w:pStyle w:val="ae"/>
        <w:tabs>
          <w:tab w:val="left" w:pos="1588"/>
        </w:tabs>
        <w:adjustRightInd w:val="0"/>
        <w:spacing w:line="580" w:lineRule="exact"/>
        <w:ind w:firstLineChars="1398" w:firstLine="4404"/>
        <w:rPr>
          <w:rFonts w:eastAsia="仿宋_GB2312" w:cs="Tahoma"/>
          <w:kern w:val="2"/>
          <w:szCs w:val="32"/>
        </w:rPr>
      </w:pPr>
      <w:r>
        <w:rPr>
          <w:rFonts w:eastAsia="仿宋_GB2312"/>
          <w:kern w:val="2"/>
          <w:szCs w:val="32"/>
        </w:rPr>
        <w:t>2018</w:t>
      </w:r>
      <w:r>
        <w:rPr>
          <w:rFonts w:eastAsia="仿宋_GB2312" w:cs="仿宋_GB2312" w:hint="eastAsia"/>
          <w:kern w:val="2"/>
          <w:szCs w:val="32"/>
        </w:rPr>
        <w:t>年</w:t>
      </w:r>
      <w:r>
        <w:rPr>
          <w:rFonts w:eastAsia="仿宋_GB2312"/>
          <w:kern w:val="2"/>
          <w:szCs w:val="32"/>
        </w:rPr>
        <w:t>5</w:t>
      </w:r>
      <w:r>
        <w:rPr>
          <w:rFonts w:eastAsia="仿宋_GB2312" w:cs="仿宋_GB2312" w:hint="eastAsia"/>
          <w:kern w:val="2"/>
          <w:szCs w:val="32"/>
        </w:rPr>
        <w:t>月</w:t>
      </w:r>
      <w:r>
        <w:rPr>
          <w:rFonts w:eastAsia="仿宋_GB2312"/>
          <w:kern w:val="2"/>
          <w:szCs w:val="32"/>
        </w:rPr>
        <w:t>7</w:t>
      </w:r>
      <w:r>
        <w:rPr>
          <w:rFonts w:eastAsia="仿宋_GB2312" w:cs="仿宋_GB2312" w:hint="eastAsia"/>
          <w:kern w:val="2"/>
          <w:szCs w:val="32"/>
        </w:rPr>
        <w:t>日</w:t>
      </w:r>
    </w:p>
    <w:p w:rsidR="006725C8" w:rsidRPr="00413818" w:rsidRDefault="00413818" w:rsidP="006725C8">
      <w:pPr>
        <w:spacing w:line="580" w:lineRule="exact"/>
        <w:ind w:firstLineChars="200" w:firstLine="614"/>
        <w:rPr>
          <w:rFonts w:ascii="仿宋_GB2312" w:eastAsia="仿宋_GB2312"/>
          <w:spacing w:val="-4"/>
          <w:szCs w:val="32"/>
        </w:rPr>
      </w:pPr>
      <w:r w:rsidRPr="00413818">
        <w:rPr>
          <w:rFonts w:ascii="仿宋_GB2312" w:eastAsia="仿宋_GB2312" w:hint="eastAsia"/>
          <w:spacing w:val="-4"/>
          <w:szCs w:val="32"/>
        </w:rPr>
        <w:t>（此件公开发布）</w:t>
      </w:r>
    </w:p>
    <w:p w:rsidR="003023FC" w:rsidRDefault="003023FC">
      <w:pPr>
        <w:spacing w:line="560" w:lineRule="exact"/>
        <w:ind w:firstLine="0"/>
        <w:rPr>
          <w:rFonts w:ascii="Times New Roman"/>
        </w:rPr>
      </w:pPr>
    </w:p>
    <w:p w:rsidR="003023FC" w:rsidRDefault="003023FC">
      <w:pPr>
        <w:spacing w:line="560" w:lineRule="exact"/>
        <w:ind w:firstLine="0"/>
        <w:rPr>
          <w:rFonts w:ascii="Times New Roman"/>
        </w:rPr>
      </w:pPr>
    </w:p>
    <w:p w:rsidR="003023FC" w:rsidRDefault="003023FC">
      <w:pPr>
        <w:spacing w:line="560" w:lineRule="exact"/>
        <w:ind w:firstLine="0"/>
        <w:rPr>
          <w:rFonts w:ascii="Times New Roman"/>
        </w:rPr>
      </w:pPr>
    </w:p>
    <w:p w:rsidR="00102DF7" w:rsidRDefault="00102DF7">
      <w:pPr>
        <w:spacing w:line="560" w:lineRule="exact"/>
        <w:ind w:firstLine="0"/>
        <w:rPr>
          <w:rFonts w:ascii="Times New Roman"/>
        </w:rPr>
      </w:pPr>
    </w:p>
    <w:p w:rsidR="00102DF7" w:rsidRDefault="00102DF7">
      <w:pPr>
        <w:spacing w:line="560" w:lineRule="exact"/>
        <w:ind w:firstLine="0"/>
        <w:rPr>
          <w:rFonts w:ascii="Times New Roman"/>
        </w:rPr>
      </w:pPr>
    </w:p>
    <w:p w:rsidR="00102DF7" w:rsidRDefault="00102DF7">
      <w:pPr>
        <w:spacing w:line="560" w:lineRule="exact"/>
        <w:ind w:firstLine="0"/>
        <w:rPr>
          <w:rFonts w:ascii="Times New Roman"/>
        </w:rPr>
      </w:pPr>
    </w:p>
    <w:p w:rsidR="00102DF7" w:rsidRDefault="00102DF7">
      <w:pPr>
        <w:spacing w:line="560" w:lineRule="exact"/>
        <w:ind w:firstLine="0"/>
        <w:rPr>
          <w:rFonts w:ascii="Times New Roman"/>
        </w:rPr>
      </w:pPr>
    </w:p>
    <w:p w:rsidR="00102DF7" w:rsidRDefault="00102DF7">
      <w:pPr>
        <w:spacing w:line="560" w:lineRule="exact"/>
        <w:ind w:firstLine="0"/>
        <w:rPr>
          <w:rFonts w:asci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102DF7" w:rsidRPr="00000D19">
        <w:trPr>
          <w:cantSplit/>
        </w:trPr>
        <w:tc>
          <w:tcPr>
            <w:tcW w:w="8820" w:type="dxa"/>
            <w:tcBorders>
              <w:top w:val="single" w:sz="12" w:space="0" w:color="auto"/>
              <w:left w:val="nil"/>
              <w:right w:val="nil"/>
            </w:tcBorders>
          </w:tcPr>
          <w:p w:rsidR="00102DF7" w:rsidRPr="00102DF7" w:rsidRDefault="00102DF7" w:rsidP="00102DF7">
            <w:pPr>
              <w:pStyle w:val="a9"/>
              <w:overflowPunct w:val="0"/>
              <w:snapToGrid w:val="0"/>
              <w:spacing w:line="360" w:lineRule="exact"/>
              <w:ind w:left="1078" w:hangingChars="392" w:hanging="1078"/>
              <w:rPr>
                <w:rFonts w:ascii="Times New Roman" w:eastAsia="仿宋_GB2312"/>
                <w:b w:val="0"/>
                <w:sz w:val="28"/>
                <w:szCs w:val="28"/>
              </w:rPr>
            </w:pPr>
            <w:r w:rsidRPr="00102DF7">
              <w:rPr>
                <w:rFonts w:ascii="Times New Roman" w:eastAsia="仿宋_GB2312"/>
                <w:b w:val="0"/>
                <w:sz w:val="28"/>
                <w:szCs w:val="28"/>
              </w:rPr>
              <w:t xml:space="preserve">  </w:t>
            </w:r>
            <w:r w:rsidRPr="00102DF7">
              <w:rPr>
                <w:rFonts w:ascii="Times New Roman" w:eastAsia="仿宋_GB2312"/>
                <w:b w:val="0"/>
                <w:sz w:val="28"/>
                <w:szCs w:val="28"/>
              </w:rPr>
              <w:t>抄送：</w:t>
            </w:r>
            <w:r w:rsidRPr="00102DF7">
              <w:rPr>
                <w:rFonts w:ascii="Times New Roman" w:eastAsia="仿宋_GB2312"/>
                <w:b w:val="0"/>
                <w:spacing w:val="-6"/>
                <w:sz w:val="28"/>
                <w:szCs w:val="28"/>
              </w:rPr>
              <w:t>市委各部委办局，市人大常委会办公室，市政协办公室，</w:t>
            </w:r>
            <w:r w:rsidR="000E6463">
              <w:rPr>
                <w:rFonts w:ascii="Times New Roman" w:eastAsia="仿宋_GB2312" w:hint="eastAsia"/>
                <w:b w:val="0"/>
                <w:spacing w:val="-6"/>
                <w:sz w:val="28"/>
                <w:szCs w:val="28"/>
              </w:rPr>
              <w:t>市监委、</w:t>
            </w:r>
            <w:r w:rsidRPr="00102DF7">
              <w:rPr>
                <w:rFonts w:ascii="Times New Roman" w:eastAsia="仿宋_GB2312"/>
                <w:b w:val="0"/>
                <w:spacing w:val="-6"/>
                <w:sz w:val="28"/>
                <w:szCs w:val="28"/>
              </w:rPr>
              <w:t>市法院、检察院，市人武部，市各人民团体。</w:t>
            </w:r>
          </w:p>
        </w:tc>
      </w:tr>
      <w:tr w:rsidR="00102DF7" w:rsidRPr="00000D19">
        <w:trPr>
          <w:cantSplit/>
        </w:trPr>
        <w:tc>
          <w:tcPr>
            <w:tcW w:w="8820" w:type="dxa"/>
            <w:tcBorders>
              <w:left w:val="nil"/>
              <w:bottom w:val="single" w:sz="12" w:space="0" w:color="auto"/>
              <w:right w:val="nil"/>
            </w:tcBorders>
          </w:tcPr>
          <w:p w:rsidR="00102DF7" w:rsidRPr="00102DF7" w:rsidRDefault="00102DF7" w:rsidP="00413818">
            <w:pPr>
              <w:pStyle w:val="a9"/>
              <w:overflowPunct w:val="0"/>
              <w:snapToGrid w:val="0"/>
              <w:spacing w:line="360" w:lineRule="exact"/>
              <w:rPr>
                <w:rFonts w:ascii="Times New Roman" w:eastAsia="仿宋_GB2312"/>
                <w:b w:val="0"/>
                <w:sz w:val="28"/>
                <w:szCs w:val="28"/>
              </w:rPr>
            </w:pPr>
            <w:r w:rsidRPr="00102DF7">
              <w:rPr>
                <w:rFonts w:ascii="Times New Roman" w:eastAsia="仿宋_GB2312"/>
                <w:b w:val="0"/>
                <w:sz w:val="28"/>
                <w:szCs w:val="28"/>
              </w:rPr>
              <w:t xml:space="preserve">  </w:t>
            </w:r>
            <w:r w:rsidRPr="00102DF7">
              <w:rPr>
                <w:rFonts w:ascii="Times New Roman" w:eastAsia="仿宋_GB2312"/>
                <w:b w:val="0"/>
                <w:sz w:val="28"/>
                <w:szCs w:val="28"/>
              </w:rPr>
              <w:t>太仓市人民政府办公室</w:t>
            </w:r>
            <w:r w:rsidRPr="00102DF7">
              <w:rPr>
                <w:rFonts w:ascii="Times New Roman" w:eastAsia="仿宋_GB2312"/>
                <w:b w:val="0"/>
                <w:sz w:val="28"/>
                <w:szCs w:val="28"/>
              </w:rPr>
              <w:t xml:space="preserve">                   </w:t>
            </w:r>
            <w:r w:rsidR="00413818">
              <w:rPr>
                <w:rFonts w:ascii="Times New Roman" w:eastAsia="仿宋_GB2312" w:hint="eastAsia"/>
                <w:b w:val="0"/>
                <w:sz w:val="28"/>
                <w:szCs w:val="28"/>
              </w:rPr>
              <w:t xml:space="preserve">  </w:t>
            </w:r>
            <w:r w:rsidRPr="00102DF7">
              <w:rPr>
                <w:rFonts w:ascii="Times New Roman" w:eastAsia="仿宋_GB2312"/>
                <w:b w:val="0"/>
                <w:sz w:val="28"/>
                <w:szCs w:val="28"/>
              </w:rPr>
              <w:t xml:space="preserve"> 201</w:t>
            </w:r>
            <w:r w:rsidR="000E6463">
              <w:rPr>
                <w:rFonts w:ascii="Times New Roman" w:eastAsia="仿宋_GB2312" w:hint="eastAsia"/>
                <w:b w:val="0"/>
                <w:sz w:val="28"/>
                <w:szCs w:val="28"/>
              </w:rPr>
              <w:t>8</w:t>
            </w:r>
            <w:r w:rsidRPr="00102DF7">
              <w:rPr>
                <w:rFonts w:ascii="Times New Roman" w:eastAsia="仿宋_GB2312"/>
                <w:b w:val="0"/>
                <w:sz w:val="28"/>
                <w:szCs w:val="28"/>
              </w:rPr>
              <w:t>年</w:t>
            </w:r>
            <w:r w:rsidR="00413818">
              <w:rPr>
                <w:rFonts w:ascii="Times New Roman" w:eastAsia="仿宋_GB2312" w:hint="eastAsia"/>
                <w:b w:val="0"/>
                <w:sz w:val="28"/>
                <w:szCs w:val="28"/>
              </w:rPr>
              <w:t>5</w:t>
            </w:r>
            <w:r w:rsidRPr="00102DF7">
              <w:rPr>
                <w:rFonts w:ascii="Times New Roman" w:eastAsia="仿宋_GB2312"/>
                <w:b w:val="0"/>
                <w:sz w:val="28"/>
                <w:szCs w:val="28"/>
              </w:rPr>
              <w:t>月</w:t>
            </w:r>
            <w:r w:rsidR="00413818">
              <w:rPr>
                <w:rFonts w:ascii="Times New Roman" w:eastAsia="仿宋_GB2312" w:hint="eastAsia"/>
                <w:b w:val="0"/>
                <w:sz w:val="28"/>
                <w:szCs w:val="28"/>
              </w:rPr>
              <w:t>7</w:t>
            </w:r>
            <w:r w:rsidRPr="00102DF7">
              <w:rPr>
                <w:rFonts w:ascii="Times New Roman" w:eastAsia="仿宋_GB2312"/>
                <w:b w:val="0"/>
                <w:sz w:val="28"/>
                <w:szCs w:val="28"/>
              </w:rPr>
              <w:t>日印发</w:t>
            </w:r>
          </w:p>
        </w:tc>
      </w:tr>
    </w:tbl>
    <w:p w:rsidR="007C0B84" w:rsidRDefault="007C0B84">
      <w:pPr>
        <w:pStyle w:val="a9"/>
        <w:overflowPunct w:val="0"/>
        <w:snapToGrid w:val="0"/>
        <w:spacing w:line="600" w:lineRule="atLeast"/>
      </w:pPr>
    </w:p>
    <w:sectPr w:rsidR="007C0B84" w:rsidSect="00BC1586">
      <w:footerReference w:type="default" r:id="rId7"/>
      <w:pgSz w:w="11906" w:h="16838" w:code="9"/>
      <w:pgMar w:top="2098" w:right="1474" w:bottom="1985" w:left="1588" w:header="851" w:footer="1588" w:gutter="0"/>
      <w:pgNumType w:start="1"/>
      <w:cols w:space="720"/>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1F2" w:rsidRDefault="008A71F2">
      <w:r>
        <w:separator/>
      </w:r>
    </w:p>
  </w:endnote>
  <w:endnote w:type="continuationSeparator" w:id="1">
    <w:p w:rsidR="008A71F2" w:rsidRDefault="008A71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汉鼎简仿宋">
    <w:panose1 w:val="02010609010101010101"/>
    <w:charset w:val="86"/>
    <w:family w:val="modern"/>
    <w:pitch w:val="fixed"/>
    <w:sig w:usb0="00000001" w:usb1="080E0000" w:usb2="00000010" w:usb3="00000000" w:csb0="00040000" w:csb1="00000000"/>
  </w:font>
  <w:font w:name="汉鼎简大宋">
    <w:altName w:val="宋体"/>
    <w:charset w:val="86"/>
    <w:family w:val="modern"/>
    <w:pitch w:val="fixed"/>
    <w:sig w:usb0="00000001" w:usb1="080E0000" w:usb2="00000010" w:usb3="00000000" w:csb0="00040000" w:csb1="00000000"/>
  </w:font>
  <w:font w:name="汉鼎简楷体">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汉鼎简黑体">
    <w:altName w:val="宋体"/>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17" w:rsidRPr="009F5851" w:rsidRDefault="00910517" w:rsidP="009F5851">
    <w:pPr>
      <w:pStyle w:val="a4"/>
    </w:pPr>
    <w:r w:rsidRPr="009F5851">
      <w:rPr>
        <w:rFonts w:hint="eastAsia"/>
      </w:rPr>
      <w:t xml:space="preserve">— </w:t>
    </w:r>
    <w:r w:rsidR="00D8652E" w:rsidRPr="009F5851">
      <w:rPr>
        <w:rStyle w:val="a5"/>
        <w:rFonts w:hint="eastAsia"/>
      </w:rPr>
      <w:fldChar w:fldCharType="begin"/>
    </w:r>
    <w:r w:rsidRPr="009F5851">
      <w:rPr>
        <w:rStyle w:val="a5"/>
        <w:rFonts w:hint="eastAsia"/>
      </w:rPr>
      <w:instrText xml:space="preserve"> PAGE </w:instrText>
    </w:r>
    <w:r w:rsidR="00D8652E" w:rsidRPr="009F5851">
      <w:rPr>
        <w:rStyle w:val="a5"/>
        <w:rFonts w:hint="eastAsia"/>
      </w:rPr>
      <w:fldChar w:fldCharType="separate"/>
    </w:r>
    <w:r w:rsidR="001B1C9E">
      <w:rPr>
        <w:rStyle w:val="a5"/>
        <w:noProof/>
      </w:rPr>
      <w:t>1</w:t>
    </w:r>
    <w:r w:rsidR="00D8652E" w:rsidRPr="009F5851">
      <w:rPr>
        <w:rStyle w:val="a5"/>
        <w:rFonts w:hint="eastAsia"/>
      </w:rPr>
      <w:fldChar w:fldCharType="end"/>
    </w:r>
    <w:r w:rsidRPr="009F5851">
      <w:rPr>
        <w:rStyle w:val="a5"/>
        <w:rFonts w:hint="eastAsia"/>
      </w:rPr>
      <w:t xml:space="preserve"> </w:t>
    </w:r>
    <w:r w:rsidRPr="009F5851">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1F2" w:rsidRDefault="008A71F2">
      <w:r>
        <w:separator/>
      </w:r>
    </w:p>
  </w:footnote>
  <w:footnote w:type="continuationSeparator" w:id="1">
    <w:p w:rsidR="008A71F2" w:rsidRDefault="008A71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8" w:dllVersion="513" w:checkStyle="1"/>
  <w:attachedTemplate r:id="rId1"/>
  <w:stylePaneFormatFilter w:val="3F01"/>
  <w:defaultTabStop w:val="425"/>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413818"/>
    <w:rsid w:val="00000D19"/>
    <w:rsid w:val="00003841"/>
    <w:rsid w:val="00023AFF"/>
    <w:rsid w:val="00077A70"/>
    <w:rsid w:val="0008675F"/>
    <w:rsid w:val="000D3AA4"/>
    <w:rsid w:val="000E6463"/>
    <w:rsid w:val="001021A3"/>
    <w:rsid w:val="00102DF7"/>
    <w:rsid w:val="00112728"/>
    <w:rsid w:val="00122C9F"/>
    <w:rsid w:val="0015208E"/>
    <w:rsid w:val="00194616"/>
    <w:rsid w:val="001B1C9E"/>
    <w:rsid w:val="00212F04"/>
    <w:rsid w:val="0024259C"/>
    <w:rsid w:val="0028333C"/>
    <w:rsid w:val="003023FC"/>
    <w:rsid w:val="00413818"/>
    <w:rsid w:val="004319D7"/>
    <w:rsid w:val="00447723"/>
    <w:rsid w:val="004606CD"/>
    <w:rsid w:val="004631A1"/>
    <w:rsid w:val="00463453"/>
    <w:rsid w:val="004775DA"/>
    <w:rsid w:val="004A5E94"/>
    <w:rsid w:val="005110E9"/>
    <w:rsid w:val="00567940"/>
    <w:rsid w:val="005F7A57"/>
    <w:rsid w:val="00612B21"/>
    <w:rsid w:val="006131E7"/>
    <w:rsid w:val="0061377A"/>
    <w:rsid w:val="00615B05"/>
    <w:rsid w:val="006725C8"/>
    <w:rsid w:val="00681CD0"/>
    <w:rsid w:val="006C46A1"/>
    <w:rsid w:val="006D5860"/>
    <w:rsid w:val="006F5F5E"/>
    <w:rsid w:val="00764BA1"/>
    <w:rsid w:val="007726EF"/>
    <w:rsid w:val="007A417A"/>
    <w:rsid w:val="007C0B84"/>
    <w:rsid w:val="007D2FF7"/>
    <w:rsid w:val="007F6318"/>
    <w:rsid w:val="0084215D"/>
    <w:rsid w:val="00863B9E"/>
    <w:rsid w:val="008A71F2"/>
    <w:rsid w:val="0090290D"/>
    <w:rsid w:val="00910517"/>
    <w:rsid w:val="009154B8"/>
    <w:rsid w:val="009B3FD7"/>
    <w:rsid w:val="009C6D7E"/>
    <w:rsid w:val="009F5851"/>
    <w:rsid w:val="00A14A4B"/>
    <w:rsid w:val="00A91AC5"/>
    <w:rsid w:val="00AF2197"/>
    <w:rsid w:val="00B737CD"/>
    <w:rsid w:val="00B82947"/>
    <w:rsid w:val="00B839BD"/>
    <w:rsid w:val="00B909C5"/>
    <w:rsid w:val="00BC1586"/>
    <w:rsid w:val="00C25008"/>
    <w:rsid w:val="00C64067"/>
    <w:rsid w:val="00C64242"/>
    <w:rsid w:val="00CA1589"/>
    <w:rsid w:val="00CD5176"/>
    <w:rsid w:val="00D144E1"/>
    <w:rsid w:val="00D35EE3"/>
    <w:rsid w:val="00D707F0"/>
    <w:rsid w:val="00D8652E"/>
    <w:rsid w:val="00DB52DE"/>
    <w:rsid w:val="00DC4E10"/>
    <w:rsid w:val="00DD0DCC"/>
    <w:rsid w:val="00DE6BB2"/>
    <w:rsid w:val="00DF7192"/>
    <w:rsid w:val="00E206FC"/>
    <w:rsid w:val="00E5032A"/>
    <w:rsid w:val="00E61A53"/>
    <w:rsid w:val="00E63370"/>
    <w:rsid w:val="00ED33AE"/>
    <w:rsid w:val="00F04505"/>
    <w:rsid w:val="00F977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52E"/>
    <w:pPr>
      <w:widowControl w:val="0"/>
      <w:autoSpaceDE w:val="0"/>
      <w:autoSpaceDN w:val="0"/>
      <w:snapToGrid w:val="0"/>
      <w:spacing w:line="590" w:lineRule="atLeast"/>
      <w:ind w:firstLine="624"/>
      <w:jc w:val="both"/>
    </w:pPr>
    <w:rPr>
      <w:rFonts w:ascii="汉鼎简仿宋" w:eastAsia="汉鼎简仿宋"/>
      <w:snapToGrid w:val="0"/>
      <w:sz w:val="32"/>
    </w:rPr>
  </w:style>
  <w:style w:type="paragraph" w:styleId="1">
    <w:name w:val="heading 1"/>
    <w:basedOn w:val="a"/>
    <w:next w:val="a"/>
    <w:qFormat/>
    <w:rsid w:val="00D8652E"/>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8652E"/>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rsid w:val="00D8652E"/>
    <w:pPr>
      <w:tabs>
        <w:tab w:val="left" w:pos="9193"/>
        <w:tab w:val="left" w:pos="9827"/>
      </w:tabs>
      <w:spacing w:line="700" w:lineRule="atLeast"/>
      <w:ind w:firstLine="0"/>
      <w:jc w:val="center"/>
    </w:pPr>
    <w:rPr>
      <w:rFonts w:ascii="汉鼎简大宋" w:eastAsia="汉鼎简大宋"/>
      <w:sz w:val="44"/>
    </w:rPr>
  </w:style>
  <w:style w:type="paragraph" w:styleId="a4">
    <w:name w:val="footer"/>
    <w:basedOn w:val="a"/>
    <w:autoRedefine/>
    <w:rsid w:val="009F5851"/>
    <w:pPr>
      <w:tabs>
        <w:tab w:val="center" w:pos="4153"/>
        <w:tab w:val="right" w:pos="8306"/>
      </w:tabs>
      <w:spacing w:line="400" w:lineRule="atLeast"/>
      <w:ind w:firstLine="0"/>
      <w:jc w:val="center"/>
    </w:pPr>
    <w:rPr>
      <w:rFonts w:ascii="宋体" w:eastAsia="宋体" w:hAnsi="宋体"/>
      <w:sz w:val="28"/>
    </w:rPr>
  </w:style>
  <w:style w:type="character" w:styleId="a5">
    <w:name w:val="page number"/>
    <w:basedOn w:val="a0"/>
    <w:rsid w:val="00D8652E"/>
  </w:style>
  <w:style w:type="paragraph" w:customStyle="1" w:styleId="a6">
    <w:name w:val="红线"/>
    <w:basedOn w:val="1"/>
    <w:rsid w:val="00D8652E"/>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
    <w:name w:val="标题2"/>
    <w:basedOn w:val="a"/>
    <w:next w:val="a"/>
    <w:rsid w:val="00D8652E"/>
    <w:pPr>
      <w:ind w:firstLine="0"/>
      <w:jc w:val="center"/>
    </w:pPr>
    <w:rPr>
      <w:rFonts w:ascii="汉鼎简楷体" w:eastAsia="汉鼎简楷体" w:hAnsi="Book Antiqua"/>
    </w:rPr>
  </w:style>
  <w:style w:type="paragraph" w:customStyle="1" w:styleId="3">
    <w:name w:val="标题3"/>
    <w:basedOn w:val="a"/>
    <w:next w:val="a"/>
    <w:rsid w:val="00D8652E"/>
    <w:rPr>
      <w:rFonts w:ascii="汉鼎简黑体" w:eastAsia="汉鼎简黑体"/>
    </w:rPr>
  </w:style>
  <w:style w:type="paragraph" w:customStyle="1" w:styleId="a7">
    <w:name w:val="密级"/>
    <w:basedOn w:val="a"/>
    <w:rsid w:val="00D8652E"/>
    <w:pPr>
      <w:adjustRightInd w:val="0"/>
      <w:snapToGrid/>
      <w:spacing w:line="425" w:lineRule="atLeast"/>
      <w:ind w:firstLine="0"/>
      <w:jc w:val="right"/>
    </w:pPr>
    <w:rPr>
      <w:rFonts w:ascii="黑体" w:eastAsia="黑体"/>
      <w:sz w:val="30"/>
    </w:rPr>
  </w:style>
  <w:style w:type="paragraph" w:styleId="a8">
    <w:name w:val="Normal Indent"/>
    <w:basedOn w:val="a"/>
    <w:next w:val="a"/>
    <w:rsid w:val="00D8652E"/>
    <w:pPr>
      <w:adjustRightInd w:val="0"/>
      <w:snapToGrid/>
      <w:ind w:firstLine="0"/>
      <w:jc w:val="left"/>
    </w:pPr>
    <w:rPr>
      <w:spacing w:val="-25"/>
    </w:rPr>
  </w:style>
  <w:style w:type="paragraph" w:customStyle="1" w:styleId="a9">
    <w:name w:val="主题词"/>
    <w:basedOn w:val="a"/>
    <w:rsid w:val="00D8652E"/>
    <w:pPr>
      <w:adjustRightInd w:val="0"/>
      <w:snapToGrid/>
      <w:spacing w:line="240" w:lineRule="atLeast"/>
      <w:ind w:firstLine="0"/>
      <w:jc w:val="left"/>
    </w:pPr>
    <w:rPr>
      <w:rFonts w:ascii="宋体" w:eastAsia="宋体"/>
      <w:b/>
    </w:rPr>
  </w:style>
  <w:style w:type="paragraph" w:customStyle="1" w:styleId="aa">
    <w:name w:val="抄送栏"/>
    <w:basedOn w:val="a"/>
    <w:rsid w:val="00D8652E"/>
    <w:pPr>
      <w:adjustRightInd w:val="0"/>
      <w:snapToGrid/>
      <w:spacing w:line="454" w:lineRule="atLeast"/>
      <w:ind w:left="851" w:hanging="851"/>
    </w:pPr>
    <w:rPr>
      <w:sz w:val="28"/>
    </w:rPr>
  </w:style>
  <w:style w:type="paragraph" w:customStyle="1" w:styleId="ab">
    <w:name w:val="线型"/>
    <w:basedOn w:val="aa"/>
    <w:rsid w:val="00D8652E"/>
    <w:pPr>
      <w:spacing w:line="240" w:lineRule="auto"/>
      <w:ind w:left="0" w:firstLine="0"/>
      <w:jc w:val="center"/>
    </w:pPr>
    <w:rPr>
      <w:sz w:val="21"/>
    </w:rPr>
  </w:style>
  <w:style w:type="paragraph" w:customStyle="1" w:styleId="ac">
    <w:name w:val="印发栏"/>
    <w:basedOn w:val="a8"/>
    <w:rsid w:val="00D8652E"/>
    <w:pPr>
      <w:tabs>
        <w:tab w:val="left" w:pos="284"/>
        <w:tab w:val="left" w:pos="5387"/>
      </w:tabs>
      <w:spacing w:line="397" w:lineRule="atLeast"/>
    </w:pPr>
    <w:rPr>
      <w:spacing w:val="0"/>
      <w:sz w:val="28"/>
    </w:rPr>
  </w:style>
  <w:style w:type="paragraph" w:customStyle="1" w:styleId="ad">
    <w:name w:val="印数"/>
    <w:basedOn w:val="ac"/>
    <w:rsid w:val="00D8652E"/>
    <w:pPr>
      <w:jc w:val="right"/>
    </w:pPr>
  </w:style>
  <w:style w:type="paragraph" w:customStyle="1" w:styleId="ae">
    <w:name w:val="附件栏"/>
    <w:basedOn w:val="a"/>
    <w:uiPriority w:val="99"/>
    <w:rsid w:val="00D8652E"/>
  </w:style>
  <w:style w:type="paragraph" w:customStyle="1" w:styleId="af">
    <w:name w:val="文头"/>
    <w:basedOn w:val="a"/>
    <w:rsid w:val="00D8652E"/>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styleId="af0">
    <w:name w:val="Balloon Text"/>
    <w:basedOn w:val="a"/>
    <w:semiHidden/>
    <w:rsid w:val="00A91AC5"/>
    <w:rPr>
      <w:sz w:val="18"/>
      <w:szCs w:val="18"/>
    </w:rPr>
  </w:style>
  <w:style w:type="paragraph" w:customStyle="1" w:styleId="af1">
    <w:name w:val="紧急程度"/>
    <w:basedOn w:val="a7"/>
    <w:rsid w:val="00D8652E"/>
    <w:pPr>
      <w:spacing w:line="397" w:lineRule="atLeast"/>
    </w:pPr>
    <w:rPr>
      <w:rFonts w:ascii="汉鼎简黑体" w:eastAsia="汉鼎简黑体" w:hAnsi="汉鼎简黑体"/>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2826;&#25919;&#21150;201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太政办2018</Template>
  <TotalTime>3</TotalTime>
  <Pages>5</Pages>
  <Words>287</Words>
  <Characters>1641</Characters>
  <Application>Microsoft Office Word</Application>
  <DocSecurity>0</DocSecurity>
  <Lines>13</Lines>
  <Paragraphs>3</Paragraphs>
  <ScaleCrop>false</ScaleCrop>
  <Company>wyk</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下行文（平行文）</dc:title>
  <dc:subject/>
  <dc:creator>微软用户</dc:creator>
  <cp:keywords/>
  <cp:lastModifiedBy>微软用户</cp:lastModifiedBy>
  <cp:revision>3</cp:revision>
  <cp:lastPrinted>2018-05-08T02:12:00Z</cp:lastPrinted>
  <dcterms:created xsi:type="dcterms:W3CDTF">2018-05-08T02:09:00Z</dcterms:created>
  <dcterms:modified xsi:type="dcterms:W3CDTF">2018-05-08T02:57:00Z</dcterms:modified>
</cp:coreProperties>
</file>