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C4" w:rsidRDefault="00A00A99" w:rsidP="00A31DC4">
      <w:pPr>
        <w:spacing w:beforeLines="100" w:before="312" w:line="560" w:lineRule="exact"/>
        <w:jc w:val="center"/>
        <w:rPr>
          <w:rFonts w:ascii="方正小标宋简体" w:eastAsia="方正小标宋简体"/>
          <w:sz w:val="44"/>
          <w:szCs w:val="44"/>
        </w:rPr>
      </w:pPr>
      <w:bookmarkStart w:id="0" w:name="_GoBack"/>
      <w:r w:rsidRPr="00A31DC4">
        <w:rPr>
          <w:rFonts w:ascii="方正小标宋简体" w:eastAsia="方正小标宋简体" w:hint="eastAsia"/>
          <w:sz w:val="44"/>
          <w:szCs w:val="44"/>
        </w:rPr>
        <w:t>城厢镇2018</w:t>
      </w:r>
      <w:r w:rsidR="001E1A3E" w:rsidRPr="00A31DC4">
        <w:rPr>
          <w:rFonts w:ascii="方正小标宋简体" w:eastAsia="方正小标宋简体" w:hint="eastAsia"/>
          <w:sz w:val="44"/>
          <w:szCs w:val="44"/>
        </w:rPr>
        <w:t>年农村集体“三资”管理</w:t>
      </w:r>
      <w:bookmarkEnd w:id="0"/>
    </w:p>
    <w:p w:rsidR="00A00A99" w:rsidRPr="00A31DC4" w:rsidRDefault="00A00A99" w:rsidP="00A31DC4">
      <w:pPr>
        <w:spacing w:afterLines="100" w:after="312" w:line="560" w:lineRule="exact"/>
        <w:jc w:val="center"/>
        <w:rPr>
          <w:rFonts w:ascii="方正小标宋简体" w:eastAsia="方正小标宋简体"/>
          <w:sz w:val="44"/>
          <w:szCs w:val="44"/>
        </w:rPr>
      </w:pPr>
      <w:r w:rsidRPr="00A31DC4">
        <w:rPr>
          <w:rFonts w:ascii="方正小标宋简体" w:eastAsia="方正小标宋简体" w:hint="eastAsia"/>
          <w:sz w:val="44"/>
          <w:szCs w:val="44"/>
        </w:rPr>
        <w:t>情况</w:t>
      </w:r>
      <w:r w:rsidR="00D71BC5">
        <w:rPr>
          <w:rFonts w:ascii="方正小标宋简体" w:eastAsia="方正小标宋简体" w:hint="eastAsia"/>
          <w:sz w:val="44"/>
          <w:szCs w:val="44"/>
        </w:rPr>
        <w:t>报告</w:t>
      </w:r>
    </w:p>
    <w:p w:rsidR="003E1D5C" w:rsidRPr="003E1D5C" w:rsidRDefault="003E1D5C" w:rsidP="00FA2C6E">
      <w:pPr>
        <w:spacing w:line="560" w:lineRule="exact"/>
        <w:jc w:val="center"/>
        <w:rPr>
          <w:rFonts w:eastAsia="仿宋_GB2312"/>
          <w:kern w:val="0"/>
          <w:sz w:val="30"/>
          <w:szCs w:val="30"/>
        </w:rPr>
      </w:pPr>
      <w:r w:rsidRPr="003E1D5C">
        <w:rPr>
          <w:rFonts w:eastAsia="仿宋_GB2312" w:hint="eastAsia"/>
          <w:kern w:val="0"/>
          <w:sz w:val="30"/>
          <w:szCs w:val="30"/>
        </w:rPr>
        <w:t>城厢镇</w:t>
      </w:r>
    </w:p>
    <w:p w:rsidR="00E41A64" w:rsidRPr="00A31DC4" w:rsidRDefault="00E41A64" w:rsidP="00FE29CA">
      <w:pPr>
        <w:spacing w:line="600" w:lineRule="exact"/>
        <w:ind w:firstLine="640"/>
        <w:rPr>
          <w:rFonts w:eastAsia="仿宋_GB2312"/>
          <w:kern w:val="0"/>
          <w:sz w:val="32"/>
          <w:szCs w:val="32"/>
        </w:rPr>
      </w:pPr>
      <w:r w:rsidRPr="00A31DC4">
        <w:rPr>
          <w:rFonts w:eastAsia="仿宋_GB2312" w:hint="eastAsia"/>
          <w:kern w:val="0"/>
          <w:sz w:val="32"/>
          <w:szCs w:val="32"/>
        </w:rPr>
        <w:t>2018</w:t>
      </w:r>
      <w:r w:rsidRPr="00A31DC4">
        <w:rPr>
          <w:rFonts w:eastAsia="仿宋_GB2312" w:hint="eastAsia"/>
          <w:kern w:val="0"/>
          <w:sz w:val="32"/>
          <w:szCs w:val="32"/>
        </w:rPr>
        <w:t>年以来，城厢镇坚持以富民为目标，以创新为动力，以“互联网</w:t>
      </w:r>
      <w:r w:rsidRPr="00A31DC4">
        <w:rPr>
          <w:rFonts w:eastAsia="仿宋_GB2312" w:hint="eastAsia"/>
          <w:kern w:val="0"/>
          <w:sz w:val="32"/>
          <w:szCs w:val="32"/>
        </w:rPr>
        <w:t>+</w:t>
      </w:r>
      <w:r w:rsidR="00F41EF3" w:rsidRPr="00A31DC4">
        <w:rPr>
          <w:rFonts w:eastAsia="仿宋_GB2312" w:hint="eastAsia"/>
          <w:kern w:val="0"/>
          <w:sz w:val="32"/>
          <w:szCs w:val="32"/>
        </w:rPr>
        <w:t>”为手段，以民主</w:t>
      </w:r>
      <w:r w:rsidRPr="00A31DC4">
        <w:rPr>
          <w:rFonts w:eastAsia="仿宋_GB2312" w:hint="eastAsia"/>
          <w:kern w:val="0"/>
          <w:sz w:val="32"/>
          <w:szCs w:val="32"/>
        </w:rPr>
        <w:t>公开为途径，以制度执行为保障，通过清产核资理清家底，利用农村集体财务监督管理和资产交易管理平台、财务管理及资产交易信息系统加强管理，用好阳光村务监督移动平台</w:t>
      </w:r>
      <w:r w:rsidR="00FE29CA" w:rsidRPr="00A31DC4">
        <w:rPr>
          <w:rFonts w:eastAsia="仿宋_GB2312" w:hint="eastAsia"/>
          <w:kern w:val="0"/>
          <w:sz w:val="32"/>
          <w:szCs w:val="32"/>
        </w:rPr>
        <w:t>拓宽农民参与</w:t>
      </w:r>
      <w:r w:rsidR="00B77360" w:rsidRPr="00A31DC4">
        <w:rPr>
          <w:rFonts w:eastAsia="仿宋_GB2312" w:hint="eastAsia"/>
          <w:kern w:val="0"/>
          <w:sz w:val="32"/>
          <w:szCs w:val="32"/>
        </w:rPr>
        <w:t>监督</w:t>
      </w:r>
      <w:r w:rsidRPr="00A31DC4">
        <w:rPr>
          <w:rFonts w:eastAsia="仿宋_GB2312" w:hint="eastAsia"/>
          <w:kern w:val="0"/>
          <w:sz w:val="32"/>
          <w:szCs w:val="32"/>
        </w:rPr>
        <w:t>渠道，</w:t>
      </w:r>
      <w:r w:rsidR="00DB5893" w:rsidRPr="00A31DC4">
        <w:rPr>
          <w:rFonts w:eastAsia="仿宋_GB2312" w:hint="eastAsia"/>
          <w:kern w:val="0"/>
          <w:sz w:val="32"/>
          <w:szCs w:val="32"/>
        </w:rPr>
        <w:t>发挥好“三资”督导员联系指导作用，</w:t>
      </w:r>
      <w:r w:rsidRPr="00A31DC4">
        <w:rPr>
          <w:rFonts w:eastAsia="仿宋_GB2312" w:hint="eastAsia"/>
          <w:kern w:val="0"/>
          <w:sz w:val="32"/>
          <w:szCs w:val="32"/>
        </w:rPr>
        <w:t>进一步提高农村集体“三资”管理水平</w:t>
      </w:r>
      <w:r w:rsidR="00FE29CA" w:rsidRPr="00A31DC4">
        <w:rPr>
          <w:rFonts w:eastAsia="仿宋_GB2312" w:hint="eastAsia"/>
          <w:kern w:val="0"/>
          <w:sz w:val="32"/>
          <w:szCs w:val="32"/>
        </w:rPr>
        <w:t>。</w:t>
      </w:r>
    </w:p>
    <w:p w:rsidR="00094A3D" w:rsidRPr="00A31DC4" w:rsidRDefault="00094A3D" w:rsidP="00094A3D">
      <w:pPr>
        <w:pStyle w:val="a5"/>
        <w:widowControl/>
        <w:numPr>
          <w:ilvl w:val="0"/>
          <w:numId w:val="1"/>
        </w:numPr>
        <w:shd w:val="clear" w:color="auto" w:fill="FFFFFF"/>
        <w:ind w:firstLineChars="0"/>
        <w:rPr>
          <w:rFonts w:ascii="黑体" w:eastAsia="黑体"/>
          <w:b/>
          <w:kern w:val="0"/>
          <w:sz w:val="32"/>
          <w:szCs w:val="32"/>
        </w:rPr>
      </w:pPr>
      <w:r w:rsidRPr="00A31DC4">
        <w:rPr>
          <w:rFonts w:ascii="黑体" w:eastAsia="黑体" w:hint="eastAsia"/>
          <w:b/>
          <w:sz w:val="32"/>
          <w:szCs w:val="32"/>
        </w:rPr>
        <w:t>摸清家底、加强管理，</w:t>
      </w:r>
      <w:r w:rsidRPr="00A31DC4">
        <w:rPr>
          <w:rFonts w:ascii="黑体" w:eastAsia="黑体" w:hint="eastAsia"/>
          <w:b/>
          <w:kern w:val="0"/>
          <w:sz w:val="32"/>
          <w:szCs w:val="32"/>
        </w:rPr>
        <w:t>清产核资工作有序推进</w:t>
      </w:r>
    </w:p>
    <w:p w:rsidR="00A00A99" w:rsidRPr="00A31DC4" w:rsidRDefault="00A00A99" w:rsidP="00094A3D">
      <w:pPr>
        <w:widowControl/>
        <w:shd w:val="clear" w:color="auto" w:fill="FFFFFF"/>
        <w:ind w:firstLineChars="200" w:firstLine="640"/>
        <w:rPr>
          <w:rFonts w:eastAsia="仿宋_GB2312"/>
          <w:kern w:val="0"/>
          <w:sz w:val="32"/>
          <w:szCs w:val="32"/>
        </w:rPr>
      </w:pPr>
      <w:r w:rsidRPr="00A31DC4">
        <w:rPr>
          <w:rFonts w:eastAsia="仿宋_GB2312" w:hint="eastAsia"/>
          <w:kern w:val="0"/>
          <w:sz w:val="32"/>
          <w:szCs w:val="32"/>
        </w:rPr>
        <w:t>为了进一步加强我镇农村集体资金资产资源管理，切实维护人民群众的合法利益，同时认真贯彻《中共中央国务院关于稳步推进农村集体产权制度改革的意见》，落实省农委关于清产核资工作的要求，根据苏《关于全面开展农村集体资产清产核资的工作意见》</w:t>
      </w:r>
      <w:r w:rsidR="00A31DC4">
        <w:rPr>
          <w:rFonts w:eastAsia="仿宋_GB2312" w:hint="eastAsia"/>
          <w:kern w:val="0"/>
          <w:sz w:val="32"/>
          <w:szCs w:val="32"/>
        </w:rPr>
        <w:t>（</w:t>
      </w:r>
      <w:r w:rsidR="00A31DC4" w:rsidRPr="00A31DC4">
        <w:rPr>
          <w:rFonts w:eastAsia="仿宋_GB2312" w:hint="eastAsia"/>
          <w:kern w:val="0"/>
          <w:sz w:val="32"/>
          <w:szCs w:val="32"/>
        </w:rPr>
        <w:t>农办发〔</w:t>
      </w:r>
      <w:r w:rsidR="00A31DC4">
        <w:rPr>
          <w:rFonts w:eastAsia="仿宋_GB2312" w:hint="eastAsia"/>
          <w:kern w:val="0"/>
          <w:sz w:val="32"/>
          <w:szCs w:val="32"/>
        </w:rPr>
        <w:t>2017</w:t>
      </w:r>
      <w:r w:rsidR="00A31DC4" w:rsidRPr="00A31DC4">
        <w:rPr>
          <w:rFonts w:eastAsia="仿宋_GB2312" w:hint="eastAsia"/>
          <w:kern w:val="0"/>
          <w:sz w:val="32"/>
          <w:szCs w:val="32"/>
        </w:rPr>
        <w:t>〕</w:t>
      </w:r>
      <w:r w:rsidR="00A31DC4">
        <w:rPr>
          <w:rFonts w:eastAsia="仿宋_GB2312" w:hint="eastAsia"/>
          <w:kern w:val="0"/>
          <w:sz w:val="32"/>
          <w:szCs w:val="32"/>
        </w:rPr>
        <w:t>37</w:t>
      </w:r>
      <w:r w:rsidR="00A31DC4" w:rsidRPr="00A31DC4">
        <w:rPr>
          <w:rFonts w:eastAsia="仿宋_GB2312" w:hint="eastAsia"/>
          <w:kern w:val="0"/>
          <w:sz w:val="32"/>
          <w:szCs w:val="32"/>
        </w:rPr>
        <w:t>号</w:t>
      </w:r>
      <w:r w:rsidR="00A31DC4">
        <w:rPr>
          <w:rFonts w:eastAsia="仿宋_GB2312" w:hint="eastAsia"/>
          <w:kern w:val="0"/>
          <w:sz w:val="32"/>
          <w:szCs w:val="32"/>
        </w:rPr>
        <w:t>）</w:t>
      </w:r>
      <w:r w:rsidRPr="00A31DC4">
        <w:rPr>
          <w:rFonts w:eastAsia="仿宋_GB2312" w:hint="eastAsia"/>
          <w:kern w:val="0"/>
          <w:sz w:val="32"/>
          <w:szCs w:val="32"/>
        </w:rPr>
        <w:t>文件精神，我镇实际自</w:t>
      </w:r>
      <w:r w:rsidRPr="00A31DC4">
        <w:rPr>
          <w:rFonts w:eastAsia="仿宋_GB2312" w:hint="eastAsia"/>
          <w:kern w:val="0"/>
          <w:sz w:val="32"/>
          <w:szCs w:val="32"/>
        </w:rPr>
        <w:t>2017</w:t>
      </w:r>
      <w:r w:rsidRPr="00A31DC4">
        <w:rPr>
          <w:rFonts w:eastAsia="仿宋_GB2312" w:hint="eastAsia"/>
          <w:kern w:val="0"/>
          <w:sz w:val="32"/>
          <w:szCs w:val="32"/>
        </w:rPr>
        <w:t>年</w:t>
      </w:r>
      <w:r w:rsidRPr="00A31DC4">
        <w:rPr>
          <w:rFonts w:eastAsia="仿宋_GB2312" w:hint="eastAsia"/>
          <w:kern w:val="0"/>
          <w:sz w:val="32"/>
          <w:szCs w:val="32"/>
        </w:rPr>
        <w:t>8</w:t>
      </w:r>
      <w:r w:rsidR="00A31DC4">
        <w:rPr>
          <w:rFonts w:eastAsia="仿宋_GB2312" w:hint="eastAsia"/>
          <w:kern w:val="0"/>
          <w:sz w:val="32"/>
          <w:szCs w:val="32"/>
        </w:rPr>
        <w:t>月</w:t>
      </w:r>
      <w:r w:rsidRPr="00A31DC4">
        <w:rPr>
          <w:rFonts w:eastAsia="仿宋_GB2312" w:hint="eastAsia"/>
          <w:kern w:val="0"/>
          <w:sz w:val="32"/>
          <w:szCs w:val="32"/>
        </w:rPr>
        <w:t>启动了清产核资工作。今年以来，</w:t>
      </w:r>
      <w:r w:rsidR="006A0F27" w:rsidRPr="00A31DC4">
        <w:rPr>
          <w:rFonts w:eastAsia="仿宋_GB2312" w:hint="eastAsia"/>
          <w:kern w:val="0"/>
          <w:sz w:val="32"/>
          <w:szCs w:val="32"/>
        </w:rPr>
        <w:t>在去年推进的基础上，主要做了以下几方面工作，一是委托第三方实查。委托太仓市安信会计师事务所进行了清产核资审计，通过审计进一步确保数据的真实、可靠，该项工作</w:t>
      </w:r>
      <w:r w:rsidR="00DC06F7" w:rsidRPr="00A31DC4">
        <w:rPr>
          <w:rFonts w:eastAsia="仿宋_GB2312" w:hint="eastAsia"/>
          <w:kern w:val="0"/>
          <w:sz w:val="32"/>
          <w:szCs w:val="32"/>
        </w:rPr>
        <w:t>已全面</w:t>
      </w:r>
      <w:r w:rsidR="006A0F27" w:rsidRPr="00A31DC4">
        <w:rPr>
          <w:rFonts w:eastAsia="仿宋_GB2312" w:hint="eastAsia"/>
          <w:kern w:val="0"/>
          <w:sz w:val="32"/>
          <w:szCs w:val="32"/>
        </w:rPr>
        <w:t>完成。二是强化监督实效。对通过审核的“三资”情况和清理处置结果进行公示，接受群众监督。村级资产在</w:t>
      </w:r>
      <w:r w:rsidR="006A0F27" w:rsidRPr="00A31DC4">
        <w:rPr>
          <w:rFonts w:eastAsia="仿宋_GB2312" w:hint="eastAsia"/>
          <w:kern w:val="0"/>
          <w:sz w:val="32"/>
          <w:szCs w:val="32"/>
        </w:rPr>
        <w:lastRenderedPageBreak/>
        <w:t>全面清查过程中，还邀请老党员、老同志座谈，做到不遗不漏，确保清产核资工作取得实效。三是纳入系统管理。今年苏州完成了清产核资系统平台的建设，我们也同步做好了人员的</w:t>
      </w:r>
      <w:r w:rsidR="000918B4" w:rsidRPr="00A31DC4">
        <w:rPr>
          <w:rFonts w:eastAsia="仿宋_GB2312" w:hint="eastAsia"/>
          <w:kern w:val="0"/>
          <w:sz w:val="32"/>
          <w:szCs w:val="32"/>
        </w:rPr>
        <w:t>培训和系统导入工作，目前已将</w:t>
      </w:r>
      <w:r w:rsidR="006A0F27" w:rsidRPr="00A31DC4">
        <w:rPr>
          <w:rFonts w:eastAsia="仿宋_GB2312" w:hint="eastAsia"/>
          <w:kern w:val="0"/>
          <w:sz w:val="32"/>
          <w:szCs w:val="32"/>
        </w:rPr>
        <w:t>所有的资产</w:t>
      </w:r>
      <w:r w:rsidR="00912FCC" w:rsidRPr="00A31DC4">
        <w:rPr>
          <w:rFonts w:eastAsia="仿宋_GB2312" w:hint="eastAsia"/>
          <w:kern w:val="0"/>
          <w:sz w:val="32"/>
          <w:szCs w:val="32"/>
        </w:rPr>
        <w:t>信息</w:t>
      </w:r>
      <w:r w:rsidR="006A0F27" w:rsidRPr="00A31DC4">
        <w:rPr>
          <w:rFonts w:eastAsia="仿宋_GB2312" w:hint="eastAsia"/>
          <w:kern w:val="0"/>
          <w:sz w:val="32"/>
          <w:szCs w:val="32"/>
        </w:rPr>
        <w:t>都</w:t>
      </w:r>
      <w:r w:rsidR="00912FCC" w:rsidRPr="00A31DC4">
        <w:rPr>
          <w:rFonts w:eastAsia="仿宋_GB2312" w:hint="eastAsia"/>
          <w:kern w:val="0"/>
          <w:sz w:val="32"/>
          <w:szCs w:val="32"/>
        </w:rPr>
        <w:t>录入</w:t>
      </w:r>
      <w:r w:rsidR="006A0F27" w:rsidRPr="00A31DC4">
        <w:rPr>
          <w:rFonts w:eastAsia="仿宋_GB2312" w:hint="eastAsia"/>
          <w:kern w:val="0"/>
          <w:sz w:val="32"/>
          <w:szCs w:val="32"/>
        </w:rPr>
        <w:t>苏州</w:t>
      </w:r>
      <w:r w:rsidR="00397DFD" w:rsidRPr="00A31DC4">
        <w:rPr>
          <w:rFonts w:eastAsia="仿宋_GB2312" w:hint="eastAsia"/>
          <w:kern w:val="0"/>
          <w:sz w:val="32"/>
          <w:szCs w:val="32"/>
        </w:rPr>
        <w:t>市农村集体“三资”监管</w:t>
      </w:r>
      <w:r w:rsidR="006A0F27" w:rsidRPr="00A31DC4">
        <w:rPr>
          <w:rFonts w:eastAsia="仿宋_GB2312" w:hint="eastAsia"/>
          <w:kern w:val="0"/>
          <w:sz w:val="32"/>
          <w:szCs w:val="32"/>
        </w:rPr>
        <w:t>平台进行管理</w:t>
      </w:r>
      <w:r w:rsidR="000918B4" w:rsidRPr="00A31DC4">
        <w:rPr>
          <w:rFonts w:eastAsia="仿宋_GB2312" w:hint="eastAsia"/>
          <w:kern w:val="0"/>
          <w:sz w:val="32"/>
          <w:szCs w:val="32"/>
        </w:rPr>
        <w:t>，共录入信息</w:t>
      </w:r>
      <w:r w:rsidR="000918B4" w:rsidRPr="00A31DC4">
        <w:rPr>
          <w:rFonts w:eastAsia="仿宋_GB2312" w:hint="eastAsia"/>
          <w:kern w:val="0"/>
          <w:sz w:val="32"/>
          <w:szCs w:val="32"/>
        </w:rPr>
        <w:t>10025</w:t>
      </w:r>
      <w:r w:rsidR="000918B4" w:rsidRPr="00A31DC4">
        <w:rPr>
          <w:rFonts w:eastAsia="仿宋_GB2312" w:hint="eastAsia"/>
          <w:kern w:val="0"/>
          <w:sz w:val="32"/>
          <w:szCs w:val="32"/>
        </w:rPr>
        <w:t>条</w:t>
      </w:r>
      <w:r w:rsidR="006A0F27" w:rsidRPr="00A31DC4">
        <w:rPr>
          <w:rFonts w:eastAsia="仿宋_GB2312" w:hint="eastAsia"/>
          <w:kern w:val="0"/>
          <w:sz w:val="32"/>
          <w:szCs w:val="32"/>
        </w:rPr>
        <w:t>。</w:t>
      </w:r>
      <w:r w:rsidRPr="00A31DC4">
        <w:rPr>
          <w:rFonts w:eastAsia="仿宋_GB2312" w:hint="eastAsia"/>
          <w:kern w:val="0"/>
          <w:sz w:val="32"/>
          <w:szCs w:val="32"/>
        </w:rPr>
        <w:t>通过清产核资，摸清了集体家底</w:t>
      </w:r>
      <w:r w:rsidR="006A0F27" w:rsidRPr="00A31DC4">
        <w:rPr>
          <w:rFonts w:eastAsia="仿宋_GB2312" w:hint="eastAsia"/>
          <w:kern w:val="0"/>
          <w:sz w:val="32"/>
          <w:szCs w:val="32"/>
        </w:rPr>
        <w:t>，</w:t>
      </w:r>
      <w:r w:rsidRPr="00A31DC4">
        <w:rPr>
          <w:rFonts w:eastAsia="仿宋_GB2312" w:hint="eastAsia"/>
          <w:kern w:val="0"/>
          <w:sz w:val="32"/>
          <w:szCs w:val="32"/>
        </w:rPr>
        <w:t>有效促进了集体资产、资金、资源的高效利用和保值增值，作为以后各村查阅相关经济信息的重要来源，甚至作为村委会确定各项经济决策的直接依据。经核实村级总资产</w:t>
      </w:r>
      <w:r w:rsidRPr="00A31DC4">
        <w:rPr>
          <w:rFonts w:eastAsia="仿宋_GB2312" w:hint="eastAsia"/>
          <w:kern w:val="0"/>
          <w:sz w:val="32"/>
          <w:szCs w:val="32"/>
        </w:rPr>
        <w:t>8.5</w:t>
      </w:r>
      <w:r w:rsidRPr="00A31DC4">
        <w:rPr>
          <w:rFonts w:eastAsia="仿宋_GB2312" w:hint="eastAsia"/>
          <w:kern w:val="0"/>
          <w:sz w:val="32"/>
          <w:szCs w:val="32"/>
        </w:rPr>
        <w:t>亿元，固定资产</w:t>
      </w:r>
      <w:r w:rsidRPr="00A31DC4">
        <w:rPr>
          <w:rFonts w:eastAsia="仿宋_GB2312" w:hint="eastAsia"/>
          <w:kern w:val="0"/>
          <w:sz w:val="32"/>
          <w:szCs w:val="32"/>
        </w:rPr>
        <w:t>36.1</w:t>
      </w:r>
      <w:r w:rsidRPr="00A31DC4">
        <w:rPr>
          <w:rFonts w:eastAsia="仿宋_GB2312" w:hint="eastAsia"/>
          <w:kern w:val="0"/>
          <w:sz w:val="32"/>
          <w:szCs w:val="32"/>
        </w:rPr>
        <w:t>万平方。</w:t>
      </w:r>
      <w:r w:rsidR="00094A3D" w:rsidRPr="00A31DC4">
        <w:rPr>
          <w:rFonts w:eastAsia="仿宋_GB2312" w:hint="eastAsia"/>
          <w:kern w:val="0"/>
          <w:sz w:val="32"/>
          <w:szCs w:val="32"/>
        </w:rPr>
        <w:t>通过清产核资，</w:t>
      </w:r>
      <w:r w:rsidRPr="00A31DC4">
        <w:rPr>
          <w:rFonts w:eastAsia="仿宋_GB2312" w:hint="eastAsia"/>
          <w:kern w:val="0"/>
          <w:sz w:val="32"/>
          <w:szCs w:val="32"/>
        </w:rPr>
        <w:t>加强了对集体资产的管理</w:t>
      </w:r>
      <w:r w:rsidR="00094A3D" w:rsidRPr="00A31DC4">
        <w:rPr>
          <w:rFonts w:eastAsia="仿宋_GB2312" w:hint="eastAsia"/>
          <w:kern w:val="0"/>
          <w:sz w:val="32"/>
          <w:szCs w:val="32"/>
        </w:rPr>
        <w:t>，</w:t>
      </w:r>
      <w:r w:rsidRPr="00A31DC4">
        <w:rPr>
          <w:rFonts w:eastAsia="仿宋_GB2312" w:hint="eastAsia"/>
          <w:kern w:val="0"/>
          <w:sz w:val="32"/>
          <w:szCs w:val="32"/>
        </w:rPr>
        <w:t>将平时一些管理不善、未纳入集体管理的资产进行了登记。</w:t>
      </w:r>
      <w:r w:rsidR="006A0F27" w:rsidRPr="00A31DC4">
        <w:rPr>
          <w:rFonts w:eastAsia="仿宋_GB2312" w:hint="eastAsia"/>
          <w:kern w:val="0"/>
          <w:sz w:val="32"/>
          <w:szCs w:val="32"/>
        </w:rPr>
        <w:t>优化</w:t>
      </w:r>
      <w:r w:rsidR="00094A3D" w:rsidRPr="00A31DC4">
        <w:rPr>
          <w:rFonts w:eastAsia="仿宋_GB2312" w:hint="eastAsia"/>
          <w:kern w:val="0"/>
          <w:sz w:val="32"/>
          <w:szCs w:val="32"/>
        </w:rPr>
        <w:t>集体资产质量，</w:t>
      </w:r>
      <w:r w:rsidRPr="00A31DC4">
        <w:rPr>
          <w:rFonts w:eastAsia="仿宋_GB2312" w:hint="eastAsia"/>
          <w:kern w:val="0"/>
          <w:sz w:val="32"/>
          <w:szCs w:val="32"/>
        </w:rPr>
        <w:t>把一些不良资产、虚有资产通过正常程序进行了核销，进一步优化了资产组成结构，有利于集体盘活资产。增强了“三资”管理意识</w:t>
      </w:r>
      <w:r w:rsidR="00094A3D" w:rsidRPr="00A31DC4">
        <w:rPr>
          <w:rFonts w:eastAsia="仿宋_GB2312" w:hint="eastAsia"/>
          <w:kern w:val="0"/>
          <w:sz w:val="32"/>
          <w:szCs w:val="32"/>
        </w:rPr>
        <w:t>，</w:t>
      </w:r>
      <w:r w:rsidRPr="00A31DC4">
        <w:rPr>
          <w:rFonts w:eastAsia="仿宋_GB2312" w:hint="eastAsia"/>
          <w:kern w:val="0"/>
          <w:sz w:val="32"/>
          <w:szCs w:val="32"/>
        </w:rPr>
        <w:t>各村对加强</w:t>
      </w:r>
      <w:r w:rsidRPr="00A31DC4">
        <w:rPr>
          <w:rFonts w:eastAsia="仿宋_GB2312" w:hint="eastAsia"/>
          <w:kern w:val="0"/>
          <w:sz w:val="32"/>
          <w:szCs w:val="32"/>
        </w:rPr>
        <w:t xml:space="preserve"> </w:t>
      </w:r>
      <w:r w:rsidRPr="00A31DC4">
        <w:rPr>
          <w:rFonts w:eastAsia="仿宋_GB2312" w:hint="eastAsia"/>
          <w:kern w:val="0"/>
          <w:sz w:val="32"/>
          <w:szCs w:val="32"/>
        </w:rPr>
        <w:t>“三资”管理的重要性和必要性有了充分认识，提高了三资管理水平。</w:t>
      </w:r>
    </w:p>
    <w:p w:rsidR="006A0F27" w:rsidRPr="00A31DC4" w:rsidRDefault="006A0F27" w:rsidP="006A0F27">
      <w:pPr>
        <w:ind w:firstLineChars="200" w:firstLine="643"/>
        <w:rPr>
          <w:rFonts w:ascii="黑体" w:eastAsia="黑体"/>
          <w:b/>
          <w:kern w:val="0"/>
          <w:sz w:val="32"/>
          <w:szCs w:val="32"/>
        </w:rPr>
      </w:pPr>
      <w:r w:rsidRPr="00A31DC4">
        <w:rPr>
          <w:rFonts w:ascii="黑体" w:eastAsia="黑体" w:hint="eastAsia"/>
          <w:b/>
          <w:kern w:val="0"/>
          <w:sz w:val="32"/>
          <w:szCs w:val="32"/>
        </w:rPr>
        <w:t>二、</w:t>
      </w:r>
      <w:r w:rsidR="00CB5DDA" w:rsidRPr="00A31DC4">
        <w:rPr>
          <w:rFonts w:ascii="黑体" w:eastAsia="黑体" w:hint="eastAsia"/>
          <w:b/>
          <w:kern w:val="0"/>
          <w:sz w:val="32"/>
          <w:szCs w:val="32"/>
        </w:rPr>
        <w:t>突出重点、规范流程，</w:t>
      </w:r>
      <w:r w:rsidRPr="00A31DC4">
        <w:rPr>
          <w:rFonts w:ascii="黑体" w:eastAsia="黑体" w:hint="eastAsia"/>
          <w:b/>
          <w:kern w:val="0"/>
          <w:sz w:val="32"/>
          <w:szCs w:val="32"/>
        </w:rPr>
        <w:t>“三资”管理有关制度</w:t>
      </w:r>
      <w:r w:rsidR="00CB5DDA" w:rsidRPr="00A31DC4">
        <w:rPr>
          <w:rFonts w:ascii="黑体" w:eastAsia="黑体" w:hint="eastAsia"/>
          <w:b/>
          <w:kern w:val="0"/>
          <w:sz w:val="32"/>
          <w:szCs w:val="32"/>
        </w:rPr>
        <w:t>严格执行</w:t>
      </w:r>
    </w:p>
    <w:p w:rsidR="00A00A99" w:rsidRPr="00A31DC4" w:rsidRDefault="00CB5DDA" w:rsidP="00094A3D">
      <w:pPr>
        <w:spacing w:line="600" w:lineRule="exact"/>
        <w:ind w:firstLineChars="200" w:firstLine="640"/>
        <w:rPr>
          <w:rFonts w:eastAsia="仿宋_GB2312"/>
          <w:kern w:val="0"/>
          <w:sz w:val="32"/>
          <w:szCs w:val="32"/>
        </w:rPr>
      </w:pPr>
      <w:r w:rsidRPr="00A31DC4">
        <w:rPr>
          <w:rFonts w:eastAsia="仿宋_GB2312" w:hint="eastAsia"/>
          <w:kern w:val="0"/>
          <w:sz w:val="32"/>
          <w:szCs w:val="32"/>
        </w:rPr>
        <w:t>严格按照</w:t>
      </w:r>
      <w:r w:rsidR="006A0F27" w:rsidRPr="00A31DC4">
        <w:rPr>
          <w:rFonts w:eastAsia="仿宋_GB2312" w:hint="eastAsia"/>
          <w:kern w:val="0"/>
          <w:sz w:val="32"/>
          <w:szCs w:val="32"/>
        </w:rPr>
        <w:t>“关于进一步加强农村集体“三资”监督管理工作的通知（太农集办〔</w:t>
      </w:r>
      <w:r w:rsidR="006A0F27" w:rsidRPr="00A31DC4">
        <w:rPr>
          <w:rFonts w:eastAsia="仿宋_GB2312" w:hint="eastAsia"/>
          <w:kern w:val="0"/>
          <w:sz w:val="32"/>
          <w:szCs w:val="32"/>
        </w:rPr>
        <w:t>2017</w:t>
      </w:r>
      <w:r w:rsidR="006A0F27" w:rsidRPr="00A31DC4">
        <w:rPr>
          <w:rFonts w:eastAsia="仿宋_GB2312" w:hint="eastAsia"/>
          <w:kern w:val="0"/>
          <w:sz w:val="32"/>
          <w:szCs w:val="32"/>
        </w:rPr>
        <w:t>〕</w:t>
      </w:r>
      <w:r w:rsidR="006A0F27" w:rsidRPr="00A31DC4">
        <w:rPr>
          <w:rFonts w:eastAsia="仿宋_GB2312" w:hint="eastAsia"/>
          <w:kern w:val="0"/>
          <w:sz w:val="32"/>
          <w:szCs w:val="32"/>
        </w:rPr>
        <w:t xml:space="preserve">1 </w:t>
      </w:r>
      <w:r w:rsidR="006A0F27" w:rsidRPr="00A31DC4">
        <w:rPr>
          <w:rFonts w:eastAsia="仿宋_GB2312" w:hint="eastAsia"/>
          <w:kern w:val="0"/>
          <w:sz w:val="32"/>
          <w:szCs w:val="32"/>
        </w:rPr>
        <w:t>号”、“太仓市农村集体资产交易管理办法实施细则太委农〔</w:t>
      </w:r>
      <w:r w:rsidR="006A0F27" w:rsidRPr="00A31DC4">
        <w:rPr>
          <w:rFonts w:eastAsia="仿宋_GB2312" w:hint="eastAsia"/>
          <w:kern w:val="0"/>
          <w:sz w:val="32"/>
          <w:szCs w:val="32"/>
        </w:rPr>
        <w:t>2018</w:t>
      </w:r>
      <w:r w:rsidR="006A0F27" w:rsidRPr="00A31DC4">
        <w:rPr>
          <w:rFonts w:eastAsia="仿宋_GB2312" w:hint="eastAsia"/>
          <w:kern w:val="0"/>
          <w:sz w:val="32"/>
          <w:szCs w:val="32"/>
        </w:rPr>
        <w:t>〕</w:t>
      </w:r>
      <w:r w:rsidR="006A0F27" w:rsidRPr="00A31DC4">
        <w:rPr>
          <w:rFonts w:eastAsia="仿宋_GB2312" w:hint="eastAsia"/>
          <w:kern w:val="0"/>
          <w:sz w:val="32"/>
          <w:szCs w:val="32"/>
        </w:rPr>
        <w:t xml:space="preserve">8 </w:t>
      </w:r>
      <w:r w:rsidR="006A0F27" w:rsidRPr="00A31DC4">
        <w:rPr>
          <w:rFonts w:eastAsia="仿宋_GB2312" w:hint="eastAsia"/>
          <w:kern w:val="0"/>
          <w:sz w:val="32"/>
          <w:szCs w:val="32"/>
        </w:rPr>
        <w:t>号”</w:t>
      </w:r>
      <w:r w:rsidR="006A0F27" w:rsidRPr="00A31DC4">
        <w:rPr>
          <w:rFonts w:eastAsia="仿宋_GB2312" w:hint="eastAsia"/>
          <w:kern w:val="0"/>
          <w:sz w:val="32"/>
          <w:szCs w:val="32"/>
        </w:rPr>
        <w:t xml:space="preserve"> </w:t>
      </w:r>
      <w:r w:rsidR="006A0F27" w:rsidRPr="00A31DC4">
        <w:rPr>
          <w:rFonts w:eastAsia="仿宋_GB2312" w:hint="eastAsia"/>
          <w:kern w:val="0"/>
          <w:sz w:val="32"/>
          <w:szCs w:val="32"/>
        </w:rPr>
        <w:t>、“太委办〔</w:t>
      </w:r>
      <w:r w:rsidR="006A0F27" w:rsidRPr="00A31DC4">
        <w:rPr>
          <w:rFonts w:eastAsia="仿宋_GB2312" w:hint="eastAsia"/>
          <w:kern w:val="0"/>
          <w:sz w:val="32"/>
          <w:szCs w:val="32"/>
        </w:rPr>
        <w:t>2018</w:t>
      </w:r>
      <w:r w:rsidR="006A0F27" w:rsidRPr="00A31DC4">
        <w:rPr>
          <w:rFonts w:eastAsia="仿宋_GB2312" w:hint="eastAsia"/>
          <w:kern w:val="0"/>
          <w:sz w:val="32"/>
          <w:szCs w:val="32"/>
        </w:rPr>
        <w:t>〕</w:t>
      </w:r>
      <w:r w:rsidR="006A0F27" w:rsidRPr="00A31DC4">
        <w:rPr>
          <w:rFonts w:eastAsia="仿宋_GB2312" w:hint="eastAsia"/>
          <w:kern w:val="0"/>
          <w:sz w:val="32"/>
          <w:szCs w:val="32"/>
        </w:rPr>
        <w:t>57</w:t>
      </w:r>
      <w:r w:rsidR="006A0F27" w:rsidRPr="00A31DC4">
        <w:rPr>
          <w:rFonts w:eastAsia="仿宋_GB2312" w:hint="eastAsia"/>
          <w:kern w:val="0"/>
          <w:sz w:val="32"/>
          <w:szCs w:val="32"/>
        </w:rPr>
        <w:t>号关于规范镇村工程项目的实施意见”等文件要求，</w:t>
      </w:r>
      <w:r w:rsidRPr="00A31DC4">
        <w:rPr>
          <w:rFonts w:eastAsia="仿宋_GB2312" w:hint="eastAsia"/>
          <w:kern w:val="0"/>
          <w:sz w:val="32"/>
          <w:szCs w:val="32"/>
        </w:rPr>
        <w:t>突出现金结算、资产交易、工程审批等重点，切实</w:t>
      </w:r>
      <w:r w:rsidR="006A0F27" w:rsidRPr="00A31DC4">
        <w:rPr>
          <w:rFonts w:eastAsia="仿宋_GB2312" w:hint="eastAsia"/>
          <w:kern w:val="0"/>
          <w:sz w:val="32"/>
          <w:szCs w:val="32"/>
        </w:rPr>
        <w:lastRenderedPageBreak/>
        <w:t>加强村级“三资”规范</w:t>
      </w:r>
      <w:r w:rsidRPr="00A31DC4">
        <w:rPr>
          <w:rFonts w:eastAsia="仿宋_GB2312" w:hint="eastAsia"/>
          <w:kern w:val="0"/>
          <w:sz w:val="32"/>
          <w:szCs w:val="32"/>
        </w:rPr>
        <w:t>管理</w:t>
      </w:r>
      <w:r w:rsidR="006A0F27" w:rsidRPr="00A31DC4">
        <w:rPr>
          <w:rFonts w:eastAsia="仿宋_GB2312" w:hint="eastAsia"/>
          <w:kern w:val="0"/>
          <w:sz w:val="32"/>
          <w:szCs w:val="32"/>
        </w:rPr>
        <w:t>。一是强化村级资金非现金结算。</w:t>
      </w:r>
      <w:r w:rsidR="00B1051B" w:rsidRPr="00A31DC4">
        <w:rPr>
          <w:rFonts w:eastAsia="仿宋_GB2312" w:hint="eastAsia"/>
          <w:kern w:val="0"/>
          <w:sz w:val="32"/>
          <w:szCs w:val="32"/>
        </w:rPr>
        <w:t>加大对现金使用的监督检查力度，镇纪委在对历次检查中发现的大额现金使用情况都提出了明确的整改要求，要求</w:t>
      </w:r>
      <w:r w:rsidR="006A0F27" w:rsidRPr="00A31DC4">
        <w:rPr>
          <w:rFonts w:eastAsia="仿宋_GB2312" w:hint="eastAsia"/>
          <w:kern w:val="0"/>
          <w:sz w:val="32"/>
          <w:szCs w:val="32"/>
        </w:rPr>
        <w:t>集体资金往来</w:t>
      </w:r>
      <w:r w:rsidR="00B1051B" w:rsidRPr="00A31DC4">
        <w:rPr>
          <w:rFonts w:eastAsia="仿宋_GB2312" w:hint="eastAsia"/>
          <w:kern w:val="0"/>
          <w:sz w:val="32"/>
          <w:szCs w:val="32"/>
        </w:rPr>
        <w:t>必须做到可留痕、可查询、可追溯，</w:t>
      </w:r>
      <w:r w:rsidR="006A0F27" w:rsidRPr="00A31DC4">
        <w:rPr>
          <w:rFonts w:eastAsia="仿宋_GB2312" w:hint="eastAsia"/>
          <w:kern w:val="0"/>
          <w:sz w:val="32"/>
          <w:szCs w:val="32"/>
        </w:rPr>
        <w:t>村务活动开支除小额、少量且必须的现金支出外，资金往来结算全部通过银行转帐或“村务卡”进行，逐步实现“非现金化”，以提高资金管理使用的安全性和透明度。二是加强集体资产交易管理。</w:t>
      </w:r>
      <w:r w:rsidR="00B1051B" w:rsidRPr="00A31DC4">
        <w:rPr>
          <w:rFonts w:eastAsia="仿宋_GB2312" w:hint="eastAsia"/>
          <w:kern w:val="0"/>
          <w:sz w:val="32"/>
          <w:szCs w:val="32"/>
        </w:rPr>
        <w:t>镇纪委制作了“三资”交易督导证，要求村监委会成员要参与</w:t>
      </w:r>
      <w:r w:rsidR="006A0F27" w:rsidRPr="00A31DC4">
        <w:rPr>
          <w:rFonts w:eastAsia="仿宋_GB2312" w:hint="eastAsia"/>
          <w:kern w:val="0"/>
          <w:sz w:val="32"/>
          <w:szCs w:val="32"/>
        </w:rPr>
        <w:t>村集体所有的经营性资产资源</w:t>
      </w:r>
      <w:r w:rsidR="00F41EF3" w:rsidRPr="00A31DC4">
        <w:rPr>
          <w:rFonts w:eastAsia="仿宋_GB2312" w:hint="eastAsia"/>
          <w:kern w:val="0"/>
          <w:sz w:val="32"/>
          <w:szCs w:val="32"/>
        </w:rPr>
        <w:t>的交易过程。目前，</w:t>
      </w:r>
      <w:r w:rsidR="001D485F" w:rsidRPr="00A31DC4">
        <w:rPr>
          <w:rFonts w:eastAsia="仿宋_GB2312" w:hint="eastAsia"/>
          <w:kern w:val="0"/>
          <w:sz w:val="32"/>
          <w:szCs w:val="32"/>
        </w:rPr>
        <w:t>所</w:t>
      </w:r>
      <w:r w:rsidR="001A020F" w:rsidRPr="00A31DC4">
        <w:rPr>
          <w:rFonts w:eastAsia="仿宋_GB2312" w:hint="eastAsia"/>
          <w:kern w:val="0"/>
          <w:sz w:val="32"/>
          <w:szCs w:val="32"/>
        </w:rPr>
        <w:t>有</w:t>
      </w:r>
      <w:r w:rsidR="001D485F" w:rsidRPr="00A31DC4">
        <w:rPr>
          <w:rFonts w:eastAsia="仿宋_GB2312" w:hint="eastAsia"/>
          <w:kern w:val="0"/>
          <w:sz w:val="32"/>
          <w:szCs w:val="32"/>
        </w:rPr>
        <w:t>的出租（发包）均纳入苏州</w:t>
      </w:r>
      <w:r w:rsidR="00BA5DAE" w:rsidRPr="00A31DC4">
        <w:rPr>
          <w:rFonts w:eastAsia="仿宋_GB2312" w:hint="eastAsia"/>
          <w:kern w:val="0"/>
          <w:sz w:val="32"/>
          <w:szCs w:val="32"/>
        </w:rPr>
        <w:t>资产</w:t>
      </w:r>
      <w:r w:rsidR="001D485F" w:rsidRPr="00A31DC4">
        <w:rPr>
          <w:rFonts w:eastAsia="仿宋_GB2312" w:hint="eastAsia"/>
          <w:kern w:val="0"/>
          <w:sz w:val="32"/>
          <w:szCs w:val="32"/>
        </w:rPr>
        <w:t>交易平台进行</w:t>
      </w:r>
      <w:r w:rsidR="00552FD1" w:rsidRPr="00A31DC4">
        <w:rPr>
          <w:rFonts w:eastAsia="仿宋_GB2312" w:hint="eastAsia"/>
          <w:kern w:val="0"/>
          <w:sz w:val="32"/>
          <w:szCs w:val="32"/>
        </w:rPr>
        <w:t>分级</w:t>
      </w:r>
      <w:r w:rsidR="001D485F" w:rsidRPr="00A31DC4">
        <w:rPr>
          <w:rFonts w:eastAsia="仿宋_GB2312" w:hint="eastAsia"/>
          <w:kern w:val="0"/>
          <w:sz w:val="32"/>
          <w:szCs w:val="32"/>
        </w:rPr>
        <w:t>交易，其中</w:t>
      </w:r>
      <w:r w:rsidR="006A0F27" w:rsidRPr="00A31DC4">
        <w:rPr>
          <w:rFonts w:eastAsia="仿宋_GB2312" w:hint="eastAsia"/>
          <w:kern w:val="0"/>
          <w:sz w:val="32"/>
          <w:szCs w:val="32"/>
        </w:rPr>
        <w:t>合同标的物建筑面积</w:t>
      </w:r>
      <w:r w:rsidR="006A0F27" w:rsidRPr="00A31DC4">
        <w:rPr>
          <w:rFonts w:eastAsia="仿宋_GB2312" w:hint="eastAsia"/>
          <w:kern w:val="0"/>
          <w:sz w:val="32"/>
          <w:szCs w:val="32"/>
        </w:rPr>
        <w:t>200</w:t>
      </w:r>
      <w:r w:rsidR="006A0F27" w:rsidRPr="00A31DC4">
        <w:rPr>
          <w:rFonts w:eastAsia="仿宋_GB2312"/>
          <w:kern w:val="0"/>
          <w:sz w:val="32"/>
          <w:szCs w:val="32"/>
        </w:rPr>
        <w:t>㎡</w:t>
      </w:r>
      <w:r w:rsidR="006A0F27" w:rsidRPr="00A31DC4">
        <w:rPr>
          <w:rFonts w:eastAsia="仿宋_GB2312" w:hint="eastAsia"/>
          <w:kern w:val="0"/>
          <w:sz w:val="32"/>
          <w:szCs w:val="32"/>
        </w:rPr>
        <w:t>（含）以上的单宗工业用房使用权的出租（发包）；合同标的物建筑面积</w:t>
      </w:r>
      <w:r w:rsidR="006A0F27" w:rsidRPr="00A31DC4">
        <w:rPr>
          <w:rFonts w:eastAsia="仿宋_GB2312" w:hint="eastAsia"/>
          <w:kern w:val="0"/>
          <w:sz w:val="32"/>
          <w:szCs w:val="32"/>
        </w:rPr>
        <w:t>100</w:t>
      </w:r>
      <w:r w:rsidR="006A0F27" w:rsidRPr="00A31DC4">
        <w:rPr>
          <w:rFonts w:eastAsia="仿宋_GB2312" w:hint="eastAsia"/>
          <w:kern w:val="0"/>
          <w:sz w:val="32"/>
          <w:szCs w:val="32"/>
        </w:rPr>
        <w:t>㎡（含）以上的单宗三产用房使用权的出租（发包）；单宗连片面积</w:t>
      </w:r>
      <w:r w:rsidR="006A0F27" w:rsidRPr="00A31DC4">
        <w:rPr>
          <w:rFonts w:eastAsia="仿宋_GB2312" w:hint="eastAsia"/>
          <w:kern w:val="0"/>
          <w:sz w:val="32"/>
          <w:szCs w:val="32"/>
        </w:rPr>
        <w:t>20</w:t>
      </w:r>
      <w:r w:rsidR="006A0F27" w:rsidRPr="00A31DC4">
        <w:rPr>
          <w:rFonts w:eastAsia="仿宋_GB2312" w:hint="eastAsia"/>
          <w:kern w:val="0"/>
          <w:sz w:val="32"/>
          <w:szCs w:val="32"/>
        </w:rPr>
        <w:t>亩（含）以上的资源使用权、经营权的出租（发包）；单笔年租金交易底价在</w:t>
      </w:r>
      <w:r w:rsidR="006A0F27" w:rsidRPr="00A31DC4">
        <w:rPr>
          <w:rFonts w:eastAsia="仿宋_GB2312" w:hint="eastAsia"/>
          <w:kern w:val="0"/>
          <w:sz w:val="32"/>
          <w:szCs w:val="32"/>
        </w:rPr>
        <w:t>20</w:t>
      </w:r>
      <w:r w:rsidR="006A0F27" w:rsidRPr="00A31DC4">
        <w:rPr>
          <w:rFonts w:eastAsia="仿宋_GB2312" w:hint="eastAsia"/>
          <w:kern w:val="0"/>
          <w:sz w:val="32"/>
          <w:szCs w:val="32"/>
        </w:rPr>
        <w:t>万元（含）以上的由太仓市农村产权交易中心组织交易。其他的由镇农村集体资产交易中心负责交易。严禁体外交易。加强合同的收益收缴管理，经常检查、跟踪租赁单位（个人）的收缴欠缴情况，对系统出现的累计欠款预警情况及时核实，及时催缴，做到数据准确，真正将监管平台信息数据运用于日常工作中，提高合同兑现率。三是强化监督职责。</w:t>
      </w:r>
      <w:r w:rsidR="00DB5893" w:rsidRPr="00A31DC4">
        <w:rPr>
          <w:rFonts w:eastAsia="仿宋_GB2312" w:hint="eastAsia"/>
          <w:kern w:val="0"/>
          <w:sz w:val="32"/>
          <w:szCs w:val="32"/>
        </w:rPr>
        <w:t>镇纪委委员经常性的到挂钩联系的村开展监督指导，切实发挥“三资”督导员作用，帮助各村认清形势，理清责任。镇</w:t>
      </w:r>
      <w:r w:rsidR="00F41EF3" w:rsidRPr="00A31DC4">
        <w:rPr>
          <w:rFonts w:eastAsia="仿宋_GB2312" w:hint="eastAsia"/>
          <w:kern w:val="0"/>
          <w:sz w:val="32"/>
          <w:szCs w:val="32"/>
        </w:rPr>
        <w:t>农经站</w:t>
      </w:r>
      <w:r w:rsidR="006A0F27" w:rsidRPr="00A31DC4">
        <w:rPr>
          <w:rFonts w:eastAsia="仿宋_GB2312" w:hint="eastAsia"/>
          <w:kern w:val="0"/>
          <w:sz w:val="32"/>
          <w:szCs w:val="32"/>
        </w:rPr>
        <w:t>定期召开财务人员业务会议，对</w:t>
      </w:r>
      <w:r w:rsidR="006A0F27" w:rsidRPr="00A31DC4">
        <w:rPr>
          <w:rFonts w:eastAsia="仿宋_GB2312" w:hint="eastAsia"/>
          <w:kern w:val="0"/>
          <w:sz w:val="32"/>
          <w:szCs w:val="32"/>
        </w:rPr>
        <w:lastRenderedPageBreak/>
        <w:t>财务人员进行培训，不断提高人员的工作能力、业务水平和道德素养，加强对农村集体财务政策及制度的贯彻执行。</w:t>
      </w:r>
      <w:r w:rsidR="00F41EF3" w:rsidRPr="00A31DC4">
        <w:rPr>
          <w:rFonts w:eastAsia="仿宋_GB2312" w:hint="eastAsia"/>
          <w:kern w:val="0"/>
          <w:sz w:val="32"/>
          <w:szCs w:val="32"/>
        </w:rPr>
        <w:t>镇纪委组织项目办、农经站、第三方代理机构为村监委会主任开展业务培训，提高日常监督水平。</w:t>
      </w:r>
      <w:r w:rsidR="006A0F27" w:rsidRPr="00A31DC4">
        <w:rPr>
          <w:rFonts w:eastAsia="仿宋_GB2312" w:hint="eastAsia"/>
          <w:kern w:val="0"/>
          <w:sz w:val="32"/>
          <w:szCs w:val="32"/>
        </w:rPr>
        <w:t>四是加强农村集体内部审计监督。</w:t>
      </w:r>
      <w:r w:rsidRPr="00A31DC4">
        <w:rPr>
          <w:rFonts w:eastAsia="仿宋_GB2312" w:hint="eastAsia"/>
          <w:kern w:val="0"/>
          <w:sz w:val="32"/>
          <w:szCs w:val="32"/>
        </w:rPr>
        <w:t>在镇纪委的监督下，财政会同</w:t>
      </w:r>
      <w:r w:rsidR="006A0F27" w:rsidRPr="00A31DC4">
        <w:rPr>
          <w:rFonts w:eastAsia="仿宋_GB2312" w:hint="eastAsia"/>
          <w:kern w:val="0"/>
          <w:sz w:val="32"/>
          <w:szCs w:val="32"/>
        </w:rPr>
        <w:t>农经部门对太丰、伟阳、永丰、向阳等单位进行了内部审计。</w:t>
      </w:r>
      <w:r w:rsidR="006A0F27" w:rsidRPr="00A31DC4">
        <w:rPr>
          <w:rFonts w:eastAsia="仿宋_GB2312"/>
          <w:kern w:val="0"/>
          <w:sz w:val="32"/>
          <w:szCs w:val="32"/>
        </w:rPr>
        <w:t>审计内容</w:t>
      </w:r>
      <w:r w:rsidR="006A0F27" w:rsidRPr="00A31DC4">
        <w:rPr>
          <w:rFonts w:eastAsia="仿宋_GB2312" w:hint="eastAsia"/>
          <w:kern w:val="0"/>
          <w:sz w:val="32"/>
          <w:szCs w:val="32"/>
        </w:rPr>
        <w:t>应包括</w:t>
      </w:r>
      <w:r w:rsidR="006A0F27" w:rsidRPr="00A31DC4">
        <w:rPr>
          <w:rFonts w:eastAsia="仿宋_GB2312"/>
          <w:kern w:val="0"/>
          <w:sz w:val="32"/>
          <w:szCs w:val="32"/>
        </w:rPr>
        <w:t>财经法纪执行情况</w:t>
      </w:r>
      <w:r w:rsidR="006A0F27" w:rsidRPr="00A31DC4">
        <w:rPr>
          <w:rFonts w:eastAsia="仿宋_GB2312" w:hint="eastAsia"/>
          <w:kern w:val="0"/>
          <w:sz w:val="32"/>
          <w:szCs w:val="32"/>
        </w:rPr>
        <w:t>、财务预决算、财务收支、资产管理及交易、合同管理及收益、项目建设及管理、“三资”监管平台运行、财务公开、</w:t>
      </w:r>
      <w:r w:rsidR="006A0F27" w:rsidRPr="00A31DC4">
        <w:rPr>
          <w:rFonts w:eastAsia="仿宋_GB2312"/>
          <w:kern w:val="0"/>
          <w:sz w:val="32"/>
          <w:szCs w:val="32"/>
        </w:rPr>
        <w:t>民主理财</w:t>
      </w:r>
      <w:r w:rsidR="006A0F27" w:rsidRPr="00A31DC4">
        <w:rPr>
          <w:rFonts w:eastAsia="仿宋_GB2312" w:hint="eastAsia"/>
          <w:kern w:val="0"/>
          <w:sz w:val="32"/>
          <w:szCs w:val="32"/>
        </w:rPr>
        <w:t>以及农民群众反映的集体“三资”问题等。五是加强村级工程项目支出的审批。</w:t>
      </w:r>
      <w:r w:rsidRPr="00A31DC4">
        <w:rPr>
          <w:rFonts w:eastAsia="仿宋_GB2312" w:hint="eastAsia"/>
          <w:kern w:val="0"/>
          <w:sz w:val="32"/>
          <w:szCs w:val="32"/>
        </w:rPr>
        <w:t>按照文件要求，</w:t>
      </w:r>
      <w:r w:rsidR="006A0F27" w:rsidRPr="00A31DC4">
        <w:rPr>
          <w:rFonts w:eastAsia="仿宋_GB2312" w:hint="eastAsia"/>
          <w:kern w:val="0"/>
          <w:sz w:val="32"/>
          <w:szCs w:val="32"/>
        </w:rPr>
        <w:t>在日常审批</w:t>
      </w:r>
      <w:r w:rsidRPr="00A31DC4">
        <w:rPr>
          <w:rFonts w:eastAsia="仿宋_GB2312" w:hint="eastAsia"/>
          <w:kern w:val="0"/>
          <w:sz w:val="32"/>
          <w:szCs w:val="32"/>
        </w:rPr>
        <w:t>中严格</w:t>
      </w:r>
      <w:r w:rsidR="006A0F27" w:rsidRPr="00A31DC4">
        <w:rPr>
          <w:rFonts w:eastAsia="仿宋_GB2312" w:hint="eastAsia"/>
          <w:kern w:val="0"/>
          <w:sz w:val="32"/>
          <w:szCs w:val="32"/>
        </w:rPr>
        <w:t>对照标准，认真审核。</w:t>
      </w:r>
      <w:r w:rsidR="00D058AA" w:rsidRPr="00A31DC4">
        <w:rPr>
          <w:rFonts w:eastAsia="仿宋_GB2312"/>
          <w:kern w:val="0"/>
          <w:sz w:val="32"/>
          <w:szCs w:val="32"/>
        </w:rPr>
        <w:t>村小额零星工程（</w:t>
      </w:r>
      <w:r w:rsidR="00D058AA" w:rsidRPr="00A31DC4">
        <w:rPr>
          <w:rFonts w:eastAsia="仿宋_GB2312"/>
          <w:kern w:val="0"/>
          <w:sz w:val="32"/>
          <w:szCs w:val="32"/>
        </w:rPr>
        <w:t>3</w:t>
      </w:r>
      <w:r w:rsidR="00D058AA" w:rsidRPr="00A31DC4">
        <w:rPr>
          <w:rFonts w:eastAsia="仿宋_GB2312"/>
          <w:kern w:val="0"/>
          <w:sz w:val="32"/>
          <w:szCs w:val="32"/>
        </w:rPr>
        <w:t>万元以下）需</w:t>
      </w:r>
      <w:r w:rsidR="00D058AA" w:rsidRPr="00A31DC4">
        <w:rPr>
          <w:rFonts w:eastAsia="仿宋_GB2312" w:hint="eastAsia"/>
          <w:kern w:val="0"/>
          <w:sz w:val="32"/>
          <w:szCs w:val="32"/>
        </w:rPr>
        <w:t>村</w:t>
      </w:r>
      <w:r w:rsidR="00D058AA" w:rsidRPr="00A31DC4">
        <w:rPr>
          <w:rFonts w:eastAsia="仿宋_GB2312"/>
          <w:kern w:val="0"/>
          <w:sz w:val="32"/>
          <w:szCs w:val="32"/>
        </w:rPr>
        <w:t>集体决策</w:t>
      </w:r>
      <w:r w:rsidR="00D058AA" w:rsidRPr="00A31DC4">
        <w:rPr>
          <w:rFonts w:eastAsia="仿宋_GB2312" w:hint="eastAsia"/>
          <w:kern w:val="0"/>
          <w:sz w:val="32"/>
          <w:szCs w:val="32"/>
        </w:rPr>
        <w:t>方可执行</w:t>
      </w:r>
      <w:r w:rsidR="00D058AA" w:rsidRPr="00A31DC4">
        <w:rPr>
          <w:rFonts w:eastAsia="仿宋_GB2312"/>
          <w:kern w:val="0"/>
          <w:sz w:val="32"/>
          <w:szCs w:val="32"/>
        </w:rPr>
        <w:t>。投资额</w:t>
      </w:r>
      <w:r w:rsidR="00D058AA" w:rsidRPr="00A31DC4">
        <w:rPr>
          <w:rFonts w:eastAsia="仿宋_GB2312"/>
          <w:kern w:val="0"/>
          <w:sz w:val="32"/>
          <w:szCs w:val="32"/>
        </w:rPr>
        <w:t>3</w:t>
      </w:r>
      <w:r w:rsidR="00D058AA" w:rsidRPr="00A31DC4">
        <w:rPr>
          <w:rFonts w:eastAsia="仿宋_GB2312"/>
          <w:kern w:val="0"/>
          <w:sz w:val="32"/>
          <w:szCs w:val="32"/>
        </w:rPr>
        <w:t>万元以上不满</w:t>
      </w:r>
      <w:r w:rsidR="00D058AA" w:rsidRPr="00A31DC4">
        <w:rPr>
          <w:rFonts w:eastAsia="仿宋_GB2312"/>
          <w:kern w:val="0"/>
          <w:sz w:val="32"/>
          <w:szCs w:val="32"/>
        </w:rPr>
        <w:t>10</w:t>
      </w:r>
      <w:r w:rsidR="00D058AA" w:rsidRPr="00A31DC4">
        <w:rPr>
          <w:rFonts w:eastAsia="仿宋_GB2312"/>
          <w:kern w:val="0"/>
          <w:sz w:val="32"/>
          <w:szCs w:val="32"/>
        </w:rPr>
        <w:t>万元的工程项目</w:t>
      </w:r>
      <w:r w:rsidR="00D058AA" w:rsidRPr="00A31DC4">
        <w:rPr>
          <w:rFonts w:eastAsia="仿宋_GB2312" w:hint="eastAsia"/>
          <w:kern w:val="0"/>
          <w:sz w:val="32"/>
          <w:szCs w:val="32"/>
        </w:rPr>
        <w:t>原则上由镇</w:t>
      </w:r>
      <w:r w:rsidR="00D058AA" w:rsidRPr="00A31DC4">
        <w:rPr>
          <w:rFonts w:eastAsia="仿宋_GB2312"/>
          <w:kern w:val="0"/>
          <w:sz w:val="32"/>
          <w:szCs w:val="32"/>
        </w:rPr>
        <w:t>工程项目建设管理领导小组</w:t>
      </w:r>
      <w:r w:rsidR="00D058AA" w:rsidRPr="00A31DC4">
        <w:rPr>
          <w:rFonts w:eastAsia="仿宋_GB2312" w:hint="eastAsia"/>
          <w:kern w:val="0"/>
          <w:sz w:val="32"/>
          <w:szCs w:val="32"/>
        </w:rPr>
        <w:t>实施</w:t>
      </w:r>
      <w:r w:rsidR="00D058AA" w:rsidRPr="00A31DC4">
        <w:rPr>
          <w:rFonts w:eastAsia="仿宋_GB2312"/>
          <w:kern w:val="0"/>
          <w:sz w:val="32"/>
          <w:szCs w:val="32"/>
        </w:rPr>
        <w:t>招投标，建设单位在符合报名条件的投标人中指</w:t>
      </w:r>
      <w:r w:rsidR="00D058AA" w:rsidRPr="00A31DC4">
        <w:rPr>
          <w:rFonts w:eastAsia="仿宋_GB2312" w:hint="eastAsia"/>
          <w:kern w:val="0"/>
          <w:sz w:val="32"/>
          <w:szCs w:val="32"/>
        </w:rPr>
        <w:t>定</w:t>
      </w:r>
      <w:r w:rsidR="00D058AA" w:rsidRPr="00A31DC4">
        <w:rPr>
          <w:rFonts w:eastAsia="仿宋_GB2312"/>
          <w:kern w:val="0"/>
          <w:sz w:val="32"/>
          <w:szCs w:val="32"/>
        </w:rPr>
        <w:t>三</w:t>
      </w:r>
      <w:r w:rsidR="00D058AA" w:rsidRPr="00A31DC4">
        <w:rPr>
          <w:rFonts w:eastAsia="仿宋_GB2312" w:hint="eastAsia"/>
          <w:kern w:val="0"/>
          <w:sz w:val="32"/>
          <w:szCs w:val="32"/>
        </w:rPr>
        <w:t>家</w:t>
      </w:r>
      <w:r w:rsidR="00D058AA" w:rsidRPr="00A31DC4">
        <w:rPr>
          <w:rFonts w:eastAsia="仿宋_GB2312"/>
          <w:kern w:val="0"/>
          <w:sz w:val="32"/>
          <w:szCs w:val="32"/>
        </w:rPr>
        <w:t>抽</w:t>
      </w:r>
      <w:r w:rsidR="00D058AA" w:rsidRPr="00A31DC4">
        <w:rPr>
          <w:rFonts w:eastAsia="仿宋_GB2312" w:hint="eastAsia"/>
          <w:kern w:val="0"/>
          <w:sz w:val="32"/>
          <w:szCs w:val="32"/>
        </w:rPr>
        <w:t>取两家后</w:t>
      </w:r>
      <w:r w:rsidR="00D058AA" w:rsidRPr="00A31DC4">
        <w:rPr>
          <w:rFonts w:eastAsia="仿宋_GB2312"/>
          <w:kern w:val="0"/>
          <w:sz w:val="32"/>
          <w:szCs w:val="32"/>
        </w:rPr>
        <w:t>随机抽取中标人</w:t>
      </w:r>
      <w:r w:rsidR="00D058AA" w:rsidRPr="00A31DC4">
        <w:rPr>
          <w:rFonts w:eastAsia="仿宋_GB2312" w:hint="eastAsia"/>
          <w:kern w:val="0"/>
          <w:sz w:val="32"/>
          <w:szCs w:val="32"/>
        </w:rPr>
        <w:t>；</w:t>
      </w:r>
      <w:r w:rsidR="00D058AA" w:rsidRPr="00A31DC4">
        <w:rPr>
          <w:rFonts w:eastAsia="仿宋_GB2312"/>
          <w:kern w:val="0"/>
          <w:sz w:val="32"/>
          <w:szCs w:val="32"/>
        </w:rPr>
        <w:t>特殊情况</w:t>
      </w:r>
      <w:r w:rsidR="00D058AA" w:rsidRPr="00A31DC4">
        <w:rPr>
          <w:rFonts w:eastAsia="仿宋_GB2312" w:hint="eastAsia"/>
          <w:kern w:val="0"/>
          <w:sz w:val="32"/>
          <w:szCs w:val="32"/>
        </w:rPr>
        <w:t>经</w:t>
      </w:r>
      <w:r w:rsidR="00D058AA" w:rsidRPr="00A31DC4">
        <w:rPr>
          <w:rFonts w:eastAsia="仿宋_GB2312"/>
          <w:kern w:val="0"/>
          <w:sz w:val="32"/>
          <w:szCs w:val="32"/>
        </w:rPr>
        <w:t>建设单位集体决策后也可</w:t>
      </w:r>
      <w:r w:rsidR="00D058AA" w:rsidRPr="00A31DC4">
        <w:rPr>
          <w:rFonts w:eastAsia="仿宋_GB2312" w:hint="eastAsia"/>
          <w:kern w:val="0"/>
          <w:sz w:val="32"/>
          <w:szCs w:val="32"/>
        </w:rPr>
        <w:t>采用</w:t>
      </w:r>
      <w:r w:rsidR="00D058AA" w:rsidRPr="00A31DC4">
        <w:rPr>
          <w:rFonts w:eastAsia="仿宋_GB2312"/>
          <w:kern w:val="0"/>
          <w:sz w:val="32"/>
          <w:szCs w:val="32"/>
        </w:rPr>
        <w:t>邀请招标</w:t>
      </w:r>
      <w:r w:rsidR="00D058AA" w:rsidRPr="00A31DC4">
        <w:rPr>
          <w:rFonts w:eastAsia="仿宋_GB2312" w:hint="eastAsia"/>
          <w:kern w:val="0"/>
          <w:sz w:val="32"/>
          <w:szCs w:val="32"/>
        </w:rPr>
        <w:t>方式。</w:t>
      </w:r>
      <w:r w:rsidR="00D058AA" w:rsidRPr="00A31DC4">
        <w:rPr>
          <w:rFonts w:eastAsia="仿宋_GB2312"/>
          <w:kern w:val="0"/>
          <w:sz w:val="32"/>
          <w:szCs w:val="32"/>
        </w:rPr>
        <w:t>投资额</w:t>
      </w:r>
      <w:r w:rsidR="00D058AA" w:rsidRPr="00A31DC4">
        <w:rPr>
          <w:rFonts w:eastAsia="仿宋_GB2312"/>
          <w:kern w:val="0"/>
          <w:sz w:val="32"/>
          <w:szCs w:val="32"/>
        </w:rPr>
        <w:t>10</w:t>
      </w:r>
      <w:r w:rsidR="00D058AA" w:rsidRPr="00A31DC4">
        <w:rPr>
          <w:rFonts w:eastAsia="仿宋_GB2312"/>
          <w:kern w:val="0"/>
          <w:sz w:val="32"/>
          <w:szCs w:val="32"/>
        </w:rPr>
        <w:t>万元以上不满</w:t>
      </w:r>
      <w:r w:rsidR="00D058AA" w:rsidRPr="00A31DC4">
        <w:rPr>
          <w:rFonts w:eastAsia="仿宋_GB2312"/>
          <w:kern w:val="0"/>
          <w:sz w:val="32"/>
          <w:szCs w:val="32"/>
        </w:rPr>
        <w:t>100</w:t>
      </w:r>
      <w:r w:rsidR="00D058AA" w:rsidRPr="00A31DC4">
        <w:rPr>
          <w:rFonts w:eastAsia="仿宋_GB2312"/>
          <w:kern w:val="0"/>
          <w:sz w:val="32"/>
          <w:szCs w:val="32"/>
        </w:rPr>
        <w:t>万元的工程项目，</w:t>
      </w:r>
      <w:r w:rsidR="00D058AA" w:rsidRPr="00A31DC4">
        <w:rPr>
          <w:rFonts w:eastAsia="仿宋_GB2312" w:hint="eastAsia"/>
          <w:kern w:val="0"/>
          <w:sz w:val="32"/>
          <w:szCs w:val="32"/>
        </w:rPr>
        <w:t>由镇</w:t>
      </w:r>
      <w:r w:rsidR="00D058AA" w:rsidRPr="00A31DC4">
        <w:rPr>
          <w:rFonts w:eastAsia="仿宋_GB2312"/>
          <w:kern w:val="0"/>
          <w:sz w:val="32"/>
          <w:szCs w:val="32"/>
        </w:rPr>
        <w:t>工程项目建设管理领导小组</w:t>
      </w:r>
      <w:r w:rsidR="00D058AA" w:rsidRPr="00A31DC4">
        <w:rPr>
          <w:rFonts w:eastAsia="仿宋_GB2312" w:hint="eastAsia"/>
          <w:kern w:val="0"/>
          <w:sz w:val="32"/>
          <w:szCs w:val="32"/>
        </w:rPr>
        <w:t>实施</w:t>
      </w:r>
      <w:r w:rsidR="00D058AA" w:rsidRPr="00A31DC4">
        <w:rPr>
          <w:rFonts w:eastAsia="仿宋_GB2312"/>
          <w:kern w:val="0"/>
          <w:sz w:val="32"/>
          <w:szCs w:val="32"/>
        </w:rPr>
        <w:t>招投标，建设单位在符合报名条件的投标人中指</w:t>
      </w:r>
      <w:r w:rsidR="00D058AA" w:rsidRPr="00A31DC4">
        <w:rPr>
          <w:rFonts w:eastAsia="仿宋_GB2312" w:hint="eastAsia"/>
          <w:kern w:val="0"/>
          <w:sz w:val="32"/>
          <w:szCs w:val="32"/>
        </w:rPr>
        <w:t>定</w:t>
      </w:r>
      <w:r w:rsidR="00D058AA" w:rsidRPr="00A31DC4">
        <w:rPr>
          <w:rFonts w:eastAsia="仿宋_GB2312"/>
          <w:kern w:val="0"/>
          <w:sz w:val="32"/>
          <w:szCs w:val="32"/>
        </w:rPr>
        <w:t>三</w:t>
      </w:r>
      <w:r w:rsidR="00D058AA" w:rsidRPr="00A31DC4">
        <w:rPr>
          <w:rFonts w:eastAsia="仿宋_GB2312" w:hint="eastAsia"/>
          <w:kern w:val="0"/>
          <w:sz w:val="32"/>
          <w:szCs w:val="32"/>
        </w:rPr>
        <w:t>家</w:t>
      </w:r>
      <w:r w:rsidR="00D058AA" w:rsidRPr="00A31DC4">
        <w:rPr>
          <w:rFonts w:eastAsia="仿宋_GB2312"/>
          <w:kern w:val="0"/>
          <w:sz w:val="32"/>
          <w:szCs w:val="32"/>
        </w:rPr>
        <w:t>抽</w:t>
      </w:r>
      <w:r w:rsidR="00D058AA" w:rsidRPr="00A31DC4">
        <w:rPr>
          <w:rFonts w:eastAsia="仿宋_GB2312" w:hint="eastAsia"/>
          <w:kern w:val="0"/>
          <w:sz w:val="32"/>
          <w:szCs w:val="32"/>
        </w:rPr>
        <w:t>取两家后</w:t>
      </w:r>
      <w:r w:rsidR="00D058AA" w:rsidRPr="00A31DC4">
        <w:rPr>
          <w:rFonts w:eastAsia="仿宋_GB2312"/>
          <w:kern w:val="0"/>
          <w:sz w:val="32"/>
          <w:szCs w:val="32"/>
        </w:rPr>
        <w:t>随机抽取中标人</w:t>
      </w:r>
      <w:r w:rsidR="00D058AA" w:rsidRPr="00A31DC4">
        <w:rPr>
          <w:rFonts w:eastAsia="仿宋_GB2312" w:hint="eastAsia"/>
          <w:kern w:val="0"/>
          <w:sz w:val="32"/>
          <w:szCs w:val="32"/>
        </w:rPr>
        <w:t>；镇</w:t>
      </w:r>
      <w:r w:rsidR="00D058AA" w:rsidRPr="00A31DC4">
        <w:rPr>
          <w:rFonts w:eastAsia="仿宋_GB2312"/>
          <w:kern w:val="0"/>
          <w:sz w:val="32"/>
          <w:szCs w:val="32"/>
        </w:rPr>
        <w:t>投资额</w:t>
      </w:r>
      <w:r w:rsidR="00D058AA" w:rsidRPr="00A31DC4">
        <w:rPr>
          <w:rFonts w:eastAsia="仿宋_GB2312"/>
          <w:kern w:val="0"/>
          <w:sz w:val="32"/>
          <w:szCs w:val="32"/>
        </w:rPr>
        <w:t>3</w:t>
      </w:r>
      <w:r w:rsidR="00D058AA" w:rsidRPr="00A31DC4">
        <w:rPr>
          <w:rFonts w:eastAsia="仿宋_GB2312"/>
          <w:kern w:val="0"/>
          <w:sz w:val="32"/>
          <w:szCs w:val="32"/>
        </w:rPr>
        <w:t>万元以上不满</w:t>
      </w:r>
      <w:r w:rsidR="00D058AA" w:rsidRPr="00A31DC4">
        <w:rPr>
          <w:rFonts w:eastAsia="仿宋_GB2312"/>
          <w:kern w:val="0"/>
          <w:sz w:val="32"/>
          <w:szCs w:val="32"/>
        </w:rPr>
        <w:t>30</w:t>
      </w:r>
      <w:r w:rsidR="00D058AA" w:rsidRPr="00A31DC4">
        <w:rPr>
          <w:rFonts w:eastAsia="仿宋_GB2312"/>
          <w:kern w:val="0"/>
          <w:sz w:val="32"/>
          <w:szCs w:val="32"/>
        </w:rPr>
        <w:t>万元的服务性项目，</w:t>
      </w:r>
      <w:r w:rsidR="00D058AA" w:rsidRPr="00A31DC4">
        <w:rPr>
          <w:rFonts w:eastAsia="仿宋_GB2312" w:hint="eastAsia"/>
          <w:kern w:val="0"/>
          <w:sz w:val="32"/>
          <w:szCs w:val="32"/>
        </w:rPr>
        <w:t>由镇</w:t>
      </w:r>
      <w:r w:rsidR="00D058AA" w:rsidRPr="00A31DC4">
        <w:rPr>
          <w:rFonts w:eastAsia="仿宋_GB2312"/>
          <w:kern w:val="0"/>
          <w:sz w:val="32"/>
          <w:szCs w:val="32"/>
        </w:rPr>
        <w:t>工程项目建设管理领导小组</w:t>
      </w:r>
      <w:r w:rsidR="00D058AA" w:rsidRPr="00A31DC4">
        <w:rPr>
          <w:rFonts w:eastAsia="仿宋_GB2312" w:hint="eastAsia"/>
          <w:kern w:val="0"/>
          <w:sz w:val="32"/>
          <w:szCs w:val="32"/>
        </w:rPr>
        <w:t>实施</w:t>
      </w:r>
      <w:r w:rsidR="00D058AA" w:rsidRPr="00A31DC4">
        <w:rPr>
          <w:rFonts w:eastAsia="仿宋_GB2312"/>
          <w:kern w:val="0"/>
          <w:sz w:val="32"/>
          <w:szCs w:val="32"/>
        </w:rPr>
        <w:t>招投标</w:t>
      </w:r>
      <w:r w:rsidR="00D058AA" w:rsidRPr="00A31DC4">
        <w:rPr>
          <w:rFonts w:eastAsia="仿宋_GB2312" w:hint="eastAsia"/>
          <w:kern w:val="0"/>
          <w:sz w:val="32"/>
          <w:szCs w:val="32"/>
        </w:rPr>
        <w:t>，</w:t>
      </w:r>
      <w:r w:rsidR="00D058AA" w:rsidRPr="00A31DC4">
        <w:rPr>
          <w:rFonts w:eastAsia="仿宋_GB2312"/>
          <w:kern w:val="0"/>
          <w:sz w:val="32"/>
          <w:szCs w:val="32"/>
        </w:rPr>
        <w:t>建设单位</w:t>
      </w:r>
      <w:r w:rsidR="00D058AA" w:rsidRPr="00A31DC4">
        <w:rPr>
          <w:rFonts w:eastAsia="仿宋_GB2312" w:hint="eastAsia"/>
          <w:kern w:val="0"/>
          <w:sz w:val="32"/>
          <w:szCs w:val="32"/>
        </w:rPr>
        <w:t>可</w:t>
      </w:r>
      <w:r w:rsidR="00D058AA" w:rsidRPr="00A31DC4">
        <w:rPr>
          <w:rFonts w:eastAsia="仿宋_GB2312"/>
          <w:kern w:val="0"/>
          <w:sz w:val="32"/>
          <w:szCs w:val="32"/>
        </w:rPr>
        <w:t>在符合报名条件的投标人</w:t>
      </w:r>
      <w:r w:rsidR="00D058AA" w:rsidRPr="00A31DC4">
        <w:rPr>
          <w:rFonts w:eastAsia="仿宋_GB2312" w:hint="eastAsia"/>
          <w:kern w:val="0"/>
          <w:sz w:val="32"/>
          <w:szCs w:val="32"/>
        </w:rPr>
        <w:t>中</w:t>
      </w:r>
      <w:r w:rsidR="00D058AA" w:rsidRPr="00A31DC4">
        <w:rPr>
          <w:rFonts w:eastAsia="仿宋_GB2312"/>
          <w:kern w:val="0"/>
          <w:sz w:val="32"/>
          <w:szCs w:val="32"/>
        </w:rPr>
        <w:t>选取三至五家后随机抽取中标人</w:t>
      </w:r>
      <w:r w:rsidR="00D058AA" w:rsidRPr="00A31DC4">
        <w:rPr>
          <w:rFonts w:eastAsia="仿宋_GB2312" w:hint="eastAsia"/>
          <w:kern w:val="0"/>
          <w:sz w:val="32"/>
          <w:szCs w:val="32"/>
        </w:rPr>
        <w:t>。</w:t>
      </w:r>
      <w:r w:rsidR="00EA3F26" w:rsidRPr="00A31DC4">
        <w:rPr>
          <w:rFonts w:eastAsia="仿宋_GB2312"/>
          <w:kern w:val="0"/>
          <w:sz w:val="32"/>
          <w:szCs w:val="32"/>
        </w:rPr>
        <w:t>投资额</w:t>
      </w:r>
      <w:r w:rsidR="00EA3F26" w:rsidRPr="00A31DC4">
        <w:rPr>
          <w:rFonts w:eastAsia="仿宋_GB2312"/>
          <w:kern w:val="0"/>
          <w:sz w:val="32"/>
          <w:szCs w:val="32"/>
        </w:rPr>
        <w:t>100</w:t>
      </w:r>
      <w:r w:rsidR="00EA3F26" w:rsidRPr="00A31DC4">
        <w:rPr>
          <w:rFonts w:eastAsia="仿宋_GB2312"/>
          <w:kern w:val="0"/>
          <w:sz w:val="32"/>
          <w:szCs w:val="32"/>
        </w:rPr>
        <w:t>万元以上的工程项目（包括绿化项目）、</w:t>
      </w:r>
      <w:r w:rsidR="00EA3F26" w:rsidRPr="00A31DC4">
        <w:rPr>
          <w:rFonts w:eastAsia="仿宋_GB2312"/>
          <w:kern w:val="0"/>
          <w:sz w:val="32"/>
          <w:szCs w:val="32"/>
        </w:rPr>
        <w:t>30</w:t>
      </w:r>
      <w:r w:rsidR="00EA3F26" w:rsidRPr="00A31DC4">
        <w:rPr>
          <w:rFonts w:eastAsia="仿宋_GB2312"/>
          <w:kern w:val="0"/>
          <w:sz w:val="32"/>
          <w:szCs w:val="32"/>
        </w:rPr>
        <w:t>万元以上的服务性项目，进入市公共资源交易中心公开招</w:t>
      </w:r>
      <w:r w:rsidR="00EA3F26" w:rsidRPr="00A31DC4">
        <w:rPr>
          <w:rFonts w:eastAsia="仿宋_GB2312"/>
          <w:kern w:val="0"/>
          <w:sz w:val="32"/>
          <w:szCs w:val="32"/>
        </w:rPr>
        <w:lastRenderedPageBreak/>
        <w:t>投标</w:t>
      </w:r>
      <w:r w:rsidR="00080FF3" w:rsidRPr="00A31DC4">
        <w:rPr>
          <w:rFonts w:eastAsia="仿宋_GB2312" w:hint="eastAsia"/>
          <w:kern w:val="0"/>
          <w:sz w:val="32"/>
          <w:szCs w:val="32"/>
        </w:rPr>
        <w:t>。</w:t>
      </w:r>
    </w:p>
    <w:p w:rsidR="00FA2C6E" w:rsidRPr="00A31DC4" w:rsidRDefault="00094A3D" w:rsidP="00094A3D">
      <w:pPr>
        <w:spacing w:line="560" w:lineRule="exact"/>
        <w:ind w:firstLineChars="200" w:firstLine="643"/>
        <w:rPr>
          <w:rFonts w:ascii="黑体" w:eastAsia="黑体"/>
          <w:b/>
          <w:sz w:val="32"/>
          <w:szCs w:val="32"/>
        </w:rPr>
      </w:pPr>
      <w:r w:rsidRPr="00A31DC4">
        <w:rPr>
          <w:rFonts w:ascii="黑体" w:eastAsia="黑体" w:hint="eastAsia"/>
          <w:b/>
          <w:sz w:val="32"/>
          <w:szCs w:val="32"/>
        </w:rPr>
        <w:t>三、</w:t>
      </w:r>
      <w:r w:rsidR="00CB5DDA" w:rsidRPr="00A31DC4">
        <w:rPr>
          <w:rFonts w:ascii="黑体" w:eastAsia="黑体" w:hint="eastAsia"/>
          <w:b/>
          <w:sz w:val="32"/>
          <w:szCs w:val="32"/>
        </w:rPr>
        <w:t>拓宽渠道、公开透明，阳光村务监督移动平台应用良好</w:t>
      </w:r>
    </w:p>
    <w:p w:rsidR="00CF08CE" w:rsidRPr="00A31DC4" w:rsidRDefault="00FB443A" w:rsidP="00DB5893">
      <w:pPr>
        <w:spacing w:line="600" w:lineRule="exact"/>
        <w:ind w:firstLine="630"/>
        <w:rPr>
          <w:rFonts w:eastAsia="仿宋_GB2312"/>
          <w:sz w:val="32"/>
          <w:szCs w:val="32"/>
        </w:rPr>
      </w:pPr>
      <w:r w:rsidRPr="00A31DC4">
        <w:rPr>
          <w:rFonts w:eastAsia="仿宋_GB2312" w:hint="eastAsia"/>
          <w:sz w:val="32"/>
          <w:szCs w:val="32"/>
        </w:rPr>
        <w:t>根据《农村集体“三资”管理专项治理实施方案》（太委农</w:t>
      </w:r>
      <w:r w:rsidRPr="00A31DC4">
        <w:rPr>
          <w:rFonts w:eastAsia="仿宋_GB2312" w:hint="eastAsia"/>
          <w:sz w:val="32"/>
          <w:szCs w:val="32"/>
        </w:rPr>
        <w:t>[2017]12</w:t>
      </w:r>
      <w:r w:rsidRPr="00A31DC4">
        <w:rPr>
          <w:rFonts w:eastAsia="仿宋_GB2312" w:hint="eastAsia"/>
          <w:sz w:val="32"/>
          <w:szCs w:val="32"/>
        </w:rPr>
        <w:t>号）文件要求，我镇对农村集体“三资”管理开展“阳光行动”。</w:t>
      </w:r>
      <w:r w:rsidR="00094A3D" w:rsidRPr="00A31DC4">
        <w:rPr>
          <w:rFonts w:eastAsia="仿宋_GB2312" w:hint="eastAsia"/>
          <w:sz w:val="32"/>
          <w:szCs w:val="32"/>
        </w:rPr>
        <w:t>“</w:t>
      </w:r>
      <w:r w:rsidR="00094A3D" w:rsidRPr="00A31DC4">
        <w:rPr>
          <w:rFonts w:eastAsia="仿宋_GB2312" w:hint="eastAsia"/>
          <w:sz w:val="32"/>
          <w:szCs w:val="32"/>
        </w:rPr>
        <w:t>e</w:t>
      </w:r>
      <w:r w:rsidR="00094A3D" w:rsidRPr="00A31DC4">
        <w:rPr>
          <w:rFonts w:eastAsia="仿宋_GB2312" w:hint="eastAsia"/>
          <w:sz w:val="32"/>
          <w:szCs w:val="32"/>
        </w:rPr>
        <w:t>阳光”微信公众平台自正式运作以来，群众反馈良好，各村通过张贴公告、村民组长告知、办村报、利用党员大会、村民代表大会等多种多样的形式加强宣传力度，让更多的老百姓知道、了解并使用“</w:t>
      </w:r>
      <w:r w:rsidR="00094A3D" w:rsidRPr="00A31DC4">
        <w:rPr>
          <w:rFonts w:eastAsia="仿宋_GB2312" w:hint="eastAsia"/>
          <w:sz w:val="32"/>
          <w:szCs w:val="32"/>
        </w:rPr>
        <w:t>e</w:t>
      </w:r>
      <w:r w:rsidR="00094A3D" w:rsidRPr="00A31DC4">
        <w:rPr>
          <w:rFonts w:eastAsia="仿宋_GB2312" w:hint="eastAsia"/>
          <w:sz w:val="32"/>
          <w:szCs w:val="32"/>
        </w:rPr>
        <w:t>阳光”微信公众平台。</w:t>
      </w:r>
      <w:r w:rsidR="00DB5893" w:rsidRPr="00A31DC4">
        <w:rPr>
          <w:rFonts w:eastAsia="仿宋_GB2312" w:hint="eastAsia"/>
          <w:sz w:val="32"/>
          <w:szCs w:val="32"/>
        </w:rPr>
        <w:t>经过分析，去年勤廉指数测评后两位的村，有较大原因是因为“</w:t>
      </w:r>
      <w:r w:rsidR="00DB5893" w:rsidRPr="00A31DC4">
        <w:rPr>
          <w:rFonts w:eastAsia="仿宋_GB2312" w:hint="eastAsia"/>
          <w:sz w:val="32"/>
          <w:szCs w:val="32"/>
        </w:rPr>
        <w:t>e</w:t>
      </w:r>
      <w:r w:rsidR="00DB5893" w:rsidRPr="00A31DC4">
        <w:rPr>
          <w:rFonts w:eastAsia="仿宋_GB2312" w:hint="eastAsia"/>
          <w:sz w:val="32"/>
          <w:szCs w:val="32"/>
        </w:rPr>
        <w:t>阳光”微信公众平台的推广工作完成度不高，上半年对两位村书记进行了谈话提醒，明确指出了工作中存在的不足。</w:t>
      </w:r>
      <w:r w:rsidR="00094A3D" w:rsidRPr="00A31DC4">
        <w:rPr>
          <w:rFonts w:eastAsia="仿宋_GB2312" w:hint="eastAsia"/>
          <w:sz w:val="32"/>
          <w:szCs w:val="32"/>
        </w:rPr>
        <w:t>上半年</w:t>
      </w:r>
      <w:r w:rsidR="00DB5893" w:rsidRPr="00A31DC4">
        <w:rPr>
          <w:rFonts w:eastAsia="仿宋_GB2312" w:hint="eastAsia"/>
          <w:sz w:val="32"/>
          <w:szCs w:val="32"/>
        </w:rPr>
        <w:t>，</w:t>
      </w:r>
      <w:r w:rsidR="00094A3D" w:rsidRPr="00A31DC4">
        <w:rPr>
          <w:rFonts w:eastAsia="仿宋_GB2312" w:hint="eastAsia"/>
          <w:sz w:val="32"/>
          <w:szCs w:val="32"/>
        </w:rPr>
        <w:t>各村积极发挥“</w:t>
      </w:r>
      <w:r w:rsidR="00094A3D" w:rsidRPr="00A31DC4">
        <w:rPr>
          <w:rFonts w:eastAsia="仿宋_GB2312" w:hint="eastAsia"/>
          <w:sz w:val="32"/>
          <w:szCs w:val="32"/>
        </w:rPr>
        <w:t>e</w:t>
      </w:r>
      <w:r w:rsidR="00094A3D" w:rsidRPr="00A31DC4">
        <w:rPr>
          <w:rFonts w:eastAsia="仿宋_GB2312" w:hint="eastAsia"/>
          <w:sz w:val="32"/>
          <w:szCs w:val="32"/>
        </w:rPr>
        <w:t>阳光”信息推广的辐射作用，由专人负责对各板块信息及时更新补充</w:t>
      </w:r>
      <w:r w:rsidR="00DB5893" w:rsidRPr="00A31DC4">
        <w:rPr>
          <w:rFonts w:eastAsia="仿宋_GB2312" w:hint="eastAsia"/>
          <w:sz w:val="32"/>
          <w:szCs w:val="32"/>
        </w:rPr>
        <w:t>，目前村民关注度平均达到</w:t>
      </w:r>
      <w:r w:rsidR="00DB5893" w:rsidRPr="00A31DC4">
        <w:rPr>
          <w:rFonts w:eastAsia="仿宋_GB2312" w:hint="eastAsia"/>
          <w:sz w:val="32"/>
          <w:szCs w:val="32"/>
        </w:rPr>
        <w:t>80%</w:t>
      </w:r>
      <w:r w:rsidR="00DB5893" w:rsidRPr="00A31DC4">
        <w:rPr>
          <w:rFonts w:eastAsia="仿宋_GB2312" w:hint="eastAsia"/>
          <w:sz w:val="32"/>
          <w:szCs w:val="32"/>
        </w:rPr>
        <w:t>以上，</w:t>
      </w:r>
      <w:r w:rsidR="00094A3D" w:rsidRPr="00A31DC4">
        <w:rPr>
          <w:rFonts w:eastAsia="仿宋_GB2312" w:hint="eastAsia"/>
          <w:sz w:val="32"/>
          <w:szCs w:val="32"/>
        </w:rPr>
        <w:t>基本做到每月信息有推送，每季度财务公开有推送。</w:t>
      </w:r>
      <w:r w:rsidR="00094A3D" w:rsidRPr="00A31DC4">
        <w:rPr>
          <w:rFonts w:eastAsia="仿宋_GB2312" w:hint="eastAsia"/>
          <w:sz w:val="32"/>
          <w:szCs w:val="32"/>
        </w:rPr>
        <w:t>2018</w:t>
      </w:r>
      <w:r w:rsidR="00094A3D" w:rsidRPr="00A31DC4">
        <w:rPr>
          <w:rFonts w:eastAsia="仿宋_GB2312" w:hint="eastAsia"/>
          <w:sz w:val="32"/>
          <w:szCs w:val="32"/>
        </w:rPr>
        <w:t>年</w:t>
      </w:r>
      <w:r w:rsidR="004C5377" w:rsidRPr="00A31DC4">
        <w:rPr>
          <w:rFonts w:eastAsia="仿宋_GB2312" w:hint="eastAsia"/>
          <w:sz w:val="32"/>
          <w:szCs w:val="32"/>
        </w:rPr>
        <w:t>1-10</w:t>
      </w:r>
      <w:r w:rsidR="004C5377" w:rsidRPr="00A31DC4">
        <w:rPr>
          <w:rFonts w:eastAsia="仿宋_GB2312" w:hint="eastAsia"/>
          <w:sz w:val="32"/>
          <w:szCs w:val="32"/>
        </w:rPr>
        <w:t>月</w:t>
      </w:r>
      <w:r w:rsidR="00094A3D" w:rsidRPr="00A31DC4">
        <w:rPr>
          <w:rFonts w:eastAsia="仿宋_GB2312" w:hint="eastAsia"/>
          <w:sz w:val="32"/>
          <w:szCs w:val="32"/>
        </w:rPr>
        <w:t>全镇</w:t>
      </w:r>
      <w:r w:rsidR="00094A3D" w:rsidRPr="00A31DC4">
        <w:rPr>
          <w:rFonts w:eastAsia="仿宋_GB2312" w:hint="eastAsia"/>
          <w:sz w:val="32"/>
          <w:szCs w:val="32"/>
        </w:rPr>
        <w:t>6</w:t>
      </w:r>
      <w:r w:rsidR="00094A3D" w:rsidRPr="00A31DC4">
        <w:rPr>
          <w:rFonts w:eastAsia="仿宋_GB2312" w:hint="eastAsia"/>
          <w:sz w:val="32"/>
          <w:szCs w:val="32"/>
        </w:rPr>
        <w:t>个村</w:t>
      </w:r>
      <w:r w:rsidR="00094A3D" w:rsidRPr="00A31DC4">
        <w:rPr>
          <w:rFonts w:eastAsia="仿宋_GB2312" w:hint="eastAsia"/>
          <w:sz w:val="32"/>
          <w:szCs w:val="32"/>
        </w:rPr>
        <w:t>2</w:t>
      </w:r>
      <w:r w:rsidR="00094A3D" w:rsidRPr="00A31DC4">
        <w:rPr>
          <w:rFonts w:eastAsia="仿宋_GB2312" w:hint="eastAsia"/>
          <w:sz w:val="32"/>
          <w:szCs w:val="32"/>
        </w:rPr>
        <w:t>个村改社区共推送信息</w:t>
      </w:r>
      <w:r w:rsidR="004C5377" w:rsidRPr="00A31DC4">
        <w:rPr>
          <w:rFonts w:eastAsia="仿宋_GB2312" w:hint="eastAsia"/>
          <w:sz w:val="32"/>
          <w:szCs w:val="32"/>
        </w:rPr>
        <w:t>522</w:t>
      </w:r>
      <w:r w:rsidR="00094A3D" w:rsidRPr="00A31DC4">
        <w:rPr>
          <w:rFonts w:eastAsia="仿宋_GB2312" w:hint="eastAsia"/>
          <w:sz w:val="32"/>
          <w:szCs w:val="32"/>
        </w:rPr>
        <w:t>条，</w:t>
      </w:r>
      <w:r w:rsidR="0005084F" w:rsidRPr="00A31DC4">
        <w:rPr>
          <w:rFonts w:eastAsia="仿宋_GB2312" w:hint="eastAsia"/>
          <w:sz w:val="32"/>
          <w:szCs w:val="32"/>
        </w:rPr>
        <w:t>预计全年将超</w:t>
      </w:r>
      <w:r w:rsidR="0005084F" w:rsidRPr="00A31DC4">
        <w:rPr>
          <w:rFonts w:eastAsia="仿宋_GB2312" w:hint="eastAsia"/>
          <w:sz w:val="32"/>
          <w:szCs w:val="32"/>
        </w:rPr>
        <w:t>600</w:t>
      </w:r>
      <w:r w:rsidR="0005084F" w:rsidRPr="00A31DC4">
        <w:rPr>
          <w:rFonts w:eastAsia="仿宋_GB2312" w:hint="eastAsia"/>
          <w:sz w:val="32"/>
          <w:szCs w:val="32"/>
        </w:rPr>
        <w:t>条。</w:t>
      </w:r>
      <w:r w:rsidR="00094A3D" w:rsidRPr="00A31DC4">
        <w:rPr>
          <w:rFonts w:eastAsia="仿宋_GB2312" w:hint="eastAsia"/>
          <w:sz w:val="32"/>
          <w:szCs w:val="32"/>
        </w:rPr>
        <w:t>越来越多的村民通过微信关注的方式，足不出户就可以了解村里的各项大事、信息公开情况等，了解自家的土地信息、各项补贴、股份分配和参保情况等，提出自己的意见和建议，村干部大大增强了与村民的互动，密切了干群联系，大力提升了村委会形象。受到了老百姓的一致好评。</w:t>
      </w:r>
    </w:p>
    <w:sectPr w:rsidR="00CF08CE" w:rsidRPr="00A31DC4" w:rsidSect="009E31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A7" w:rsidRDefault="00E72AA7" w:rsidP="00F00233">
      <w:r>
        <w:separator/>
      </w:r>
    </w:p>
  </w:endnote>
  <w:endnote w:type="continuationSeparator" w:id="0">
    <w:p w:rsidR="00E72AA7" w:rsidRDefault="00E72AA7" w:rsidP="00F0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1782"/>
      <w:docPartObj>
        <w:docPartGallery w:val="Page Numbers (Bottom of Page)"/>
        <w:docPartUnique/>
      </w:docPartObj>
    </w:sdtPr>
    <w:sdtEndPr/>
    <w:sdtContent>
      <w:p w:rsidR="00094A3D" w:rsidRDefault="00CC7267">
        <w:pPr>
          <w:pStyle w:val="a4"/>
          <w:jc w:val="center"/>
        </w:pPr>
        <w:r>
          <w:fldChar w:fldCharType="begin"/>
        </w:r>
        <w:r>
          <w:instrText xml:space="preserve"> PAGE   \* MERGEFORMAT </w:instrText>
        </w:r>
        <w:r>
          <w:fldChar w:fldCharType="separate"/>
        </w:r>
        <w:r w:rsidR="00D71BC5" w:rsidRPr="00D71BC5">
          <w:rPr>
            <w:noProof/>
            <w:lang w:val="zh-CN"/>
          </w:rPr>
          <w:t>1</w:t>
        </w:r>
        <w:r>
          <w:rPr>
            <w:noProof/>
            <w:lang w:val="zh-CN"/>
          </w:rPr>
          <w:fldChar w:fldCharType="end"/>
        </w:r>
      </w:p>
    </w:sdtContent>
  </w:sdt>
  <w:p w:rsidR="00094A3D" w:rsidRDefault="00094A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A7" w:rsidRDefault="00E72AA7" w:rsidP="00F00233">
      <w:r>
        <w:separator/>
      </w:r>
    </w:p>
  </w:footnote>
  <w:footnote w:type="continuationSeparator" w:id="0">
    <w:p w:rsidR="00E72AA7" w:rsidRDefault="00E72AA7" w:rsidP="00F00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7E2F"/>
    <w:multiLevelType w:val="hybridMultilevel"/>
    <w:tmpl w:val="522CD88C"/>
    <w:lvl w:ilvl="0" w:tplc="0CF67692">
      <w:start w:val="1"/>
      <w:numFmt w:val="japaneseCounting"/>
      <w:lvlText w:val="%1、"/>
      <w:lvlJc w:val="left"/>
      <w:pPr>
        <w:ind w:left="1322" w:hanging="720"/>
      </w:pPr>
      <w:rPr>
        <w:rFonts w:ascii="黑体" w:eastAsia="黑体"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CAB"/>
    <w:rsid w:val="000048D9"/>
    <w:rsid w:val="00017729"/>
    <w:rsid w:val="0004513D"/>
    <w:rsid w:val="0005084F"/>
    <w:rsid w:val="0005116C"/>
    <w:rsid w:val="000663BD"/>
    <w:rsid w:val="00080FF3"/>
    <w:rsid w:val="000918B4"/>
    <w:rsid w:val="00094A3D"/>
    <w:rsid w:val="000B5F64"/>
    <w:rsid w:val="000C7841"/>
    <w:rsid w:val="000F5247"/>
    <w:rsid w:val="00103C0F"/>
    <w:rsid w:val="00125C64"/>
    <w:rsid w:val="001627AA"/>
    <w:rsid w:val="001739B9"/>
    <w:rsid w:val="001A020F"/>
    <w:rsid w:val="001D0F87"/>
    <w:rsid w:val="001D485F"/>
    <w:rsid w:val="001E1A3E"/>
    <w:rsid w:val="001F5F6D"/>
    <w:rsid w:val="00204873"/>
    <w:rsid w:val="00232B2C"/>
    <w:rsid w:val="00232E8E"/>
    <w:rsid w:val="00240EB6"/>
    <w:rsid w:val="00271A94"/>
    <w:rsid w:val="002B5258"/>
    <w:rsid w:val="002C7AD4"/>
    <w:rsid w:val="002D4DBB"/>
    <w:rsid w:val="002F1922"/>
    <w:rsid w:val="002F6396"/>
    <w:rsid w:val="00332238"/>
    <w:rsid w:val="00397DFD"/>
    <w:rsid w:val="003B7977"/>
    <w:rsid w:val="003C1E89"/>
    <w:rsid w:val="003E1D5C"/>
    <w:rsid w:val="003E705D"/>
    <w:rsid w:val="00415CAB"/>
    <w:rsid w:val="00416ADA"/>
    <w:rsid w:val="00450588"/>
    <w:rsid w:val="004A669D"/>
    <w:rsid w:val="004C4640"/>
    <w:rsid w:val="004C4AD6"/>
    <w:rsid w:val="004C5377"/>
    <w:rsid w:val="004D544B"/>
    <w:rsid w:val="005010AF"/>
    <w:rsid w:val="00507915"/>
    <w:rsid w:val="00526C3F"/>
    <w:rsid w:val="00532C50"/>
    <w:rsid w:val="00535265"/>
    <w:rsid w:val="00552FD1"/>
    <w:rsid w:val="0058444B"/>
    <w:rsid w:val="00587117"/>
    <w:rsid w:val="005B0387"/>
    <w:rsid w:val="005D6845"/>
    <w:rsid w:val="00653EFC"/>
    <w:rsid w:val="00654B2E"/>
    <w:rsid w:val="00661D8F"/>
    <w:rsid w:val="006845C4"/>
    <w:rsid w:val="006926DB"/>
    <w:rsid w:val="006A0F27"/>
    <w:rsid w:val="006A4639"/>
    <w:rsid w:val="006A5A78"/>
    <w:rsid w:val="006C30F2"/>
    <w:rsid w:val="006F01D3"/>
    <w:rsid w:val="006F1419"/>
    <w:rsid w:val="00715340"/>
    <w:rsid w:val="00751607"/>
    <w:rsid w:val="007907A0"/>
    <w:rsid w:val="007A6253"/>
    <w:rsid w:val="007E4035"/>
    <w:rsid w:val="00800D81"/>
    <w:rsid w:val="00802891"/>
    <w:rsid w:val="00803147"/>
    <w:rsid w:val="00811431"/>
    <w:rsid w:val="0083045C"/>
    <w:rsid w:val="0089659D"/>
    <w:rsid w:val="008A2928"/>
    <w:rsid w:val="008A5C8D"/>
    <w:rsid w:val="008A69FA"/>
    <w:rsid w:val="008F1FA0"/>
    <w:rsid w:val="008F69EC"/>
    <w:rsid w:val="009102B3"/>
    <w:rsid w:val="00912FCC"/>
    <w:rsid w:val="00917023"/>
    <w:rsid w:val="009316CD"/>
    <w:rsid w:val="009C5B8D"/>
    <w:rsid w:val="009D262E"/>
    <w:rsid w:val="009E31EF"/>
    <w:rsid w:val="00A00A99"/>
    <w:rsid w:val="00A31DC4"/>
    <w:rsid w:val="00A51722"/>
    <w:rsid w:val="00A67207"/>
    <w:rsid w:val="00A94D5D"/>
    <w:rsid w:val="00AA2DAE"/>
    <w:rsid w:val="00AB7634"/>
    <w:rsid w:val="00AC0ACA"/>
    <w:rsid w:val="00AC38DC"/>
    <w:rsid w:val="00AE274E"/>
    <w:rsid w:val="00AF1B27"/>
    <w:rsid w:val="00AF5547"/>
    <w:rsid w:val="00B1004A"/>
    <w:rsid w:val="00B1051B"/>
    <w:rsid w:val="00B25206"/>
    <w:rsid w:val="00B262AD"/>
    <w:rsid w:val="00B30736"/>
    <w:rsid w:val="00B41FFE"/>
    <w:rsid w:val="00B772A0"/>
    <w:rsid w:val="00B77360"/>
    <w:rsid w:val="00B91906"/>
    <w:rsid w:val="00BA5DAE"/>
    <w:rsid w:val="00BD4E1A"/>
    <w:rsid w:val="00BE4BFC"/>
    <w:rsid w:val="00BF06B1"/>
    <w:rsid w:val="00C05F42"/>
    <w:rsid w:val="00C216A8"/>
    <w:rsid w:val="00C26AAB"/>
    <w:rsid w:val="00C329A2"/>
    <w:rsid w:val="00C3388D"/>
    <w:rsid w:val="00C81751"/>
    <w:rsid w:val="00C85B2E"/>
    <w:rsid w:val="00CA2AED"/>
    <w:rsid w:val="00CA672C"/>
    <w:rsid w:val="00CB1E22"/>
    <w:rsid w:val="00CB5DDA"/>
    <w:rsid w:val="00CC7267"/>
    <w:rsid w:val="00CC74B8"/>
    <w:rsid w:val="00CF08CE"/>
    <w:rsid w:val="00CF6E94"/>
    <w:rsid w:val="00D00272"/>
    <w:rsid w:val="00D058AA"/>
    <w:rsid w:val="00D17C3D"/>
    <w:rsid w:val="00D555E0"/>
    <w:rsid w:val="00D71BC5"/>
    <w:rsid w:val="00D94C2C"/>
    <w:rsid w:val="00D97BCF"/>
    <w:rsid w:val="00DB5893"/>
    <w:rsid w:val="00DC06F7"/>
    <w:rsid w:val="00DD6C26"/>
    <w:rsid w:val="00E321DB"/>
    <w:rsid w:val="00E41A64"/>
    <w:rsid w:val="00E5772F"/>
    <w:rsid w:val="00E72AA7"/>
    <w:rsid w:val="00E93743"/>
    <w:rsid w:val="00EA0A93"/>
    <w:rsid w:val="00EA3F26"/>
    <w:rsid w:val="00EB3B3C"/>
    <w:rsid w:val="00EC1757"/>
    <w:rsid w:val="00EC789C"/>
    <w:rsid w:val="00ED4A74"/>
    <w:rsid w:val="00F0006D"/>
    <w:rsid w:val="00F00233"/>
    <w:rsid w:val="00F109D9"/>
    <w:rsid w:val="00F122BC"/>
    <w:rsid w:val="00F23AAF"/>
    <w:rsid w:val="00F33DF0"/>
    <w:rsid w:val="00F41EF3"/>
    <w:rsid w:val="00F52A39"/>
    <w:rsid w:val="00F72D48"/>
    <w:rsid w:val="00FA2C6E"/>
    <w:rsid w:val="00FB443A"/>
    <w:rsid w:val="00FD7CE5"/>
    <w:rsid w:val="00FE29CA"/>
    <w:rsid w:val="00FE5838"/>
    <w:rsid w:val="00FF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B1050-0759-4E41-908E-962B2C0C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0233"/>
    <w:rPr>
      <w:sz w:val="18"/>
      <w:szCs w:val="18"/>
    </w:rPr>
  </w:style>
  <w:style w:type="paragraph" w:styleId="a4">
    <w:name w:val="footer"/>
    <w:basedOn w:val="a"/>
    <w:link w:val="Char0"/>
    <w:uiPriority w:val="99"/>
    <w:unhideWhenUsed/>
    <w:rsid w:val="00F00233"/>
    <w:pPr>
      <w:tabs>
        <w:tab w:val="center" w:pos="4153"/>
        <w:tab w:val="right" w:pos="8306"/>
      </w:tabs>
      <w:snapToGrid w:val="0"/>
      <w:jc w:val="left"/>
    </w:pPr>
    <w:rPr>
      <w:sz w:val="18"/>
      <w:szCs w:val="18"/>
    </w:rPr>
  </w:style>
  <w:style w:type="character" w:customStyle="1" w:styleId="Char0">
    <w:name w:val="页脚 Char"/>
    <w:basedOn w:val="a0"/>
    <w:link w:val="a4"/>
    <w:uiPriority w:val="99"/>
    <w:rsid w:val="00F00233"/>
    <w:rPr>
      <w:sz w:val="18"/>
      <w:szCs w:val="18"/>
    </w:rPr>
  </w:style>
  <w:style w:type="paragraph" w:styleId="a5">
    <w:name w:val="List Paragraph"/>
    <w:basedOn w:val="a"/>
    <w:uiPriority w:val="34"/>
    <w:qFormat/>
    <w:rsid w:val="00094A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3D76-96A8-4589-87CD-EF0F22B7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241</cp:revision>
  <cp:lastPrinted>2018-07-23T06:54:00Z</cp:lastPrinted>
  <dcterms:created xsi:type="dcterms:W3CDTF">2018-07-18T08:58:00Z</dcterms:created>
  <dcterms:modified xsi:type="dcterms:W3CDTF">2018-12-05T00:51:00Z</dcterms:modified>
</cp:coreProperties>
</file>