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D431E0" w:rsidP="00BC1586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239395</wp:posOffset>
            </wp:positionV>
            <wp:extent cx="5657850" cy="2200275"/>
            <wp:effectExtent l="19050" t="0" r="0" b="0"/>
            <wp:wrapNone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0E6463">
        <w:rPr>
          <w:rFonts w:ascii="Times New Roman" w:eastAsia="仿宋_GB2312" w:hint="eastAsia"/>
          <w:noProof/>
        </w:rPr>
        <w:t>8</w:t>
      </w:r>
      <w:r>
        <w:rPr>
          <w:rFonts w:ascii="Times New Roman" w:eastAsia="仿宋_GB2312" w:hint="eastAsia"/>
          <w:noProof/>
        </w:rPr>
        <w:t>〕</w:t>
      </w:r>
      <w:r w:rsidR="00842F61">
        <w:rPr>
          <w:rFonts w:ascii="Times New Roman" w:eastAsia="仿宋_GB2312" w:hint="eastAsia"/>
          <w:noProof/>
        </w:rPr>
        <w:t>95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842F61" w:rsidRDefault="00842F61" w:rsidP="00842F61">
      <w:pPr>
        <w:spacing w:line="600" w:lineRule="exact"/>
        <w:ind w:firstLine="0"/>
        <w:jc w:val="center"/>
        <w:rPr>
          <w:rFonts w:ascii="Times New Roman" w:eastAsia="方正大标宋简体" w:hint="eastAsia"/>
          <w:sz w:val="44"/>
          <w:szCs w:val="44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方正大标宋简体" w:hint="eastAsia"/>
          <w:sz w:val="44"/>
          <w:szCs w:val="44"/>
        </w:rPr>
        <w:t>市政府办公室关于调整太仓市预防和处置</w:t>
      </w:r>
    </w:p>
    <w:p w:rsidR="00842F61" w:rsidRDefault="00842F61" w:rsidP="00842F61">
      <w:pPr>
        <w:spacing w:line="60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r>
        <w:rPr>
          <w:rFonts w:ascii="Times New Roman" w:eastAsia="方正大标宋简体" w:hint="eastAsia"/>
          <w:sz w:val="44"/>
          <w:szCs w:val="44"/>
        </w:rPr>
        <w:t>非法集资工作领导小组的通知</w:t>
      </w:r>
    </w:p>
    <w:bookmarkEnd w:id="2"/>
    <w:p w:rsidR="00842F61" w:rsidRDefault="00842F61" w:rsidP="00842F61">
      <w:pPr>
        <w:pStyle w:val="af2"/>
        <w:spacing w:before="0" w:after="0" w:line="600" w:lineRule="exact"/>
        <w:rPr>
          <w:rFonts w:ascii="Times New Roman" w:eastAsia="方正大标宋简体" w:hAnsi="Times New Roman" w:cs="Times New Roman"/>
          <w:b w:val="0"/>
          <w:bCs w:val="0"/>
          <w:sz w:val="44"/>
          <w:szCs w:val="44"/>
        </w:rPr>
      </w:pPr>
    </w:p>
    <w:bookmarkEnd w:id="0"/>
    <w:bookmarkEnd w:id="1"/>
    <w:p w:rsidR="00842F61" w:rsidRDefault="00842F61" w:rsidP="00842F61">
      <w:pPr>
        <w:spacing w:line="600" w:lineRule="exact"/>
        <w:ind w:firstLine="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各镇人民政府，太仓港经济技术开发区、太仓高新区、旅游度假区管委会，科教新城管委会，娄东街道办事处，市各委办局，各直属单位，健雄学院：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因人事变动和工作需要，经研究，市政府决定调整市预防和处置非法集资工作领导小组，具体名单如下：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组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长：顾晓东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市委常委、</w:t>
      </w:r>
      <w:r>
        <w:rPr>
          <w:rFonts w:ascii="Times New Roman" w:eastAsia="仿宋_GB2312"/>
          <w:szCs w:val="32"/>
        </w:rPr>
        <w:t>市政府常务副市长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/>
          <w:szCs w:val="32"/>
        </w:rPr>
        <w:t>副组长：陆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江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市政府办公室副主任</w:t>
      </w:r>
    </w:p>
    <w:p w:rsidR="00842F61" w:rsidRDefault="00842F61" w:rsidP="00842F61">
      <w:pPr>
        <w:spacing w:line="600" w:lineRule="exact"/>
        <w:ind w:firstLine="686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沈虹健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市公安局副局长、市委</w:t>
      </w:r>
      <w:r>
        <w:rPr>
          <w:rFonts w:ascii="Times New Roman" w:eastAsia="仿宋_GB2312"/>
          <w:szCs w:val="32"/>
        </w:rPr>
        <w:t>610</w:t>
      </w:r>
      <w:r>
        <w:rPr>
          <w:rFonts w:ascii="Times New Roman" w:eastAsia="仿宋_GB2312"/>
          <w:szCs w:val="32"/>
        </w:rPr>
        <w:t>办主任</w:t>
      </w:r>
    </w:p>
    <w:p w:rsidR="00842F61" w:rsidRDefault="00842F61" w:rsidP="00842F61">
      <w:pPr>
        <w:spacing w:line="600" w:lineRule="exact"/>
        <w:ind w:firstLine="686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lastRenderedPageBreak/>
        <w:t xml:space="preserve">        </w:t>
      </w:r>
      <w:r>
        <w:rPr>
          <w:rFonts w:ascii="Times New Roman" w:eastAsia="仿宋_GB2312"/>
          <w:szCs w:val="32"/>
        </w:rPr>
        <w:t>王建良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市财政局副局长、</w:t>
      </w:r>
      <w:r>
        <w:rPr>
          <w:rFonts w:ascii="Times New Roman" w:eastAsia="仿宋_GB2312" w:hint="eastAsia"/>
          <w:szCs w:val="32"/>
        </w:rPr>
        <w:t>市</w:t>
      </w:r>
      <w:r>
        <w:rPr>
          <w:rFonts w:ascii="Times New Roman" w:eastAsia="仿宋_GB2312"/>
          <w:szCs w:val="32"/>
        </w:rPr>
        <w:t>金融办主任</w:t>
      </w:r>
    </w:p>
    <w:p w:rsidR="00842F61" w:rsidRDefault="00842F61" w:rsidP="00842F61">
      <w:pPr>
        <w:spacing w:line="600" w:lineRule="exact"/>
        <w:ind w:firstLine="686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陆晓红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市银监办主任</w:t>
      </w:r>
    </w:p>
    <w:p w:rsidR="00842F61" w:rsidRDefault="00842F61" w:rsidP="00842F61">
      <w:pPr>
        <w:spacing w:line="600" w:lineRule="exac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成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员：戴惠亚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市法院党组成员、审判委员会专职委员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张莹玮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市检察院副检察长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刘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菊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市委宣传部副部长、市社科联主席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徐玉林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市委政法委副书记、市综治办主任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张小宏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市信访局副局长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龚国强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市维稳办专职副主任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陈伟峰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市上市办副主任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莉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市经信委副主任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包顶益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市公安局经侦大队大队长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张金晔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/>
          <w:szCs w:val="32"/>
        </w:rPr>
        <w:t>市教育局副局长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王娴敏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市民政局副局长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孙建国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市司法局副局长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英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市住建局党委副书记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陆春林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市城管局副局长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震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市农委副主任</w:t>
      </w:r>
    </w:p>
    <w:p w:rsidR="00842F61" w:rsidRDefault="00842F61" w:rsidP="00842F61">
      <w:pPr>
        <w:spacing w:line="600" w:lineRule="exac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</w:t>
      </w:r>
      <w:r w:rsidRPr="00842F61">
        <w:rPr>
          <w:rFonts w:asciiTheme="minorEastAsia" w:eastAsiaTheme="minorEastAsia" w:hAnsiTheme="minorEastAsia"/>
          <w:szCs w:val="32"/>
        </w:rPr>
        <w:t>玦</w:t>
      </w:r>
      <w:r>
        <w:rPr>
          <w:rFonts w:ascii="Times New Roman" w:eastAsia="仿宋_GB2312"/>
          <w:szCs w:val="32"/>
        </w:rPr>
        <w:t>青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市商务局副局长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刘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芳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市文广新局副局长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 w:hint="eastAsia"/>
          <w:szCs w:val="32"/>
        </w:rPr>
      </w:pPr>
      <w:r>
        <w:rPr>
          <w:rFonts w:ascii="Times New Roman" w:eastAsia="仿宋_GB2312" w:hint="eastAsia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华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市旅游局副局长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方海清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市市场监管局副局长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lastRenderedPageBreak/>
        <w:t xml:space="preserve">        </w:t>
      </w:r>
      <w:r>
        <w:rPr>
          <w:rFonts w:ascii="Times New Roman" w:eastAsia="仿宋_GB2312"/>
          <w:szCs w:val="32"/>
        </w:rPr>
        <w:t>朱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坚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市卫计委副主任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徐林峰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市法制办副主任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李泉龙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市金融办副主任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王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嵘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市广电总台副台长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徐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喆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市国税局副局长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曹敏强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市地税局副局长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凌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玲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市政管办副主任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徐</w:t>
      </w:r>
      <w:r w:rsidRPr="00842F61">
        <w:rPr>
          <w:rFonts w:asciiTheme="minorEastAsia" w:eastAsiaTheme="minorEastAsia" w:hAnsiTheme="minorEastAsia"/>
          <w:szCs w:val="32"/>
        </w:rPr>
        <w:t xml:space="preserve">  琍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人民银行太仓支行副行长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杨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玲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市银监办副主任科员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  <w:highlight w:val="yellow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金志强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中国电信太仓分公司副总经理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郑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翎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中国移动通信太仓分公司副总经理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/>
          <w:szCs w:val="32"/>
        </w:rPr>
        <w:t>张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阳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中国联通太仓分公司副总经理</w:t>
      </w:r>
    </w:p>
    <w:p w:rsidR="00842F61" w:rsidRDefault="00842F61" w:rsidP="00842F61">
      <w:pPr>
        <w:spacing w:line="600" w:lineRule="exact"/>
        <w:ind w:leftChars="311" w:left="3547" w:hangingChars="815" w:hanging="2567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张培明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pacing w:val="-11"/>
          <w:szCs w:val="32"/>
        </w:rPr>
        <w:t>太仓港经济技术开发区</w:t>
      </w:r>
      <w:r>
        <w:rPr>
          <w:rFonts w:ascii="Times New Roman" w:eastAsia="仿宋_GB2312" w:hint="eastAsia"/>
          <w:spacing w:val="-11"/>
          <w:szCs w:val="32"/>
        </w:rPr>
        <w:t>港区</w:t>
      </w:r>
      <w:r>
        <w:rPr>
          <w:rFonts w:ascii="Times New Roman" w:eastAsia="仿宋_GB2312"/>
          <w:spacing w:val="-11"/>
          <w:szCs w:val="32"/>
        </w:rPr>
        <w:t>管委会副主任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张艳萍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太仓高新区管委会副主任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邵立新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旅游度假区党工委副书记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陈洲洋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科教新城管委会副主任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江芝才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城厢镇副镇长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张国华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沙溪镇副镇长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陆利</w:t>
      </w:r>
      <w:r w:rsidRPr="00842F61">
        <w:rPr>
          <w:rFonts w:asciiTheme="minorEastAsia" w:eastAsiaTheme="minorEastAsia" w:hAnsiTheme="minorEastAsia"/>
          <w:szCs w:val="32"/>
        </w:rPr>
        <w:t>璟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浮桥镇副镇长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吴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强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璜泾镇党委委员、人武部部长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</w:t>
      </w:r>
      <w:r>
        <w:rPr>
          <w:rFonts w:ascii="Times New Roman" w:eastAsia="仿宋_GB2312"/>
          <w:szCs w:val="32"/>
        </w:rPr>
        <w:t>杨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政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双凤镇副镇长</w:t>
      </w:r>
    </w:p>
    <w:p w:rsidR="00842F61" w:rsidRDefault="00842F61" w:rsidP="00842F61">
      <w:pPr>
        <w:spacing w:line="600" w:lineRule="exact"/>
        <w:ind w:leftChars="311" w:left="3500" w:hangingChars="800" w:hanging="252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lastRenderedPageBreak/>
        <w:t xml:space="preserve">      </w:t>
      </w:r>
      <w:r>
        <w:rPr>
          <w:rFonts w:ascii="Times New Roman" w:eastAsia="仿宋_GB2312"/>
          <w:szCs w:val="32"/>
        </w:rPr>
        <w:t>郁胜宝</w:t>
      </w:r>
      <w:r>
        <w:rPr>
          <w:rFonts w:ascii="Times New Roman" w:eastAsia="仿宋_GB2312"/>
          <w:szCs w:val="32"/>
        </w:rPr>
        <w:t xml:space="preserve">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>娄东街道党工委委员</w:t>
      </w:r>
    </w:p>
    <w:p w:rsidR="00842F61" w:rsidRDefault="00842F61" w:rsidP="00842F61">
      <w:pPr>
        <w:spacing w:line="600" w:lineRule="exact"/>
        <w:ind w:firstLine="66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领导小组办公室设在市金融办，王建良同志兼任办公室主任，陆晓红、包顶益、李泉龙同志兼任办公室副主任。</w:t>
      </w:r>
    </w:p>
    <w:p w:rsidR="00842F61" w:rsidRDefault="00842F61" w:rsidP="00842F61">
      <w:pPr>
        <w:spacing w:line="600" w:lineRule="exact"/>
        <w:ind w:rightChars="-94" w:right="-296"/>
        <w:jc w:val="center"/>
        <w:rPr>
          <w:rFonts w:ascii="Times New Roman" w:eastAsia="仿宋_GB2312" w:hint="eastAsia"/>
          <w:color w:val="000000"/>
          <w:szCs w:val="32"/>
        </w:rPr>
      </w:pPr>
    </w:p>
    <w:p w:rsidR="00842F61" w:rsidRDefault="00842F61" w:rsidP="00842F61">
      <w:pPr>
        <w:spacing w:line="600" w:lineRule="exact"/>
        <w:ind w:rightChars="-94" w:right="-296"/>
        <w:jc w:val="center"/>
        <w:rPr>
          <w:rFonts w:ascii="Times New Roman" w:eastAsia="仿宋_GB2312" w:hint="eastAsia"/>
          <w:color w:val="000000"/>
          <w:szCs w:val="32"/>
        </w:rPr>
      </w:pPr>
    </w:p>
    <w:p w:rsidR="00842F61" w:rsidRDefault="00842F61" w:rsidP="00842F61">
      <w:pPr>
        <w:spacing w:line="600" w:lineRule="exact"/>
        <w:ind w:rightChars="-94" w:right="-296"/>
        <w:jc w:val="center"/>
        <w:rPr>
          <w:rFonts w:ascii="Times New Roman" w:eastAsia="仿宋_GB2312" w:hint="eastAsia"/>
          <w:color w:val="000000"/>
          <w:szCs w:val="32"/>
        </w:rPr>
      </w:pPr>
    </w:p>
    <w:p w:rsidR="00842F61" w:rsidRDefault="00842F61" w:rsidP="00842F61">
      <w:pPr>
        <w:spacing w:line="600" w:lineRule="exact"/>
        <w:ind w:rightChars="-94" w:right="-296"/>
        <w:jc w:val="center"/>
        <w:rPr>
          <w:rFonts w:ascii="Times New Roman" w:eastAsia="仿宋_GB2312" w:hint="eastAsia"/>
          <w:color w:val="000000"/>
          <w:szCs w:val="32"/>
        </w:rPr>
      </w:pPr>
    </w:p>
    <w:p w:rsidR="00842F61" w:rsidRDefault="00842F61" w:rsidP="00842F61">
      <w:pPr>
        <w:spacing w:line="600" w:lineRule="exact"/>
        <w:ind w:rightChars="-94" w:right="-296"/>
        <w:jc w:val="center"/>
        <w:rPr>
          <w:rFonts w:ascii="Times New Roman" w:eastAsia="仿宋_GB2312" w:hint="eastAsia"/>
          <w:color w:val="000000"/>
          <w:szCs w:val="32"/>
        </w:rPr>
      </w:pPr>
    </w:p>
    <w:p w:rsidR="00842F61" w:rsidRDefault="00842F61" w:rsidP="00842F61">
      <w:pPr>
        <w:spacing w:line="600" w:lineRule="exact"/>
        <w:ind w:rightChars="-94" w:right="-296"/>
        <w:jc w:val="center"/>
        <w:rPr>
          <w:rFonts w:ascii="Times New Roman" w:eastAsia="仿宋_GB2312"/>
          <w:color w:val="000000"/>
          <w:szCs w:val="32"/>
        </w:rPr>
      </w:pPr>
      <w:r>
        <w:rPr>
          <w:rFonts w:ascii="Times New Roman" w:eastAsia="仿宋_GB2312"/>
          <w:color w:val="000000"/>
          <w:szCs w:val="32"/>
        </w:rPr>
        <w:t xml:space="preserve">       </w:t>
      </w:r>
      <w:r>
        <w:rPr>
          <w:rFonts w:ascii="Times New Roman" w:eastAsia="仿宋_GB2312"/>
          <w:color w:val="000000"/>
          <w:szCs w:val="32"/>
        </w:rPr>
        <w:t>太仓市人民政府办公室</w:t>
      </w:r>
    </w:p>
    <w:p w:rsidR="00842F61" w:rsidRDefault="00842F61" w:rsidP="00842F61">
      <w:pPr>
        <w:spacing w:line="600" w:lineRule="exact"/>
        <w:jc w:val="center"/>
        <w:rPr>
          <w:rFonts w:ascii="Times New Roman" w:eastAsia="仿宋_GB2312" w:hint="eastAsia"/>
          <w:color w:val="000000"/>
          <w:szCs w:val="32"/>
        </w:rPr>
      </w:pPr>
      <w:r>
        <w:rPr>
          <w:rFonts w:ascii="Times New Roman" w:eastAsia="仿宋_GB2312"/>
          <w:color w:val="000000"/>
          <w:szCs w:val="32"/>
        </w:rPr>
        <w:t xml:space="preserve">         2018</w:t>
      </w:r>
      <w:r>
        <w:rPr>
          <w:rFonts w:ascii="Times New Roman" w:eastAsia="仿宋_GB2312"/>
          <w:color w:val="000000"/>
          <w:szCs w:val="32"/>
        </w:rPr>
        <w:t>年</w:t>
      </w:r>
      <w:r>
        <w:rPr>
          <w:rFonts w:ascii="Times New Roman" w:eastAsia="仿宋_GB2312"/>
          <w:color w:val="000000"/>
          <w:szCs w:val="32"/>
        </w:rPr>
        <w:t>6</w:t>
      </w:r>
      <w:r>
        <w:rPr>
          <w:rFonts w:ascii="Times New Roman" w:eastAsia="仿宋_GB2312"/>
          <w:color w:val="000000"/>
          <w:szCs w:val="32"/>
        </w:rPr>
        <w:t>月</w:t>
      </w:r>
      <w:r>
        <w:rPr>
          <w:rFonts w:ascii="Times New Roman" w:eastAsia="仿宋_GB2312" w:hint="eastAsia"/>
          <w:color w:val="000000"/>
          <w:szCs w:val="32"/>
        </w:rPr>
        <w:t>27</w:t>
      </w:r>
      <w:r>
        <w:rPr>
          <w:rFonts w:ascii="Times New Roman" w:eastAsia="仿宋_GB2312"/>
          <w:color w:val="000000"/>
          <w:szCs w:val="32"/>
        </w:rPr>
        <w:t>日</w:t>
      </w: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0E646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615B05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 w:rsidR="00842F61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 w:rsidR="000E6463"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842F61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842F61">
              <w:rPr>
                <w:rFonts w:ascii="Times New Roman" w:eastAsia="仿宋_GB2312" w:hint="eastAsia"/>
                <w:b w:val="0"/>
                <w:sz w:val="28"/>
                <w:szCs w:val="28"/>
              </w:rPr>
              <w:t>27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27" w:rsidRDefault="00D67327">
      <w:r>
        <w:separator/>
      </w:r>
    </w:p>
  </w:endnote>
  <w:endnote w:type="continuationSeparator" w:id="1">
    <w:p w:rsidR="00D67327" w:rsidRDefault="00D6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D431E0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27" w:rsidRDefault="00D67327">
      <w:r>
        <w:separator/>
      </w:r>
    </w:p>
  </w:footnote>
  <w:footnote w:type="continuationSeparator" w:id="1">
    <w:p w:rsidR="00D67327" w:rsidRDefault="00D67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32E81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8333C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67940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32E81"/>
    <w:rsid w:val="00764BA1"/>
    <w:rsid w:val="007726EF"/>
    <w:rsid w:val="007A417A"/>
    <w:rsid w:val="007C0B84"/>
    <w:rsid w:val="007D2FF7"/>
    <w:rsid w:val="007F6318"/>
    <w:rsid w:val="00842F61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F2197"/>
    <w:rsid w:val="00B737CD"/>
    <w:rsid w:val="00B82947"/>
    <w:rsid w:val="00B839BD"/>
    <w:rsid w:val="00B909C5"/>
    <w:rsid w:val="00BC1586"/>
    <w:rsid w:val="00C25008"/>
    <w:rsid w:val="00C64067"/>
    <w:rsid w:val="00C64242"/>
    <w:rsid w:val="00CA1589"/>
    <w:rsid w:val="00CD5176"/>
    <w:rsid w:val="00D144E1"/>
    <w:rsid w:val="00D35EE3"/>
    <w:rsid w:val="00D431E0"/>
    <w:rsid w:val="00D67327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Title"/>
    <w:basedOn w:val="a"/>
    <w:next w:val="a"/>
    <w:link w:val="Char"/>
    <w:qFormat/>
    <w:rsid w:val="00842F61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 w:cs="Cambria"/>
      <w:b/>
      <w:bCs/>
      <w:snapToGrid/>
      <w:szCs w:val="32"/>
    </w:rPr>
  </w:style>
  <w:style w:type="character" w:customStyle="1" w:styleId="Char">
    <w:name w:val="标题 Char"/>
    <w:basedOn w:val="a0"/>
    <w:link w:val="af2"/>
    <w:rsid w:val="00842F61"/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太政办2018</Template>
  <TotalTime>5</TotalTime>
  <Pages>4</Pages>
  <Words>215</Words>
  <Characters>1226</Characters>
  <Application>Microsoft Office Word</Application>
  <DocSecurity>0</DocSecurity>
  <Lines>10</Lines>
  <Paragraphs>2</Paragraphs>
  <ScaleCrop>false</ScaleCrop>
  <Company>wyk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2018-06-29T06:59:00Z</cp:lastPrinted>
  <dcterms:created xsi:type="dcterms:W3CDTF">2018-06-29T06:55:00Z</dcterms:created>
  <dcterms:modified xsi:type="dcterms:W3CDTF">2018-06-29T07:00:00Z</dcterms:modified>
</cp:coreProperties>
</file>