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6B" w:rsidRPr="008B321F" w:rsidRDefault="00202E6B" w:rsidP="008B321F">
      <w:pPr>
        <w:pStyle w:val="a7"/>
        <w:spacing w:before="0" w:after="500" w:line="1560" w:lineRule="atLeast"/>
        <w:ind w:left="794" w:right="794" w:firstLine="1437"/>
        <w:jc w:val="distribute"/>
        <w:rPr>
          <w:rFonts w:ascii="Times New Roman"/>
          <w:b/>
          <w:w w:val="85"/>
          <w:sz w:val="84"/>
          <w:szCs w:val="84"/>
        </w:rPr>
      </w:pPr>
    </w:p>
    <w:p w:rsidR="00202E6B" w:rsidRPr="008B321F" w:rsidRDefault="00202E6B" w:rsidP="008B321F">
      <w:pPr>
        <w:pStyle w:val="a7"/>
        <w:spacing w:before="0" w:after="500" w:line="1000" w:lineRule="atLeast"/>
        <w:ind w:left="794" w:right="794"/>
        <w:jc w:val="distribute"/>
        <w:rPr>
          <w:rFonts w:ascii="Times New Roman"/>
          <w:b/>
          <w:w w:val="85"/>
          <w:sz w:val="84"/>
          <w:szCs w:val="84"/>
        </w:rPr>
      </w:pPr>
    </w:p>
    <w:p w:rsidR="00202E6B" w:rsidRPr="008B321F" w:rsidRDefault="00202E6B" w:rsidP="008B321F">
      <w:pPr>
        <w:adjustRightInd w:val="0"/>
        <w:jc w:val="center"/>
        <w:rPr>
          <w:rFonts w:ascii="Times New Roman" w:eastAsia="黑体" w:hAnsi="Times New Roman"/>
          <w:spacing w:val="60"/>
          <w:sz w:val="32"/>
          <w:szCs w:val="32"/>
        </w:rPr>
      </w:pPr>
      <w:r w:rsidRPr="008B321F">
        <w:rPr>
          <w:rFonts w:ascii="Times New Roman" w:eastAsia="黑体" w:hAnsi="Times New Roman" w:hint="eastAsia"/>
          <w:spacing w:val="60"/>
          <w:sz w:val="32"/>
          <w:szCs w:val="32"/>
        </w:rPr>
        <w:t>第</w:t>
      </w:r>
      <w:r w:rsidR="00621B7A">
        <w:rPr>
          <w:rFonts w:ascii="Times New Roman" w:eastAsia="黑体" w:hAnsi="Times New Roman" w:hint="eastAsia"/>
          <w:spacing w:val="60"/>
          <w:sz w:val="32"/>
          <w:szCs w:val="32"/>
        </w:rPr>
        <w:t>5</w:t>
      </w:r>
      <w:r w:rsidRPr="008B321F">
        <w:rPr>
          <w:rFonts w:ascii="Times New Roman" w:eastAsia="黑体" w:hAnsi="Times New Roman" w:hint="eastAsia"/>
          <w:spacing w:val="60"/>
          <w:sz w:val="32"/>
          <w:szCs w:val="32"/>
        </w:rPr>
        <w:t>号</w:t>
      </w:r>
    </w:p>
    <w:p w:rsidR="00202E6B" w:rsidRPr="008B321F" w:rsidRDefault="00202E6B" w:rsidP="008B321F">
      <w:pPr>
        <w:spacing w:line="600" w:lineRule="exact"/>
        <w:jc w:val="center"/>
        <w:rPr>
          <w:rFonts w:ascii="Times New Roman" w:eastAsia="楷体_GB2312" w:hAnsi="Times New Roman"/>
          <w:sz w:val="32"/>
          <w:szCs w:val="32"/>
        </w:rPr>
      </w:pPr>
      <w:r w:rsidRPr="008B321F">
        <w:rPr>
          <w:rFonts w:ascii="Times New Roman" w:eastAsia="楷体_GB2312" w:hAnsi="Times New Roman" w:hint="eastAsia"/>
          <w:sz w:val="32"/>
          <w:szCs w:val="32"/>
        </w:rPr>
        <w:t>太仓市人民政府办公室</w:t>
      </w:r>
      <w:r w:rsidRPr="008B321F">
        <w:rPr>
          <w:rFonts w:ascii="Times New Roman" w:eastAsia="汉鼎简楷体" w:hAnsi="Times New Roman"/>
          <w:sz w:val="32"/>
          <w:szCs w:val="32"/>
        </w:rPr>
        <w:tab/>
        <w:t xml:space="preserve">        </w:t>
      </w:r>
      <w:r w:rsidR="00A20EBC">
        <w:rPr>
          <w:rFonts w:ascii="Times New Roman" w:eastAsia="汉鼎简楷体" w:hAnsi="Times New Roman" w:hint="eastAsia"/>
          <w:sz w:val="32"/>
          <w:szCs w:val="32"/>
        </w:rPr>
        <w:t xml:space="preserve">     </w:t>
      </w:r>
      <w:r w:rsidRPr="008B321F">
        <w:rPr>
          <w:rFonts w:ascii="Times New Roman" w:eastAsia="汉鼎简楷体" w:hAnsi="Times New Roman"/>
          <w:sz w:val="32"/>
          <w:szCs w:val="32"/>
        </w:rPr>
        <w:t xml:space="preserve">      </w:t>
      </w:r>
      <w:r w:rsidR="00853C2A">
        <w:rPr>
          <w:rFonts w:ascii="Times New Roman" w:eastAsia="楷体_GB2312" w:hAnsi="Times New Roman"/>
          <w:sz w:val="32"/>
          <w:szCs w:val="32"/>
        </w:rPr>
        <w:t>201</w:t>
      </w:r>
      <w:r w:rsidR="00A20EBC">
        <w:rPr>
          <w:rFonts w:ascii="Times New Roman" w:eastAsia="楷体_GB2312" w:hAnsi="Times New Roman" w:hint="eastAsia"/>
          <w:sz w:val="32"/>
          <w:szCs w:val="32"/>
        </w:rPr>
        <w:t>9</w:t>
      </w:r>
      <w:r w:rsidRPr="008B321F">
        <w:rPr>
          <w:rFonts w:ascii="Times New Roman" w:eastAsia="楷体_GB2312" w:hAnsi="Times New Roman" w:hint="eastAsia"/>
          <w:sz w:val="32"/>
          <w:szCs w:val="32"/>
        </w:rPr>
        <w:t>年</w:t>
      </w:r>
      <w:r w:rsidR="001F7F00">
        <w:rPr>
          <w:rFonts w:ascii="Times New Roman" w:eastAsia="楷体_GB2312" w:hAnsi="Times New Roman" w:hint="eastAsia"/>
          <w:sz w:val="32"/>
          <w:szCs w:val="32"/>
        </w:rPr>
        <w:t>4</w:t>
      </w:r>
      <w:r w:rsidRPr="008B321F">
        <w:rPr>
          <w:rFonts w:ascii="Times New Roman" w:eastAsia="楷体_GB2312" w:hAnsi="Times New Roman" w:hint="eastAsia"/>
          <w:sz w:val="32"/>
          <w:szCs w:val="32"/>
        </w:rPr>
        <w:t>月</w:t>
      </w:r>
      <w:r w:rsidR="00621B7A">
        <w:rPr>
          <w:rFonts w:ascii="Times New Roman" w:eastAsia="楷体_GB2312" w:hAnsi="Times New Roman" w:hint="eastAsia"/>
          <w:sz w:val="32"/>
          <w:szCs w:val="32"/>
        </w:rPr>
        <w:t>17</w:t>
      </w:r>
      <w:r w:rsidRPr="008B321F">
        <w:rPr>
          <w:rFonts w:ascii="Times New Roman" w:eastAsia="楷体_GB2312" w:hAnsi="Times New Roman" w:hint="eastAsia"/>
          <w:sz w:val="32"/>
          <w:szCs w:val="32"/>
        </w:rPr>
        <w:t>日</w:t>
      </w:r>
    </w:p>
    <w:p w:rsidR="00202E6B" w:rsidRDefault="00202E6B" w:rsidP="008B321F">
      <w:pPr>
        <w:spacing w:line="560" w:lineRule="exact"/>
        <w:rPr>
          <w:rFonts w:ascii="Times New Roman" w:hAnsi="Times New Roman"/>
        </w:rPr>
      </w:pPr>
    </w:p>
    <w:p w:rsidR="009C3342" w:rsidRDefault="009C3342" w:rsidP="009C3342">
      <w:pPr>
        <w:spacing w:line="560" w:lineRule="exact"/>
        <w:ind w:firstLineChars="200" w:firstLine="640"/>
        <w:rPr>
          <w:rFonts w:ascii="Times New Roman" w:eastAsia="仿宋_GB2312" w:hAnsi="Times New Roman"/>
          <w:kern w:val="0"/>
          <w:sz w:val="32"/>
          <w:szCs w:val="32"/>
        </w:rPr>
      </w:pPr>
    </w:p>
    <w:p w:rsidR="00621B7A" w:rsidRPr="007F7017" w:rsidRDefault="00621B7A" w:rsidP="00621B7A">
      <w:pPr>
        <w:spacing w:line="560" w:lineRule="exact"/>
        <w:ind w:firstLineChars="200" w:firstLine="640"/>
        <w:rPr>
          <w:rFonts w:ascii="Times New Roman" w:eastAsia="仿宋_GB2312" w:hAnsi="Times New Roman"/>
          <w:kern w:val="0"/>
          <w:sz w:val="32"/>
          <w:szCs w:val="32"/>
        </w:rPr>
      </w:pPr>
      <w:r w:rsidRPr="007F7017">
        <w:rPr>
          <w:rFonts w:ascii="Times New Roman" w:eastAsia="仿宋_GB2312" w:hAnsi="Times New Roman"/>
          <w:kern w:val="0"/>
          <w:sz w:val="32"/>
          <w:szCs w:val="32"/>
        </w:rPr>
        <w:t>201</w:t>
      </w:r>
      <w:r w:rsidRPr="007F7017">
        <w:rPr>
          <w:rFonts w:ascii="Times New Roman" w:eastAsia="仿宋_GB2312" w:hAnsi="Times New Roman" w:hint="eastAsia"/>
          <w:kern w:val="0"/>
          <w:sz w:val="32"/>
          <w:szCs w:val="32"/>
        </w:rPr>
        <w:t>9</w:t>
      </w:r>
      <w:r w:rsidRPr="007F7017">
        <w:rPr>
          <w:rFonts w:ascii="Times New Roman" w:eastAsia="仿宋_GB2312" w:hAnsi="Times New Roman"/>
          <w:kern w:val="0"/>
          <w:sz w:val="32"/>
          <w:szCs w:val="32"/>
        </w:rPr>
        <w:t>年</w:t>
      </w:r>
      <w:r w:rsidRPr="007F7017">
        <w:rPr>
          <w:rFonts w:ascii="Times New Roman" w:eastAsia="仿宋_GB2312" w:hAnsi="Times New Roman" w:hint="eastAsia"/>
          <w:kern w:val="0"/>
          <w:sz w:val="32"/>
          <w:szCs w:val="32"/>
        </w:rPr>
        <w:t>4</w:t>
      </w:r>
      <w:r w:rsidRPr="007F7017">
        <w:rPr>
          <w:rFonts w:ascii="Times New Roman" w:eastAsia="仿宋_GB2312" w:hAnsi="Times New Roman"/>
          <w:kern w:val="0"/>
          <w:sz w:val="32"/>
          <w:szCs w:val="32"/>
        </w:rPr>
        <w:t>月</w:t>
      </w:r>
      <w:r w:rsidRPr="007F7017">
        <w:rPr>
          <w:rFonts w:ascii="Times New Roman" w:eastAsia="仿宋_GB2312" w:hAnsi="Times New Roman" w:hint="eastAsia"/>
          <w:kern w:val="0"/>
          <w:sz w:val="32"/>
          <w:szCs w:val="32"/>
        </w:rPr>
        <w:t>15</w:t>
      </w:r>
      <w:r w:rsidRPr="007F7017">
        <w:rPr>
          <w:rFonts w:ascii="Times New Roman" w:eastAsia="仿宋_GB2312" w:hAnsi="Times New Roman"/>
          <w:kern w:val="0"/>
          <w:sz w:val="32"/>
          <w:szCs w:val="32"/>
        </w:rPr>
        <w:t>日</w:t>
      </w:r>
      <w:r w:rsidRPr="007F7017">
        <w:rPr>
          <w:rFonts w:ascii="Times New Roman" w:eastAsia="仿宋_GB2312" w:hAnsi="Times New Roman" w:hint="eastAsia"/>
          <w:kern w:val="0"/>
          <w:sz w:val="32"/>
          <w:szCs w:val="32"/>
        </w:rPr>
        <w:t>上</w:t>
      </w:r>
      <w:r w:rsidRPr="007F7017">
        <w:rPr>
          <w:rFonts w:ascii="Times New Roman" w:eastAsia="仿宋_GB2312" w:hAnsi="Times New Roman"/>
          <w:kern w:val="0"/>
          <w:sz w:val="32"/>
          <w:szCs w:val="32"/>
        </w:rPr>
        <w:t>午，王建国市长主持召开市政府第</w:t>
      </w:r>
      <w:r w:rsidRPr="007F7017">
        <w:rPr>
          <w:rFonts w:ascii="Times New Roman" w:eastAsia="仿宋_GB2312" w:hAnsi="Times New Roman" w:hint="eastAsia"/>
          <w:kern w:val="0"/>
          <w:sz w:val="32"/>
          <w:szCs w:val="32"/>
        </w:rPr>
        <w:t>26</w:t>
      </w:r>
      <w:r w:rsidRPr="007F7017">
        <w:rPr>
          <w:rFonts w:ascii="Times New Roman" w:eastAsia="仿宋_GB2312" w:hAnsi="Times New Roman"/>
          <w:kern w:val="0"/>
          <w:sz w:val="32"/>
          <w:szCs w:val="32"/>
        </w:rPr>
        <w:t>次常务会议，主要听取</w:t>
      </w:r>
      <w:r w:rsidRPr="007F7017">
        <w:rPr>
          <w:rFonts w:ascii="Times New Roman" w:eastAsia="仿宋_GB2312" w:hAnsi="Times New Roman" w:hint="eastAsia"/>
          <w:kern w:val="0"/>
          <w:sz w:val="32"/>
          <w:szCs w:val="32"/>
        </w:rPr>
        <w:t>全市扫黑除恶专项斗争工作情况汇报</w:t>
      </w:r>
      <w:r>
        <w:rPr>
          <w:rFonts w:ascii="Times New Roman" w:eastAsia="仿宋_GB2312" w:hAnsi="Times New Roman" w:hint="eastAsia"/>
          <w:kern w:val="0"/>
          <w:sz w:val="32"/>
          <w:szCs w:val="32"/>
        </w:rPr>
        <w:t>，</w:t>
      </w:r>
      <w:r w:rsidRPr="007F7017">
        <w:rPr>
          <w:rFonts w:ascii="Times New Roman" w:eastAsia="仿宋_GB2312" w:hAnsi="Times New Roman" w:hint="eastAsia"/>
          <w:kern w:val="0"/>
          <w:sz w:val="32"/>
          <w:szCs w:val="32"/>
        </w:rPr>
        <w:t>学习《生产安全事故应急条例》，听取全市反走私综合治理整改工作推进情况汇报，审议</w:t>
      </w:r>
      <w:r w:rsidRPr="007F7017">
        <w:rPr>
          <w:rFonts w:ascii="Times New Roman" w:eastAsia="仿宋_GB2312" w:hAnsi="Times New Roman"/>
          <w:kern w:val="0"/>
          <w:sz w:val="32"/>
          <w:szCs w:val="32"/>
        </w:rPr>
        <w:t>《关于进一步完善我市居家养老服务工作的实施意见》</w:t>
      </w:r>
      <w:r w:rsidRPr="007F7017">
        <w:rPr>
          <w:rFonts w:ascii="Times New Roman" w:eastAsia="仿宋_GB2312" w:hAnsi="Times New Roman" w:hint="eastAsia"/>
          <w:kern w:val="0"/>
          <w:sz w:val="32"/>
          <w:szCs w:val="32"/>
        </w:rPr>
        <w:t>，听取关于娄东街道区划调整情况汇报，学习</w:t>
      </w:r>
      <w:r w:rsidRPr="007F7017">
        <w:rPr>
          <w:rFonts w:ascii="Times New Roman" w:eastAsia="仿宋_GB2312" w:hAnsi="Times New Roman"/>
          <w:kern w:val="0"/>
          <w:sz w:val="32"/>
          <w:szCs w:val="32"/>
        </w:rPr>
        <w:t>《医疗纠纷预防</w:t>
      </w:r>
      <w:r w:rsidRPr="007F7017">
        <w:rPr>
          <w:rFonts w:ascii="Times New Roman" w:eastAsia="仿宋_GB2312" w:hAnsi="Times New Roman" w:hint="eastAsia"/>
          <w:kern w:val="0"/>
          <w:sz w:val="32"/>
          <w:szCs w:val="32"/>
        </w:rPr>
        <w:t>和</w:t>
      </w:r>
      <w:r w:rsidRPr="007F7017">
        <w:rPr>
          <w:rFonts w:ascii="Times New Roman" w:eastAsia="仿宋_GB2312" w:hAnsi="Times New Roman"/>
          <w:kern w:val="0"/>
          <w:sz w:val="32"/>
          <w:szCs w:val="32"/>
        </w:rPr>
        <w:t>处理条例》</w:t>
      </w:r>
      <w:r w:rsidRPr="007F7017">
        <w:rPr>
          <w:rFonts w:ascii="Times New Roman" w:eastAsia="仿宋_GB2312" w:hAnsi="Times New Roman" w:hint="eastAsia"/>
          <w:kern w:val="0"/>
          <w:sz w:val="32"/>
          <w:szCs w:val="32"/>
        </w:rPr>
        <w:t>，纪要如下：</w:t>
      </w:r>
    </w:p>
    <w:p w:rsidR="00621B7A" w:rsidRDefault="00621B7A" w:rsidP="00621B7A">
      <w:pPr>
        <w:widowControl/>
        <w:spacing w:line="560" w:lineRule="exact"/>
        <w:ind w:firstLineChars="200" w:firstLine="640"/>
        <w:jc w:val="left"/>
        <w:rPr>
          <w:rFonts w:ascii="黑体" w:eastAsia="黑体" w:hAnsi="黑体"/>
          <w:kern w:val="0"/>
          <w:sz w:val="32"/>
          <w:szCs w:val="32"/>
        </w:rPr>
      </w:pPr>
      <w:r>
        <w:rPr>
          <w:rFonts w:ascii="黑体" w:eastAsia="黑体" w:hAnsi="黑体"/>
          <w:kern w:val="0"/>
          <w:sz w:val="32"/>
          <w:szCs w:val="32"/>
        </w:rPr>
        <w:t>一</w:t>
      </w:r>
      <w:r>
        <w:rPr>
          <w:rFonts w:ascii="黑体" w:eastAsia="黑体" w:hAnsi="黑体" w:hint="eastAsia"/>
          <w:kern w:val="0"/>
          <w:sz w:val="32"/>
          <w:szCs w:val="32"/>
        </w:rPr>
        <w:t>、</w:t>
      </w:r>
      <w:r w:rsidRPr="00E31BF6">
        <w:rPr>
          <w:rFonts w:ascii="黑体" w:eastAsia="黑体" w:hAnsi="黑体"/>
          <w:kern w:val="0"/>
          <w:sz w:val="32"/>
          <w:szCs w:val="32"/>
        </w:rPr>
        <w:t>听取</w:t>
      </w:r>
      <w:r w:rsidRPr="002271E4">
        <w:rPr>
          <w:rFonts w:ascii="黑体" w:eastAsia="黑体" w:hAnsi="黑体" w:hint="eastAsia"/>
          <w:kern w:val="0"/>
          <w:sz w:val="32"/>
          <w:szCs w:val="32"/>
        </w:rPr>
        <w:t>全市扫黑除恶专项斗争工作情况汇报</w:t>
      </w:r>
    </w:p>
    <w:p w:rsidR="00621B7A" w:rsidRPr="002421E1"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r w:rsidRPr="00E9378A">
        <w:rPr>
          <w:rFonts w:ascii="Times New Roman" w:eastAsia="仿宋_GB2312" w:hAnsi="Times New Roman"/>
          <w:kern w:val="0"/>
          <w:sz w:val="32"/>
          <w:szCs w:val="32"/>
        </w:rPr>
        <w:t>会议</w:t>
      </w:r>
      <w:r>
        <w:rPr>
          <w:rFonts w:ascii="Times New Roman" w:eastAsia="仿宋_GB2312" w:hAnsi="Times New Roman" w:hint="eastAsia"/>
          <w:kern w:val="0"/>
          <w:sz w:val="32"/>
          <w:szCs w:val="32"/>
        </w:rPr>
        <w:t>听取并审议了市扫黑办关于</w:t>
      </w:r>
      <w:r w:rsidRPr="007F7017">
        <w:rPr>
          <w:rFonts w:ascii="Times New Roman" w:eastAsia="仿宋_GB2312" w:hAnsi="Times New Roman" w:hint="eastAsia"/>
          <w:kern w:val="0"/>
          <w:sz w:val="32"/>
          <w:szCs w:val="32"/>
        </w:rPr>
        <w:t>全市扫黑除恶专项斗争工作情况</w:t>
      </w:r>
      <w:r>
        <w:rPr>
          <w:rFonts w:ascii="Times New Roman" w:eastAsia="仿宋_GB2312" w:hAnsi="Times New Roman" w:hint="eastAsia"/>
          <w:kern w:val="0"/>
          <w:sz w:val="32"/>
          <w:szCs w:val="32"/>
        </w:rPr>
        <w:t>的</w:t>
      </w:r>
      <w:r w:rsidRPr="007F7017">
        <w:rPr>
          <w:rFonts w:ascii="Times New Roman" w:eastAsia="仿宋_GB2312" w:hAnsi="Times New Roman" w:hint="eastAsia"/>
          <w:kern w:val="0"/>
          <w:sz w:val="32"/>
          <w:szCs w:val="32"/>
        </w:rPr>
        <w:t>汇报</w:t>
      </w:r>
      <w:r>
        <w:rPr>
          <w:rFonts w:ascii="Times New Roman" w:eastAsia="仿宋_GB2312" w:hAnsi="Times New Roman" w:hint="eastAsia"/>
          <w:kern w:val="0"/>
          <w:sz w:val="32"/>
          <w:szCs w:val="32"/>
        </w:rPr>
        <w:t>。会议认为，</w:t>
      </w:r>
      <w:r w:rsidRPr="002421E1">
        <w:rPr>
          <w:rFonts w:ascii="Times New Roman" w:eastAsia="仿宋_GB2312" w:hAnsi="Times New Roman"/>
          <w:kern w:val="0"/>
          <w:sz w:val="32"/>
          <w:szCs w:val="32"/>
        </w:rPr>
        <w:t>扫黑除恶专项斗争作为当前一项重要的政治任务，事关社会大局稳定和国家长治久安，事关人心向背和基层政权巩固。</w:t>
      </w:r>
    </w:p>
    <w:p w:rsidR="00621B7A" w:rsidRPr="005C4005"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r w:rsidRPr="002421E1">
        <w:rPr>
          <w:rFonts w:ascii="Times New Roman" w:eastAsia="仿宋_GB2312" w:hAnsi="Times New Roman" w:hint="eastAsia"/>
          <w:kern w:val="0"/>
          <w:sz w:val="32"/>
          <w:szCs w:val="32"/>
        </w:rPr>
        <w:t>会议</w:t>
      </w:r>
      <w:r w:rsidRPr="002421E1">
        <w:rPr>
          <w:rFonts w:ascii="Times New Roman" w:eastAsia="仿宋_GB2312" w:hAnsi="Times New Roman"/>
          <w:kern w:val="0"/>
          <w:sz w:val="32"/>
          <w:szCs w:val="32"/>
        </w:rPr>
        <w:t>强调</w:t>
      </w:r>
      <w:r w:rsidRPr="002421E1">
        <w:rPr>
          <w:rFonts w:ascii="Times New Roman" w:eastAsia="仿宋_GB2312" w:hAnsi="Times New Roman" w:hint="eastAsia"/>
          <w:kern w:val="0"/>
          <w:sz w:val="32"/>
          <w:szCs w:val="32"/>
        </w:rPr>
        <w:t>，（一）</w:t>
      </w:r>
      <w:r w:rsidRPr="002421E1">
        <w:rPr>
          <w:rFonts w:ascii="Times New Roman" w:eastAsia="仿宋_GB2312" w:hAnsi="Times New Roman"/>
          <w:kern w:val="0"/>
          <w:sz w:val="32"/>
          <w:szCs w:val="32"/>
        </w:rPr>
        <w:t>要进一步提高政治站位，压实工作责任。</w:t>
      </w:r>
      <w:r w:rsidRPr="002421E1">
        <w:rPr>
          <w:rFonts w:ascii="Times New Roman" w:eastAsia="仿宋_GB2312" w:hAnsi="Times New Roman" w:hint="eastAsia"/>
          <w:kern w:val="0"/>
          <w:sz w:val="32"/>
          <w:szCs w:val="32"/>
        </w:rPr>
        <w:lastRenderedPageBreak/>
        <w:t>各地各部门</w:t>
      </w:r>
      <w:r w:rsidRPr="002421E1">
        <w:rPr>
          <w:rFonts w:ascii="Times New Roman" w:eastAsia="仿宋_GB2312" w:hAnsi="Times New Roman"/>
          <w:kern w:val="0"/>
          <w:sz w:val="32"/>
          <w:szCs w:val="32"/>
        </w:rPr>
        <w:t>要深刻认识扫黑除恶专项斗争在党和国家工作全局中的重大意义</w:t>
      </w:r>
      <w:r>
        <w:rPr>
          <w:rFonts w:ascii="Times New Roman" w:eastAsia="仿宋_GB2312" w:hAnsi="Times New Roman" w:hint="eastAsia"/>
          <w:kern w:val="0"/>
          <w:sz w:val="32"/>
          <w:szCs w:val="32"/>
        </w:rPr>
        <w:t>，</w:t>
      </w:r>
      <w:r>
        <w:rPr>
          <w:rFonts w:ascii="Times New Roman" w:eastAsia="仿宋_GB2312" w:hAnsi="Times New Roman"/>
          <w:kern w:val="0"/>
          <w:sz w:val="32"/>
          <w:szCs w:val="32"/>
        </w:rPr>
        <w:t>坚决把思想和行动统一到中央及省、苏州市</w:t>
      </w:r>
      <w:r w:rsidRPr="002421E1">
        <w:rPr>
          <w:rFonts w:ascii="Times New Roman" w:eastAsia="仿宋_GB2312" w:hAnsi="Times New Roman"/>
          <w:kern w:val="0"/>
          <w:sz w:val="32"/>
          <w:szCs w:val="32"/>
        </w:rPr>
        <w:t>和市委的要求部署上来，切实把开展专项斗争作为强化</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四个意识</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、践行</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两个维护</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的重要体现。</w:t>
      </w:r>
      <w:r w:rsidRPr="002421E1">
        <w:rPr>
          <w:rFonts w:ascii="Times New Roman" w:eastAsia="仿宋_GB2312" w:hAnsi="Times New Roman" w:hint="eastAsia"/>
          <w:kern w:val="0"/>
          <w:sz w:val="32"/>
          <w:szCs w:val="32"/>
        </w:rPr>
        <w:t>（二）</w:t>
      </w:r>
      <w:r w:rsidRPr="002421E1">
        <w:rPr>
          <w:rFonts w:ascii="Times New Roman" w:eastAsia="仿宋_GB2312" w:hAnsi="Times New Roman"/>
          <w:kern w:val="0"/>
          <w:sz w:val="32"/>
          <w:szCs w:val="32"/>
        </w:rPr>
        <w:t>要进一步突出重点难点，强化补短补软。各地各</w:t>
      </w:r>
      <w:r w:rsidRPr="002421E1">
        <w:rPr>
          <w:rFonts w:ascii="Times New Roman" w:eastAsia="仿宋_GB2312" w:hAnsi="Times New Roman" w:hint="eastAsia"/>
          <w:kern w:val="0"/>
          <w:sz w:val="32"/>
          <w:szCs w:val="32"/>
        </w:rPr>
        <w:t>有关部门</w:t>
      </w:r>
      <w:r w:rsidRPr="002421E1">
        <w:rPr>
          <w:rFonts w:ascii="Times New Roman" w:eastAsia="仿宋_GB2312" w:hAnsi="Times New Roman"/>
          <w:kern w:val="0"/>
          <w:sz w:val="32"/>
          <w:szCs w:val="32"/>
        </w:rPr>
        <w:t>要全面挖掘黑恶线索，突出重点领域、关键环节，开展综合分析、深度研判，推动立体化、多元化线索摸排。要始终坚持打早打小，除恶务尽，集中力量做好专案攻坚，确保打出声威、打出成效。要深挖打击</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关系网</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保护伞</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，在</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撕网毁伞</w:t>
      </w:r>
      <w:r w:rsidRPr="002421E1">
        <w:rPr>
          <w:rFonts w:ascii="Times New Roman" w:eastAsia="仿宋_GB2312" w:hAnsi="Times New Roman"/>
          <w:kern w:val="0"/>
          <w:sz w:val="32"/>
          <w:szCs w:val="32"/>
        </w:rPr>
        <w:t>”</w:t>
      </w:r>
      <w:r w:rsidRPr="002421E1">
        <w:rPr>
          <w:rFonts w:ascii="Times New Roman" w:eastAsia="仿宋_GB2312" w:hAnsi="Times New Roman"/>
          <w:kern w:val="0"/>
          <w:sz w:val="32"/>
          <w:szCs w:val="32"/>
        </w:rPr>
        <w:t>上取得新进展。</w:t>
      </w:r>
      <w:r w:rsidRPr="002421E1">
        <w:rPr>
          <w:rFonts w:ascii="Times New Roman" w:eastAsia="仿宋_GB2312" w:hAnsi="Times New Roman" w:hint="eastAsia"/>
          <w:kern w:val="0"/>
          <w:sz w:val="32"/>
          <w:szCs w:val="32"/>
        </w:rPr>
        <w:t>（三）</w:t>
      </w:r>
      <w:r w:rsidRPr="002421E1">
        <w:rPr>
          <w:rFonts w:ascii="Times New Roman" w:eastAsia="仿宋_GB2312" w:hAnsi="Times New Roman"/>
          <w:kern w:val="0"/>
          <w:sz w:val="32"/>
          <w:szCs w:val="32"/>
        </w:rPr>
        <w:t>要进一步加强协同配合，凝聚整体合力。各地各有关单位要认真对照目标任务，迅速明确时间表、任务书、路线图，量化到岗、细化到人。市扫黑办要具体落实统筹协调、督</w:t>
      </w:r>
      <w:r>
        <w:rPr>
          <w:rFonts w:ascii="Times New Roman" w:eastAsia="仿宋_GB2312" w:hAnsi="Times New Roman" w:hint="eastAsia"/>
          <w:kern w:val="0"/>
          <w:sz w:val="32"/>
          <w:szCs w:val="32"/>
        </w:rPr>
        <w:t>查</w:t>
      </w:r>
      <w:r>
        <w:rPr>
          <w:rFonts w:ascii="Times New Roman" w:eastAsia="仿宋_GB2312" w:hAnsi="Times New Roman"/>
          <w:kern w:val="0"/>
          <w:sz w:val="32"/>
          <w:szCs w:val="32"/>
        </w:rPr>
        <w:t>指导等工作任务</w:t>
      </w:r>
      <w:r>
        <w:rPr>
          <w:rFonts w:ascii="Times New Roman" w:eastAsia="仿宋_GB2312" w:hAnsi="Times New Roman" w:hint="eastAsia"/>
          <w:kern w:val="0"/>
          <w:sz w:val="32"/>
          <w:szCs w:val="32"/>
        </w:rPr>
        <w:t>；市宣传部门</w:t>
      </w:r>
      <w:r w:rsidRPr="002421E1">
        <w:rPr>
          <w:rFonts w:ascii="Times New Roman" w:eastAsia="仿宋_GB2312" w:hAnsi="Times New Roman"/>
          <w:kern w:val="0"/>
          <w:sz w:val="32"/>
          <w:szCs w:val="32"/>
        </w:rPr>
        <w:t>要加大宣传</w:t>
      </w:r>
      <w:r>
        <w:rPr>
          <w:rFonts w:ascii="Times New Roman" w:eastAsia="仿宋_GB2312" w:hAnsi="Times New Roman" w:hint="eastAsia"/>
          <w:kern w:val="0"/>
          <w:sz w:val="32"/>
          <w:szCs w:val="32"/>
        </w:rPr>
        <w:t>力度</w:t>
      </w:r>
      <w:r w:rsidRPr="002421E1">
        <w:rPr>
          <w:rFonts w:ascii="Times New Roman" w:eastAsia="仿宋_GB2312" w:hAnsi="Times New Roman"/>
          <w:kern w:val="0"/>
          <w:sz w:val="32"/>
          <w:szCs w:val="32"/>
        </w:rPr>
        <w:t>，营造扫黑除恶浓厚氛围，努力提高</w:t>
      </w:r>
      <w:r>
        <w:rPr>
          <w:rFonts w:ascii="Times New Roman" w:eastAsia="仿宋_GB2312" w:hAnsi="Times New Roman"/>
          <w:kern w:val="0"/>
          <w:sz w:val="32"/>
          <w:szCs w:val="32"/>
        </w:rPr>
        <w:t>广大群众参与度、支持度</w:t>
      </w:r>
      <w:r>
        <w:rPr>
          <w:rFonts w:ascii="Times New Roman" w:eastAsia="仿宋_GB2312" w:hAnsi="Times New Roman" w:hint="eastAsia"/>
          <w:kern w:val="0"/>
          <w:sz w:val="32"/>
          <w:szCs w:val="32"/>
        </w:rPr>
        <w:t>；市财政部门要确保扫黑除恶专项工作资金落实到位。</w:t>
      </w:r>
    </w:p>
    <w:p w:rsidR="00621B7A" w:rsidRPr="001E195E" w:rsidRDefault="00621B7A" w:rsidP="00621B7A">
      <w:pPr>
        <w:widowControl/>
        <w:spacing w:line="560" w:lineRule="exact"/>
        <w:ind w:firstLine="660"/>
        <w:jc w:val="left"/>
        <w:rPr>
          <w:rFonts w:ascii="黑体" w:eastAsia="黑体" w:hAnsi="黑体"/>
          <w:kern w:val="0"/>
          <w:sz w:val="32"/>
          <w:szCs w:val="32"/>
        </w:rPr>
      </w:pPr>
      <w:r w:rsidRPr="001E195E">
        <w:rPr>
          <w:rFonts w:ascii="黑体" w:eastAsia="黑体" w:hAnsi="黑体"/>
          <w:kern w:val="0"/>
          <w:sz w:val="32"/>
          <w:szCs w:val="32"/>
        </w:rPr>
        <w:t>二、</w:t>
      </w:r>
      <w:r>
        <w:rPr>
          <w:rFonts w:ascii="黑体" w:eastAsia="黑体" w:hAnsi="黑体" w:hint="eastAsia"/>
          <w:kern w:val="0"/>
          <w:sz w:val="32"/>
          <w:szCs w:val="32"/>
        </w:rPr>
        <w:t>学习</w:t>
      </w:r>
      <w:r w:rsidRPr="00DA55EC">
        <w:rPr>
          <w:rFonts w:ascii="黑体" w:eastAsia="黑体" w:hAnsi="黑体" w:hint="eastAsia"/>
          <w:kern w:val="0"/>
          <w:sz w:val="32"/>
          <w:szCs w:val="32"/>
        </w:rPr>
        <w:t>《生产安全事故应急条例》</w:t>
      </w:r>
    </w:p>
    <w:p w:rsidR="00621B7A" w:rsidRPr="00DA55EC" w:rsidRDefault="00621B7A" w:rsidP="00621B7A">
      <w:pPr>
        <w:spacing w:line="560" w:lineRule="exact"/>
        <w:ind w:firstLineChars="200" w:firstLine="640"/>
        <w:rPr>
          <w:rFonts w:ascii="Times New Roman" w:eastAsia="仿宋_GB2312" w:hAnsi="Times New Roman"/>
          <w:kern w:val="0"/>
          <w:sz w:val="32"/>
          <w:szCs w:val="32"/>
        </w:rPr>
      </w:pPr>
      <w:r w:rsidRPr="00DA55EC">
        <w:rPr>
          <w:rFonts w:ascii="Times New Roman" w:eastAsia="仿宋_GB2312" w:hAnsi="Times New Roman"/>
          <w:kern w:val="0"/>
          <w:sz w:val="32"/>
          <w:szCs w:val="32"/>
        </w:rPr>
        <w:t>会议</w:t>
      </w:r>
      <w:r w:rsidRPr="00DA55EC">
        <w:rPr>
          <w:rFonts w:ascii="Times New Roman" w:eastAsia="仿宋_GB2312" w:hAnsi="Times New Roman" w:hint="eastAsia"/>
          <w:kern w:val="0"/>
          <w:sz w:val="32"/>
          <w:szCs w:val="32"/>
        </w:rPr>
        <w:t>学习了由市应急管理局解读的《生产安全事故应急条例》</w:t>
      </w:r>
      <w:r>
        <w:rPr>
          <w:rFonts w:ascii="Times New Roman" w:eastAsia="仿宋_GB2312" w:hAnsi="Times New Roman" w:hint="eastAsia"/>
          <w:kern w:val="0"/>
          <w:sz w:val="32"/>
          <w:szCs w:val="32"/>
        </w:rPr>
        <w:t>。会议认为，</w:t>
      </w:r>
      <w:r w:rsidRPr="00DA55EC">
        <w:rPr>
          <w:rFonts w:ascii="Times New Roman" w:eastAsia="仿宋_GB2312" w:hAnsi="Times New Roman"/>
          <w:kern w:val="0"/>
          <w:sz w:val="32"/>
          <w:szCs w:val="32"/>
        </w:rPr>
        <w:t>《条例》是应急管理机构组建以来国家出台的第一部安全生产领域的法规。《条例》从企业和政府两方面进行了生产安全事故应急管理责任强化，对加强应急管理工作，特别是规范生产经营单位的生产安全事故应急管理有</w:t>
      </w:r>
      <w:r w:rsidRPr="00DA55EC">
        <w:rPr>
          <w:rFonts w:ascii="Times New Roman" w:eastAsia="仿宋_GB2312" w:hAnsi="Times New Roman" w:hint="eastAsia"/>
          <w:kern w:val="0"/>
          <w:sz w:val="32"/>
          <w:szCs w:val="32"/>
        </w:rPr>
        <w:t>着</w:t>
      </w:r>
      <w:r w:rsidRPr="00DA55EC">
        <w:rPr>
          <w:rFonts w:ascii="Times New Roman" w:eastAsia="仿宋_GB2312" w:hAnsi="Times New Roman"/>
          <w:kern w:val="0"/>
          <w:sz w:val="32"/>
          <w:szCs w:val="32"/>
        </w:rPr>
        <w:t>明确</w:t>
      </w:r>
      <w:r w:rsidRPr="00DA55EC">
        <w:rPr>
          <w:rFonts w:ascii="Times New Roman" w:eastAsia="仿宋_GB2312" w:hAnsi="Times New Roman" w:hint="eastAsia"/>
          <w:kern w:val="0"/>
          <w:sz w:val="32"/>
          <w:szCs w:val="32"/>
        </w:rPr>
        <w:t>的</w:t>
      </w:r>
      <w:r w:rsidRPr="00DA55EC">
        <w:rPr>
          <w:rFonts w:ascii="Times New Roman" w:eastAsia="仿宋_GB2312" w:hAnsi="Times New Roman"/>
          <w:kern w:val="0"/>
          <w:sz w:val="32"/>
          <w:szCs w:val="32"/>
        </w:rPr>
        <w:t>指导意义。</w:t>
      </w:r>
    </w:p>
    <w:p w:rsidR="00621B7A" w:rsidRPr="00326927" w:rsidRDefault="00621B7A" w:rsidP="00621B7A">
      <w:pPr>
        <w:pStyle w:val="a9"/>
        <w:spacing w:line="560" w:lineRule="exact"/>
        <w:ind w:firstLineChars="200" w:firstLine="640"/>
        <w:rPr>
          <w:rFonts w:ascii="Times New Roman" w:eastAsia="仿宋_GB2312" w:hAnsi="Times New Roman" w:cs="Times New Roman"/>
          <w:kern w:val="0"/>
          <w:sz w:val="32"/>
          <w:szCs w:val="32"/>
        </w:rPr>
      </w:pPr>
      <w:r w:rsidRPr="00326927">
        <w:rPr>
          <w:rFonts w:ascii="Times New Roman" w:eastAsia="仿宋_GB2312" w:hAnsi="Times New Roman" w:cs="Times New Roman" w:hint="eastAsia"/>
          <w:kern w:val="0"/>
          <w:sz w:val="32"/>
          <w:szCs w:val="32"/>
        </w:rPr>
        <w:t>会议</w:t>
      </w:r>
      <w:r w:rsidRPr="00326927">
        <w:rPr>
          <w:rFonts w:ascii="Times New Roman" w:eastAsia="仿宋_GB2312" w:hAnsi="Times New Roman" w:cs="Times New Roman"/>
          <w:kern w:val="0"/>
          <w:sz w:val="32"/>
          <w:szCs w:val="32"/>
        </w:rPr>
        <w:t>强调</w:t>
      </w:r>
      <w:r w:rsidRPr="00326927">
        <w:rPr>
          <w:rFonts w:ascii="Times New Roman" w:eastAsia="仿宋_GB2312" w:hAnsi="Times New Roman" w:cs="Times New Roman" w:hint="eastAsia"/>
          <w:kern w:val="0"/>
          <w:sz w:val="32"/>
          <w:szCs w:val="32"/>
        </w:rPr>
        <w:t>，（一）各地各部门</w:t>
      </w:r>
      <w:r w:rsidRPr="00326927">
        <w:rPr>
          <w:rFonts w:ascii="Times New Roman" w:eastAsia="仿宋_GB2312" w:hAnsi="Times New Roman" w:cs="Times New Roman"/>
          <w:kern w:val="0"/>
          <w:sz w:val="32"/>
          <w:szCs w:val="32"/>
        </w:rPr>
        <w:t>要充分认识《条例》实施的重大意义，深刻吸取近阶段各地安全生产事故教训，切实增强做好</w:t>
      </w:r>
      <w:r w:rsidRPr="00326927">
        <w:rPr>
          <w:rFonts w:ascii="Times New Roman" w:eastAsia="仿宋_GB2312" w:hAnsi="Times New Roman" w:cs="Times New Roman"/>
          <w:kern w:val="0"/>
          <w:sz w:val="32"/>
          <w:szCs w:val="32"/>
        </w:rPr>
        <w:lastRenderedPageBreak/>
        <w:t>生产安全事故应急工作的紧迫感、责任感和自觉性。</w:t>
      </w:r>
      <w:r>
        <w:rPr>
          <w:rFonts w:ascii="Times New Roman" w:eastAsia="仿宋_GB2312" w:hAnsi="Times New Roman" w:cs="Times New Roman" w:hint="eastAsia"/>
          <w:kern w:val="0"/>
          <w:sz w:val="32"/>
          <w:szCs w:val="32"/>
        </w:rPr>
        <w:t>（二）各地各部门</w:t>
      </w:r>
      <w:r w:rsidRPr="00326927">
        <w:rPr>
          <w:rFonts w:ascii="Times New Roman" w:eastAsia="仿宋_GB2312" w:hAnsi="Times New Roman" w:cs="Times New Roman"/>
          <w:kern w:val="0"/>
          <w:sz w:val="32"/>
          <w:szCs w:val="32"/>
        </w:rPr>
        <w:t>要</w:t>
      </w:r>
      <w:r>
        <w:rPr>
          <w:rFonts w:ascii="Times New Roman" w:eastAsia="仿宋_GB2312" w:hAnsi="Times New Roman" w:cs="Times New Roman" w:hint="eastAsia"/>
          <w:kern w:val="0"/>
          <w:sz w:val="32"/>
          <w:szCs w:val="32"/>
        </w:rPr>
        <w:t>进一步健全安全生产责任</w:t>
      </w:r>
      <w:r w:rsidRPr="00326927">
        <w:rPr>
          <w:rFonts w:ascii="Times New Roman" w:eastAsia="仿宋_GB2312" w:hAnsi="Times New Roman" w:cs="Times New Roman"/>
          <w:kern w:val="0"/>
          <w:sz w:val="32"/>
          <w:szCs w:val="32"/>
        </w:rPr>
        <w:t>制</w:t>
      </w:r>
      <w:r>
        <w:rPr>
          <w:rFonts w:ascii="Times New Roman" w:eastAsia="仿宋_GB2312" w:hAnsi="Times New Roman" w:cs="Times New Roman" w:hint="eastAsia"/>
          <w:kern w:val="0"/>
          <w:sz w:val="32"/>
          <w:szCs w:val="32"/>
        </w:rPr>
        <w:t>，</w:t>
      </w:r>
      <w:r w:rsidRPr="00326927">
        <w:rPr>
          <w:rFonts w:ascii="Times New Roman" w:eastAsia="仿宋_GB2312" w:hAnsi="Times New Roman" w:cs="Times New Roman"/>
          <w:kern w:val="0"/>
          <w:sz w:val="32"/>
          <w:szCs w:val="32"/>
        </w:rPr>
        <w:t>认真及时修订完善应急预案，加强应急救援队伍建设，</w:t>
      </w:r>
      <w:r>
        <w:rPr>
          <w:rFonts w:ascii="Times New Roman" w:eastAsia="仿宋_GB2312" w:hAnsi="Times New Roman" w:cs="Times New Roman" w:hint="eastAsia"/>
          <w:kern w:val="0"/>
          <w:sz w:val="32"/>
          <w:szCs w:val="32"/>
        </w:rPr>
        <w:t>一着不让</w:t>
      </w:r>
      <w:r w:rsidRPr="00326927">
        <w:rPr>
          <w:rFonts w:ascii="Times New Roman" w:eastAsia="仿宋_GB2312" w:hAnsi="Times New Roman" w:cs="Times New Roman"/>
          <w:kern w:val="0"/>
          <w:sz w:val="32"/>
          <w:szCs w:val="32"/>
        </w:rPr>
        <w:t>做好应急值班值守，规范应急准备各项工作，不断提高安全生产应急救援能力。</w:t>
      </w:r>
      <w:r>
        <w:rPr>
          <w:rFonts w:ascii="Times New Roman" w:eastAsia="仿宋_GB2312" w:hAnsi="Times New Roman" w:cs="Times New Roman" w:hint="eastAsia"/>
          <w:kern w:val="0"/>
          <w:sz w:val="32"/>
          <w:szCs w:val="32"/>
        </w:rPr>
        <w:t>（三）</w:t>
      </w:r>
      <w:r w:rsidRPr="00326927">
        <w:rPr>
          <w:rFonts w:ascii="Times New Roman" w:eastAsia="仿宋_GB2312" w:hAnsi="Times New Roman" w:cs="Times New Roman"/>
          <w:kern w:val="0"/>
          <w:sz w:val="32"/>
          <w:szCs w:val="32"/>
        </w:rPr>
        <w:t>各地各部门要</w:t>
      </w:r>
      <w:r>
        <w:rPr>
          <w:rFonts w:ascii="Times New Roman" w:eastAsia="仿宋_GB2312" w:hAnsi="Times New Roman" w:cs="Times New Roman" w:hint="eastAsia"/>
          <w:kern w:val="0"/>
          <w:sz w:val="32"/>
          <w:szCs w:val="32"/>
        </w:rPr>
        <w:t>加大《条例》宣传力度，</w:t>
      </w:r>
      <w:r w:rsidRPr="00326927">
        <w:rPr>
          <w:rFonts w:ascii="Times New Roman" w:eastAsia="仿宋_GB2312" w:hAnsi="Times New Roman" w:cs="Times New Roman"/>
          <w:kern w:val="0"/>
          <w:sz w:val="32"/>
          <w:szCs w:val="32"/>
        </w:rPr>
        <w:t>认真组织《条例》学习，切</w:t>
      </w:r>
      <w:r>
        <w:rPr>
          <w:rFonts w:ascii="Times New Roman" w:eastAsia="仿宋_GB2312" w:hAnsi="Times New Roman" w:cs="Times New Roman"/>
          <w:kern w:val="0"/>
          <w:sz w:val="32"/>
          <w:szCs w:val="32"/>
        </w:rPr>
        <w:t>实做到真懂、会用</w:t>
      </w:r>
      <w:r>
        <w:rPr>
          <w:rFonts w:ascii="Times New Roman" w:eastAsia="仿宋_GB2312" w:hAnsi="Times New Roman" w:cs="Times New Roman" w:hint="eastAsia"/>
          <w:kern w:val="0"/>
          <w:sz w:val="32"/>
          <w:szCs w:val="32"/>
        </w:rPr>
        <w:t>，并在日常工作中得以</w:t>
      </w:r>
      <w:r w:rsidRPr="00326927">
        <w:rPr>
          <w:rFonts w:ascii="Times New Roman" w:eastAsia="仿宋_GB2312" w:hAnsi="Times New Roman" w:cs="Times New Roman"/>
          <w:kern w:val="0"/>
          <w:sz w:val="32"/>
          <w:szCs w:val="32"/>
        </w:rPr>
        <w:t>严格执行。同时要进一步压紧压实企业安全生产主体责任，</w:t>
      </w:r>
      <w:r>
        <w:rPr>
          <w:rFonts w:ascii="Times New Roman" w:eastAsia="仿宋_GB2312" w:hAnsi="Times New Roman" w:cs="Times New Roman" w:hint="eastAsia"/>
          <w:kern w:val="0"/>
          <w:sz w:val="32"/>
          <w:szCs w:val="32"/>
        </w:rPr>
        <w:t>在全社会</w:t>
      </w:r>
      <w:r w:rsidRPr="00326927">
        <w:rPr>
          <w:rFonts w:ascii="Times New Roman" w:eastAsia="仿宋_GB2312" w:hAnsi="Times New Roman" w:cs="Times New Roman"/>
          <w:kern w:val="0"/>
          <w:sz w:val="32"/>
          <w:szCs w:val="32"/>
        </w:rPr>
        <w:t>营造安全生产</w:t>
      </w:r>
      <w:r>
        <w:rPr>
          <w:rFonts w:ascii="Times New Roman" w:eastAsia="仿宋_GB2312" w:hAnsi="Times New Roman" w:cs="Times New Roman" w:hint="eastAsia"/>
          <w:kern w:val="0"/>
          <w:sz w:val="32"/>
          <w:szCs w:val="32"/>
        </w:rPr>
        <w:t>的</w:t>
      </w:r>
      <w:r w:rsidRPr="00326927">
        <w:rPr>
          <w:rFonts w:ascii="Times New Roman" w:eastAsia="仿宋_GB2312" w:hAnsi="Times New Roman" w:cs="Times New Roman"/>
          <w:kern w:val="0"/>
          <w:sz w:val="32"/>
          <w:szCs w:val="32"/>
        </w:rPr>
        <w:t>强大声势。</w:t>
      </w:r>
    </w:p>
    <w:p w:rsidR="00621B7A" w:rsidRPr="00DA55EC"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会议还对“</w:t>
      </w:r>
      <w:r>
        <w:rPr>
          <w:rFonts w:ascii="Times New Roman" w:eastAsia="仿宋_GB2312" w:hAnsi="Times New Roman" w:hint="eastAsia"/>
          <w:kern w:val="0"/>
          <w:sz w:val="32"/>
          <w:szCs w:val="32"/>
        </w:rPr>
        <w:t>5.1</w:t>
      </w:r>
      <w:r>
        <w:rPr>
          <w:rFonts w:ascii="Times New Roman" w:eastAsia="仿宋_GB2312" w:hAnsi="Times New Roman" w:hint="eastAsia"/>
          <w:kern w:val="0"/>
          <w:sz w:val="32"/>
          <w:szCs w:val="32"/>
        </w:rPr>
        <w:t>”节日期间安全生产工作作了部署。</w:t>
      </w:r>
    </w:p>
    <w:p w:rsidR="00621B7A" w:rsidRPr="004106E1" w:rsidRDefault="00621B7A" w:rsidP="00621B7A">
      <w:pPr>
        <w:spacing w:line="560" w:lineRule="exact"/>
        <w:ind w:firstLineChars="200" w:firstLine="640"/>
        <w:jc w:val="left"/>
        <w:rPr>
          <w:rFonts w:ascii="黑体" w:eastAsia="黑体" w:hAnsi="黑体"/>
          <w:kern w:val="0"/>
          <w:sz w:val="32"/>
          <w:szCs w:val="32"/>
        </w:rPr>
      </w:pPr>
      <w:r w:rsidRPr="00BD466D">
        <w:rPr>
          <w:rFonts w:ascii="黑体" w:eastAsia="黑体" w:hAnsi="黑体"/>
          <w:kern w:val="0"/>
          <w:sz w:val="32"/>
          <w:szCs w:val="32"/>
        </w:rPr>
        <w:t>三、</w:t>
      </w:r>
      <w:r w:rsidRPr="00C3217B">
        <w:rPr>
          <w:rFonts w:ascii="黑体" w:eastAsia="黑体" w:hAnsi="黑体" w:hint="eastAsia"/>
          <w:kern w:val="0"/>
          <w:sz w:val="32"/>
          <w:szCs w:val="32"/>
        </w:rPr>
        <w:t>听取全市反走私综合治理整改工作推进情况汇报</w:t>
      </w:r>
    </w:p>
    <w:p w:rsidR="00621B7A" w:rsidRPr="00DE1B09"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w:t>
      </w:r>
      <w:r w:rsidRPr="00E9378A">
        <w:rPr>
          <w:rFonts w:ascii="Times New Roman" w:eastAsia="仿宋_GB2312" w:hAnsi="Times New Roman"/>
          <w:kern w:val="0"/>
          <w:sz w:val="32"/>
          <w:szCs w:val="32"/>
        </w:rPr>
        <w:t>审议了市</w:t>
      </w:r>
      <w:r>
        <w:rPr>
          <w:rFonts w:ascii="Times New Roman" w:eastAsia="仿宋_GB2312" w:hAnsi="Times New Roman" w:hint="eastAsia"/>
          <w:kern w:val="0"/>
          <w:sz w:val="32"/>
          <w:szCs w:val="32"/>
        </w:rPr>
        <w:t>政府办公室关于</w:t>
      </w:r>
      <w:r w:rsidRPr="007F7017">
        <w:rPr>
          <w:rFonts w:ascii="Times New Roman" w:eastAsia="仿宋_GB2312" w:hAnsi="Times New Roman" w:hint="eastAsia"/>
          <w:kern w:val="0"/>
          <w:sz w:val="32"/>
          <w:szCs w:val="32"/>
        </w:rPr>
        <w:t>全市反走私综合治理整改工作推进情况</w:t>
      </w:r>
      <w:r>
        <w:rPr>
          <w:rFonts w:ascii="Times New Roman" w:eastAsia="仿宋_GB2312" w:hAnsi="Times New Roman" w:hint="eastAsia"/>
          <w:kern w:val="0"/>
          <w:sz w:val="32"/>
          <w:szCs w:val="32"/>
        </w:rPr>
        <w:t>的</w:t>
      </w:r>
      <w:r w:rsidRPr="007F7017">
        <w:rPr>
          <w:rFonts w:ascii="Times New Roman" w:eastAsia="仿宋_GB2312" w:hAnsi="Times New Roman" w:hint="eastAsia"/>
          <w:kern w:val="0"/>
          <w:sz w:val="32"/>
          <w:szCs w:val="32"/>
        </w:rPr>
        <w:t>汇报</w:t>
      </w:r>
      <w:r>
        <w:rPr>
          <w:rFonts w:ascii="Times New Roman" w:eastAsia="仿宋_GB2312" w:hAnsi="Times New Roman" w:hint="eastAsia"/>
          <w:kern w:val="0"/>
          <w:sz w:val="32"/>
          <w:szCs w:val="32"/>
        </w:rPr>
        <w:t>。会议认为，</w:t>
      </w:r>
      <w:r w:rsidRPr="00DE1B09">
        <w:rPr>
          <w:rFonts w:ascii="Times New Roman" w:eastAsia="仿宋_GB2312" w:hAnsi="Times New Roman"/>
          <w:kern w:val="0"/>
          <w:sz w:val="32"/>
          <w:szCs w:val="32"/>
        </w:rPr>
        <w:t>反走私工作事关人民群众切身利益，事关市场经济秩序，事关国家安全与社会稳定</w:t>
      </w:r>
      <w:r w:rsidRPr="00DE1B09">
        <w:rPr>
          <w:rFonts w:ascii="Times New Roman" w:eastAsia="仿宋_GB2312" w:hAnsi="Times New Roman" w:hint="eastAsia"/>
          <w:kern w:val="0"/>
          <w:sz w:val="32"/>
          <w:szCs w:val="32"/>
        </w:rPr>
        <w:t>。</w:t>
      </w:r>
      <w:r w:rsidRPr="00DE1B09">
        <w:rPr>
          <w:rFonts w:ascii="Times New Roman" w:eastAsia="仿宋_GB2312" w:hAnsi="Times New Roman"/>
          <w:kern w:val="0"/>
          <w:sz w:val="32"/>
          <w:szCs w:val="32"/>
        </w:rPr>
        <w:t>党中央、国务院高度重视打私工作，习近平总书记多次作出重要指示批示，要求采取有力措施加大打私力度。</w:t>
      </w:r>
      <w:r w:rsidRPr="00DE1B09">
        <w:rPr>
          <w:rFonts w:ascii="Times New Roman" w:eastAsia="仿宋_GB2312" w:hAnsi="Times New Roman" w:hint="eastAsia"/>
          <w:kern w:val="0"/>
          <w:sz w:val="32"/>
          <w:szCs w:val="32"/>
        </w:rPr>
        <w:t>苏州</w:t>
      </w:r>
      <w:r>
        <w:rPr>
          <w:rFonts w:ascii="Times New Roman" w:eastAsia="仿宋_GB2312" w:hAnsi="Times New Roman" w:hint="eastAsia"/>
          <w:kern w:val="0"/>
          <w:sz w:val="32"/>
          <w:szCs w:val="32"/>
        </w:rPr>
        <w:t>市政府</w:t>
      </w:r>
      <w:r w:rsidRPr="00DE1B09">
        <w:rPr>
          <w:rFonts w:ascii="Times New Roman" w:eastAsia="仿宋_GB2312" w:hAnsi="Times New Roman" w:hint="eastAsia"/>
          <w:kern w:val="0"/>
          <w:sz w:val="32"/>
          <w:szCs w:val="32"/>
        </w:rPr>
        <w:t>李亚平市长来太仓督查反走私综合治理工作并召开现场会议，也明确指出，要以最坚定的态度、最迅速的行动、最有力的措施，全力以赴推进反走私工作。</w:t>
      </w:r>
    </w:p>
    <w:p w:rsidR="00621B7A" w:rsidRPr="0033307F"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r w:rsidRPr="00DE1B09">
        <w:rPr>
          <w:rFonts w:ascii="Times New Roman" w:eastAsia="仿宋_GB2312" w:hAnsi="Times New Roman" w:hint="eastAsia"/>
          <w:kern w:val="0"/>
          <w:sz w:val="32"/>
          <w:szCs w:val="32"/>
        </w:rPr>
        <w:t>会议强调，</w:t>
      </w:r>
      <w:r>
        <w:rPr>
          <w:rFonts w:ascii="Times New Roman" w:eastAsia="仿宋_GB2312" w:hAnsi="Times New Roman" w:hint="eastAsia"/>
          <w:kern w:val="0"/>
          <w:sz w:val="32"/>
          <w:szCs w:val="32"/>
        </w:rPr>
        <w:t>（一）</w:t>
      </w:r>
      <w:r w:rsidRPr="00DE1B09">
        <w:rPr>
          <w:rFonts w:ascii="Times New Roman" w:eastAsia="仿宋_GB2312" w:hAnsi="Times New Roman"/>
          <w:kern w:val="0"/>
          <w:sz w:val="32"/>
          <w:szCs w:val="32"/>
        </w:rPr>
        <w:t>各地各部门要高度重视，围绕工作方案制定的各项措施，主动担当、齐抓共管，凝聚工作合力</w:t>
      </w:r>
      <w:r>
        <w:rPr>
          <w:rFonts w:ascii="Times New Roman" w:eastAsia="仿宋_GB2312" w:hAnsi="Times New Roman" w:hint="eastAsia"/>
          <w:kern w:val="0"/>
          <w:sz w:val="32"/>
          <w:szCs w:val="32"/>
        </w:rPr>
        <w:t>。（二）</w:t>
      </w:r>
      <w:r w:rsidRPr="00DE1B09">
        <w:rPr>
          <w:rFonts w:ascii="Times New Roman" w:eastAsia="仿宋_GB2312" w:hAnsi="Times New Roman"/>
          <w:kern w:val="0"/>
          <w:sz w:val="32"/>
          <w:szCs w:val="32"/>
        </w:rPr>
        <w:t>要针对沿江沿河重点区域，强化一线水上巡查、陆路拦截，坚决清理查处</w:t>
      </w:r>
      <w:r w:rsidRPr="00DE1B09">
        <w:rPr>
          <w:rFonts w:ascii="Times New Roman" w:eastAsia="仿宋_GB2312" w:hAnsi="Times New Roman"/>
          <w:kern w:val="0"/>
          <w:sz w:val="32"/>
          <w:szCs w:val="32"/>
        </w:rPr>
        <w:t>“</w:t>
      </w:r>
      <w:r w:rsidRPr="00DE1B09">
        <w:rPr>
          <w:rFonts w:ascii="Times New Roman" w:eastAsia="仿宋_GB2312" w:hAnsi="Times New Roman"/>
          <w:kern w:val="0"/>
          <w:sz w:val="32"/>
          <w:szCs w:val="32"/>
        </w:rPr>
        <w:t>三无</w:t>
      </w:r>
      <w:r w:rsidRPr="00DE1B09">
        <w:rPr>
          <w:rFonts w:ascii="Times New Roman" w:eastAsia="仿宋_GB2312" w:hAnsi="Times New Roman"/>
          <w:kern w:val="0"/>
          <w:sz w:val="32"/>
          <w:szCs w:val="32"/>
        </w:rPr>
        <w:t>”</w:t>
      </w:r>
      <w:r>
        <w:rPr>
          <w:rFonts w:ascii="Times New Roman" w:eastAsia="仿宋_GB2312" w:hAnsi="Times New Roman"/>
          <w:kern w:val="0"/>
          <w:sz w:val="32"/>
          <w:szCs w:val="32"/>
        </w:rPr>
        <w:t>船舶、非法码头、油库及运输车辆</w:t>
      </w:r>
      <w:r>
        <w:rPr>
          <w:rFonts w:ascii="Times New Roman" w:eastAsia="仿宋_GB2312" w:hAnsi="Times New Roman" w:hint="eastAsia"/>
          <w:kern w:val="0"/>
          <w:sz w:val="32"/>
          <w:szCs w:val="32"/>
        </w:rPr>
        <w:t>，加快扣留船只的拆解。（三）</w:t>
      </w:r>
      <w:r w:rsidRPr="00DE1B09">
        <w:rPr>
          <w:rFonts w:ascii="Times New Roman" w:eastAsia="仿宋_GB2312" w:hAnsi="Times New Roman"/>
          <w:kern w:val="0"/>
          <w:sz w:val="32"/>
          <w:szCs w:val="32"/>
        </w:rPr>
        <w:t>要强化流通领域监管，清理整顿交易市场、冷库</w:t>
      </w:r>
      <w:r w:rsidRPr="00DE1B09">
        <w:rPr>
          <w:rFonts w:ascii="Times New Roman" w:eastAsia="仿宋_GB2312" w:hAnsi="Times New Roman"/>
          <w:kern w:val="0"/>
          <w:sz w:val="32"/>
          <w:szCs w:val="32"/>
        </w:rPr>
        <w:lastRenderedPageBreak/>
        <w:t>集散地，形成全</w:t>
      </w:r>
      <w:r>
        <w:rPr>
          <w:rFonts w:ascii="Times New Roman" w:eastAsia="仿宋_GB2312" w:hAnsi="Times New Roman"/>
          <w:kern w:val="0"/>
          <w:sz w:val="32"/>
          <w:szCs w:val="32"/>
        </w:rPr>
        <w:t>链条打击体系</w:t>
      </w:r>
      <w:r>
        <w:rPr>
          <w:rFonts w:ascii="Times New Roman" w:eastAsia="仿宋_GB2312" w:hAnsi="Times New Roman" w:hint="eastAsia"/>
          <w:kern w:val="0"/>
          <w:sz w:val="32"/>
          <w:szCs w:val="32"/>
        </w:rPr>
        <w:t>。（四）要始终保持高压态势，加大反走私宣传力度，做到家喻户晓，并鼓励群众举报，</w:t>
      </w:r>
      <w:r w:rsidRPr="00DE1B09">
        <w:rPr>
          <w:rFonts w:ascii="Times New Roman" w:eastAsia="仿宋_GB2312" w:hAnsi="Times New Roman"/>
          <w:kern w:val="0"/>
          <w:sz w:val="32"/>
          <w:szCs w:val="32"/>
        </w:rPr>
        <w:t>推动我市反走私综合治理工作取得更好成效。</w:t>
      </w:r>
    </w:p>
    <w:p w:rsidR="00621B7A" w:rsidRPr="00FD1C94" w:rsidRDefault="00621B7A" w:rsidP="00621B7A">
      <w:pPr>
        <w:spacing w:line="560" w:lineRule="exact"/>
        <w:ind w:firstLineChars="200" w:firstLine="640"/>
        <w:rPr>
          <w:rFonts w:ascii="黑体" w:eastAsia="黑体" w:hAnsi="黑体"/>
          <w:kern w:val="0"/>
          <w:sz w:val="32"/>
          <w:szCs w:val="32"/>
        </w:rPr>
      </w:pPr>
      <w:r w:rsidRPr="00FD1C94">
        <w:rPr>
          <w:rFonts w:ascii="黑体" w:eastAsia="黑体" w:hAnsi="黑体" w:hint="eastAsia"/>
          <w:kern w:val="0"/>
          <w:sz w:val="32"/>
          <w:szCs w:val="32"/>
        </w:rPr>
        <w:t>四、</w:t>
      </w:r>
      <w:r>
        <w:rPr>
          <w:rFonts w:ascii="黑体" w:eastAsia="黑体" w:hAnsi="黑体" w:hint="eastAsia"/>
          <w:kern w:val="0"/>
          <w:sz w:val="32"/>
          <w:szCs w:val="32"/>
        </w:rPr>
        <w:t>审议</w:t>
      </w:r>
      <w:r w:rsidRPr="009B1A74">
        <w:rPr>
          <w:rFonts w:ascii="黑体" w:eastAsia="黑体" w:hAnsi="黑体"/>
          <w:kern w:val="0"/>
          <w:sz w:val="32"/>
          <w:szCs w:val="32"/>
        </w:rPr>
        <w:t>《关于进一步完善我市居家养老服务工作的实施意见》</w:t>
      </w:r>
    </w:p>
    <w:p w:rsidR="00621B7A" w:rsidRPr="009B1A74" w:rsidRDefault="00621B7A" w:rsidP="00621B7A">
      <w:pPr>
        <w:spacing w:line="560" w:lineRule="exact"/>
        <w:ind w:firstLineChars="200" w:firstLine="640"/>
        <w:rPr>
          <w:rFonts w:ascii="Times New Roman" w:eastAsia="仿宋_GB2312" w:hAnsi="Times New Roman"/>
          <w:kern w:val="0"/>
          <w:sz w:val="32"/>
          <w:szCs w:val="32"/>
        </w:rPr>
      </w:pPr>
      <w:r w:rsidRPr="00A656A1">
        <w:rPr>
          <w:rFonts w:ascii="Times New Roman" w:eastAsia="仿宋_GB2312" w:hAnsi="Times New Roman" w:hint="eastAsia"/>
          <w:kern w:val="0"/>
          <w:sz w:val="32"/>
          <w:szCs w:val="32"/>
        </w:rPr>
        <w:t>会议听取并审议了</w:t>
      </w:r>
      <w:r w:rsidRPr="00711D68">
        <w:rPr>
          <w:rFonts w:ascii="Times New Roman" w:eastAsia="仿宋_GB2312" w:hAnsi="Times New Roman"/>
          <w:kern w:val="0"/>
          <w:sz w:val="32"/>
          <w:szCs w:val="32"/>
        </w:rPr>
        <w:t>市</w:t>
      </w:r>
      <w:r>
        <w:rPr>
          <w:rFonts w:ascii="Times New Roman" w:eastAsia="仿宋_GB2312" w:hAnsi="Times New Roman" w:hint="eastAsia"/>
          <w:kern w:val="0"/>
          <w:sz w:val="32"/>
          <w:szCs w:val="32"/>
        </w:rPr>
        <w:t>民政局关于</w:t>
      </w:r>
      <w:r w:rsidRPr="007F7017">
        <w:rPr>
          <w:rFonts w:ascii="Times New Roman" w:eastAsia="仿宋_GB2312" w:hAnsi="Times New Roman"/>
          <w:kern w:val="0"/>
          <w:sz w:val="32"/>
          <w:szCs w:val="32"/>
        </w:rPr>
        <w:t>《关于进一步完善我市居家养老服务工作的实施意见》</w:t>
      </w:r>
      <w:r>
        <w:rPr>
          <w:rFonts w:ascii="Times New Roman" w:eastAsia="仿宋_GB2312" w:hAnsi="Times New Roman" w:hint="eastAsia"/>
          <w:kern w:val="0"/>
          <w:sz w:val="32"/>
          <w:szCs w:val="32"/>
        </w:rPr>
        <w:t>的汇报。会议认为，</w:t>
      </w:r>
      <w:r w:rsidRPr="009B1A74">
        <w:rPr>
          <w:rFonts w:ascii="Times New Roman" w:eastAsia="仿宋_GB2312" w:hAnsi="Times New Roman" w:hint="eastAsia"/>
          <w:kern w:val="0"/>
          <w:sz w:val="32"/>
          <w:szCs w:val="32"/>
        </w:rPr>
        <w:t>党的</w:t>
      </w:r>
      <w:r w:rsidRPr="009B1A74">
        <w:rPr>
          <w:rFonts w:ascii="Times New Roman" w:eastAsia="仿宋_GB2312" w:hAnsi="Times New Roman"/>
          <w:kern w:val="0"/>
          <w:sz w:val="32"/>
          <w:szCs w:val="32"/>
        </w:rPr>
        <w:t>十九大以来，</w:t>
      </w:r>
      <w:r>
        <w:rPr>
          <w:rFonts w:ascii="Times New Roman" w:eastAsia="仿宋_GB2312" w:hAnsi="Times New Roman" w:hint="eastAsia"/>
          <w:kern w:val="0"/>
          <w:sz w:val="32"/>
          <w:szCs w:val="32"/>
        </w:rPr>
        <w:t>党中央、国务院对</w:t>
      </w:r>
      <w:r w:rsidRPr="009B1A74">
        <w:rPr>
          <w:rFonts w:ascii="Times New Roman" w:eastAsia="仿宋_GB2312" w:hAnsi="Times New Roman"/>
          <w:kern w:val="0"/>
          <w:sz w:val="32"/>
          <w:szCs w:val="32"/>
        </w:rPr>
        <w:t>加快养老服务体系建设提出了很多新部署、新要求，</w:t>
      </w:r>
      <w:r>
        <w:rPr>
          <w:rFonts w:ascii="Times New Roman" w:eastAsia="仿宋_GB2312" w:hAnsi="Times New Roman" w:hint="eastAsia"/>
          <w:kern w:val="0"/>
          <w:sz w:val="32"/>
          <w:szCs w:val="32"/>
        </w:rPr>
        <w:t>江苏</w:t>
      </w:r>
      <w:r w:rsidRPr="009B1A74">
        <w:rPr>
          <w:rFonts w:ascii="Times New Roman" w:eastAsia="仿宋_GB2312" w:hAnsi="Times New Roman"/>
          <w:kern w:val="0"/>
          <w:sz w:val="32"/>
          <w:szCs w:val="32"/>
        </w:rPr>
        <w:t>省</w:t>
      </w:r>
      <w:r>
        <w:rPr>
          <w:rFonts w:ascii="Times New Roman" w:eastAsia="仿宋_GB2312" w:hAnsi="Times New Roman" w:hint="eastAsia"/>
          <w:kern w:val="0"/>
          <w:sz w:val="32"/>
          <w:szCs w:val="32"/>
        </w:rPr>
        <w:t>也</w:t>
      </w:r>
      <w:r w:rsidRPr="009B1A74">
        <w:rPr>
          <w:rFonts w:ascii="Times New Roman" w:eastAsia="仿宋_GB2312" w:hAnsi="Times New Roman"/>
          <w:kern w:val="0"/>
          <w:sz w:val="32"/>
          <w:szCs w:val="32"/>
        </w:rPr>
        <w:t>将居家养老服务纳入了江苏省高质量发展监测评价指标体系，这为我们加快居家养老服务发展</w:t>
      </w:r>
      <w:r>
        <w:rPr>
          <w:rFonts w:ascii="Times New Roman" w:eastAsia="仿宋_GB2312" w:hAnsi="Times New Roman" w:hint="eastAsia"/>
          <w:kern w:val="0"/>
          <w:sz w:val="32"/>
          <w:szCs w:val="32"/>
        </w:rPr>
        <w:t>指</w:t>
      </w:r>
      <w:r w:rsidRPr="009B1A74">
        <w:rPr>
          <w:rFonts w:ascii="Times New Roman" w:eastAsia="仿宋_GB2312" w:hAnsi="Times New Roman"/>
          <w:kern w:val="0"/>
          <w:sz w:val="32"/>
          <w:szCs w:val="32"/>
        </w:rPr>
        <w:t>明了新的方向。</w:t>
      </w:r>
      <w:r>
        <w:rPr>
          <w:rFonts w:ascii="Times New Roman" w:eastAsia="仿宋_GB2312" w:hAnsi="Times New Roman" w:hint="eastAsia"/>
          <w:kern w:val="0"/>
          <w:sz w:val="32"/>
          <w:szCs w:val="32"/>
        </w:rPr>
        <w:t>出台该《意见》</w:t>
      </w:r>
      <w:r w:rsidRPr="009B1A74">
        <w:rPr>
          <w:rFonts w:ascii="Times New Roman" w:eastAsia="仿宋_GB2312" w:hAnsi="Times New Roman"/>
          <w:kern w:val="0"/>
          <w:sz w:val="32"/>
          <w:szCs w:val="32"/>
        </w:rPr>
        <w:t>对于我市加强民生保障，完善城乡一体、高效优质的基本公共养老服务体系，打造</w:t>
      </w:r>
      <w:r w:rsidRPr="009B1A74">
        <w:rPr>
          <w:rFonts w:ascii="Times New Roman" w:eastAsia="仿宋_GB2312" w:hAnsi="Times New Roman"/>
          <w:kern w:val="0"/>
          <w:sz w:val="32"/>
          <w:szCs w:val="32"/>
        </w:rPr>
        <w:t>“</w:t>
      </w:r>
      <w:r w:rsidRPr="009B1A74">
        <w:rPr>
          <w:rFonts w:ascii="Times New Roman" w:eastAsia="仿宋_GB2312" w:hAnsi="Times New Roman"/>
          <w:kern w:val="0"/>
          <w:sz w:val="32"/>
          <w:szCs w:val="32"/>
        </w:rPr>
        <w:t>幸福</w:t>
      </w:r>
      <w:r w:rsidRPr="009B1A74">
        <w:rPr>
          <w:rFonts w:ascii="Times New Roman" w:eastAsia="仿宋_GB2312" w:hAnsi="Times New Roman" w:hint="eastAsia"/>
          <w:kern w:val="0"/>
          <w:sz w:val="32"/>
          <w:szCs w:val="32"/>
        </w:rPr>
        <w:t>金太仓</w:t>
      </w:r>
      <w:r w:rsidRPr="009B1A74">
        <w:rPr>
          <w:rFonts w:ascii="Times New Roman" w:eastAsia="仿宋_GB2312" w:hAnsi="Times New Roman"/>
          <w:kern w:val="0"/>
          <w:sz w:val="32"/>
          <w:szCs w:val="32"/>
        </w:rPr>
        <w:t>”</w:t>
      </w:r>
      <w:r w:rsidRPr="009B1A74">
        <w:rPr>
          <w:rFonts w:ascii="Times New Roman" w:eastAsia="仿宋_GB2312" w:hAnsi="Times New Roman"/>
          <w:kern w:val="0"/>
          <w:sz w:val="32"/>
          <w:szCs w:val="32"/>
        </w:rPr>
        <w:t>品牌都具有积极意义。</w:t>
      </w:r>
    </w:p>
    <w:p w:rsidR="00621B7A" w:rsidRDefault="00621B7A" w:rsidP="00621B7A">
      <w:pPr>
        <w:spacing w:line="560" w:lineRule="exact"/>
        <w:ind w:firstLineChars="200" w:firstLine="640"/>
        <w:rPr>
          <w:rFonts w:ascii="Times New Roman" w:eastAsia="仿宋_GB2312" w:hAnsi="Times New Roman"/>
          <w:kern w:val="0"/>
          <w:sz w:val="32"/>
          <w:szCs w:val="32"/>
        </w:rPr>
      </w:pPr>
      <w:r w:rsidRPr="009B1A74">
        <w:rPr>
          <w:rFonts w:ascii="Times New Roman" w:eastAsia="仿宋_GB2312" w:hAnsi="Times New Roman"/>
          <w:kern w:val="0"/>
          <w:sz w:val="32"/>
          <w:szCs w:val="32"/>
        </w:rPr>
        <w:t>会议</w:t>
      </w:r>
      <w:r w:rsidRPr="009B1A74">
        <w:rPr>
          <w:rFonts w:ascii="Times New Roman" w:eastAsia="仿宋_GB2312" w:hAnsi="Times New Roman" w:hint="eastAsia"/>
          <w:kern w:val="0"/>
          <w:sz w:val="32"/>
          <w:szCs w:val="32"/>
        </w:rPr>
        <w:t>明确，</w:t>
      </w:r>
      <w:r>
        <w:rPr>
          <w:rFonts w:ascii="Times New Roman" w:eastAsia="仿宋_GB2312" w:hAnsi="Times New Roman" w:hint="eastAsia"/>
          <w:kern w:val="0"/>
          <w:sz w:val="32"/>
          <w:szCs w:val="32"/>
        </w:rPr>
        <w:t>（一）</w:t>
      </w:r>
      <w:r w:rsidRPr="009B1A74">
        <w:rPr>
          <w:rFonts w:ascii="Times New Roman" w:eastAsia="仿宋_GB2312" w:hAnsi="Times New Roman"/>
          <w:kern w:val="0"/>
          <w:sz w:val="32"/>
          <w:szCs w:val="32"/>
        </w:rPr>
        <w:t>原则同意该</w:t>
      </w:r>
      <w:r w:rsidRPr="009B1A74">
        <w:rPr>
          <w:rFonts w:ascii="Times New Roman" w:eastAsia="仿宋_GB2312" w:hAnsi="Times New Roman" w:hint="eastAsia"/>
          <w:kern w:val="0"/>
          <w:sz w:val="32"/>
          <w:szCs w:val="32"/>
        </w:rPr>
        <w:t>《</w:t>
      </w:r>
      <w:r w:rsidRPr="009B1A74">
        <w:rPr>
          <w:rFonts w:ascii="Times New Roman" w:eastAsia="仿宋_GB2312" w:hAnsi="Times New Roman"/>
          <w:kern w:val="0"/>
          <w:sz w:val="32"/>
          <w:szCs w:val="32"/>
        </w:rPr>
        <w:t>意见</w:t>
      </w:r>
      <w:r w:rsidRPr="009B1A74">
        <w:rPr>
          <w:rFonts w:ascii="Times New Roman" w:eastAsia="仿宋_GB2312" w:hAnsi="Times New Roman" w:hint="eastAsia"/>
          <w:kern w:val="0"/>
          <w:sz w:val="32"/>
          <w:szCs w:val="32"/>
        </w:rPr>
        <w:t>》</w:t>
      </w:r>
      <w:r w:rsidRPr="009B1A74">
        <w:rPr>
          <w:rFonts w:ascii="Times New Roman" w:eastAsia="仿宋_GB2312" w:hAnsi="Times New Roman"/>
          <w:kern w:val="0"/>
          <w:sz w:val="32"/>
          <w:szCs w:val="32"/>
        </w:rPr>
        <w:t>，</w:t>
      </w:r>
      <w:r w:rsidRPr="009B1A74">
        <w:rPr>
          <w:rFonts w:ascii="Times New Roman" w:eastAsia="仿宋_GB2312" w:hAnsi="Times New Roman" w:hint="eastAsia"/>
          <w:kern w:val="0"/>
          <w:sz w:val="32"/>
          <w:szCs w:val="32"/>
        </w:rPr>
        <w:t>会后由</w:t>
      </w:r>
      <w:r w:rsidRPr="009B1A74">
        <w:rPr>
          <w:rFonts w:ascii="Times New Roman" w:eastAsia="仿宋_GB2312" w:hAnsi="Times New Roman"/>
          <w:kern w:val="0"/>
          <w:sz w:val="32"/>
          <w:szCs w:val="32"/>
        </w:rPr>
        <w:t>市民政局根据会议讨论的</w:t>
      </w:r>
      <w:r w:rsidRPr="009B1A74">
        <w:rPr>
          <w:rFonts w:ascii="Times New Roman" w:eastAsia="仿宋_GB2312" w:hAnsi="Times New Roman" w:hint="eastAsia"/>
          <w:kern w:val="0"/>
          <w:sz w:val="32"/>
          <w:szCs w:val="32"/>
        </w:rPr>
        <w:t>意见</w:t>
      </w:r>
      <w:r>
        <w:rPr>
          <w:rFonts w:ascii="Times New Roman" w:eastAsia="仿宋_GB2312" w:hAnsi="Times New Roman" w:hint="eastAsia"/>
          <w:kern w:val="0"/>
          <w:sz w:val="32"/>
          <w:szCs w:val="32"/>
        </w:rPr>
        <w:t>进行</w:t>
      </w:r>
      <w:r w:rsidRPr="009B1A74">
        <w:rPr>
          <w:rFonts w:ascii="Times New Roman" w:eastAsia="仿宋_GB2312" w:hAnsi="Times New Roman"/>
          <w:kern w:val="0"/>
          <w:sz w:val="32"/>
          <w:szCs w:val="32"/>
        </w:rPr>
        <w:t>修改完善，以市政府</w:t>
      </w:r>
      <w:r w:rsidRPr="009B1A74">
        <w:rPr>
          <w:rFonts w:ascii="Times New Roman" w:eastAsia="仿宋_GB2312" w:hAnsi="Times New Roman" w:hint="eastAsia"/>
          <w:kern w:val="0"/>
          <w:sz w:val="32"/>
          <w:szCs w:val="32"/>
        </w:rPr>
        <w:t>办公室</w:t>
      </w:r>
      <w:r w:rsidRPr="009B1A74">
        <w:rPr>
          <w:rFonts w:ascii="Times New Roman" w:eastAsia="仿宋_GB2312" w:hAnsi="Times New Roman"/>
          <w:kern w:val="0"/>
          <w:sz w:val="32"/>
          <w:szCs w:val="32"/>
        </w:rPr>
        <w:t>名义下发执行。</w:t>
      </w:r>
    </w:p>
    <w:p w:rsidR="00621B7A" w:rsidRPr="009B1A74" w:rsidRDefault="00621B7A" w:rsidP="00621B7A">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会议要求，（一）</w:t>
      </w:r>
      <w:r w:rsidRPr="009B1A74">
        <w:rPr>
          <w:rFonts w:ascii="Times New Roman" w:eastAsia="仿宋_GB2312" w:hAnsi="Times New Roman"/>
          <w:kern w:val="0"/>
          <w:sz w:val="32"/>
          <w:szCs w:val="32"/>
        </w:rPr>
        <w:t>各地各有关部门</w:t>
      </w:r>
      <w:r w:rsidRPr="009B1A74">
        <w:rPr>
          <w:rFonts w:ascii="Times New Roman" w:eastAsia="仿宋_GB2312" w:hAnsi="Times New Roman" w:hint="eastAsia"/>
          <w:kern w:val="0"/>
          <w:sz w:val="32"/>
          <w:szCs w:val="32"/>
        </w:rPr>
        <w:t>要</w:t>
      </w:r>
      <w:r w:rsidRPr="009B1A74">
        <w:rPr>
          <w:rFonts w:ascii="Times New Roman" w:eastAsia="仿宋_GB2312" w:hAnsi="Times New Roman"/>
          <w:kern w:val="0"/>
          <w:sz w:val="32"/>
          <w:szCs w:val="32"/>
        </w:rPr>
        <w:t>加强</w:t>
      </w:r>
      <w:r w:rsidRPr="009B1A74">
        <w:rPr>
          <w:rFonts w:ascii="Times New Roman" w:eastAsia="仿宋_GB2312" w:hAnsi="Times New Roman" w:hint="eastAsia"/>
          <w:kern w:val="0"/>
          <w:sz w:val="32"/>
          <w:szCs w:val="32"/>
        </w:rPr>
        <w:t>协作</w:t>
      </w:r>
      <w:r w:rsidRPr="009B1A74">
        <w:rPr>
          <w:rFonts w:ascii="Times New Roman" w:eastAsia="仿宋_GB2312" w:hAnsi="Times New Roman"/>
          <w:kern w:val="0"/>
          <w:sz w:val="32"/>
          <w:szCs w:val="32"/>
        </w:rPr>
        <w:t>沟通，</w:t>
      </w:r>
      <w:r w:rsidRPr="009B1A74">
        <w:rPr>
          <w:rFonts w:ascii="Times New Roman" w:eastAsia="仿宋_GB2312" w:hAnsi="Times New Roman" w:hint="eastAsia"/>
          <w:kern w:val="0"/>
          <w:sz w:val="32"/>
          <w:szCs w:val="32"/>
        </w:rPr>
        <w:t>加快推进落实，</w:t>
      </w:r>
      <w:r w:rsidRPr="009B1A74">
        <w:rPr>
          <w:rFonts w:ascii="Times New Roman" w:eastAsia="仿宋_GB2312" w:hAnsi="Times New Roman"/>
          <w:kern w:val="0"/>
          <w:sz w:val="32"/>
          <w:szCs w:val="32"/>
        </w:rPr>
        <w:t>优化完善服务管理、监督考核、审批评估等环节，提高管理监督效率</w:t>
      </w:r>
      <w:r>
        <w:rPr>
          <w:rFonts w:ascii="Times New Roman" w:eastAsia="仿宋_GB2312" w:hAnsi="Times New Roman" w:hint="eastAsia"/>
          <w:kern w:val="0"/>
          <w:sz w:val="32"/>
          <w:szCs w:val="32"/>
        </w:rPr>
        <w:t>，</w:t>
      </w:r>
      <w:r w:rsidRPr="009B1A74">
        <w:rPr>
          <w:rFonts w:ascii="Times New Roman" w:eastAsia="仿宋_GB2312" w:hAnsi="Times New Roman" w:hint="eastAsia"/>
          <w:kern w:val="0"/>
          <w:sz w:val="32"/>
          <w:szCs w:val="32"/>
        </w:rPr>
        <w:t>创新工作思路，打造特色鲜明的居家养老服务品牌</w:t>
      </w:r>
      <w:r>
        <w:rPr>
          <w:rFonts w:ascii="Times New Roman" w:eastAsia="仿宋_GB2312" w:hAnsi="Times New Roman" w:hint="eastAsia"/>
          <w:kern w:val="0"/>
          <w:sz w:val="32"/>
          <w:szCs w:val="32"/>
        </w:rPr>
        <w:t>。（二）各地各有关部门</w:t>
      </w:r>
      <w:r w:rsidRPr="009B1A74">
        <w:rPr>
          <w:rFonts w:ascii="Times New Roman" w:eastAsia="仿宋_GB2312" w:hAnsi="Times New Roman"/>
          <w:kern w:val="0"/>
          <w:sz w:val="32"/>
          <w:szCs w:val="32"/>
        </w:rPr>
        <w:t>要围绕</w:t>
      </w:r>
      <w:r>
        <w:rPr>
          <w:rFonts w:ascii="Times New Roman" w:eastAsia="仿宋_GB2312" w:hAnsi="Times New Roman" w:hint="eastAsia"/>
          <w:kern w:val="0"/>
          <w:sz w:val="32"/>
          <w:szCs w:val="32"/>
        </w:rPr>
        <w:t>我市</w:t>
      </w:r>
      <w:r w:rsidRPr="009B1A74">
        <w:rPr>
          <w:rFonts w:ascii="Times New Roman" w:eastAsia="仿宋_GB2312" w:hAnsi="Times New Roman"/>
          <w:kern w:val="0"/>
          <w:sz w:val="32"/>
          <w:szCs w:val="32"/>
        </w:rPr>
        <w:t>老年人服务需求，切实搭建高质量服务、高效率供给的城乡居家养老服务体系，持续增强专业服务能力和市场化消费能力，</w:t>
      </w:r>
      <w:r>
        <w:rPr>
          <w:rFonts w:ascii="Times New Roman" w:eastAsia="仿宋_GB2312" w:hAnsi="Times New Roman" w:hint="eastAsia"/>
          <w:kern w:val="0"/>
          <w:sz w:val="32"/>
          <w:szCs w:val="32"/>
        </w:rPr>
        <w:t>从而</w:t>
      </w:r>
      <w:r w:rsidRPr="009B1A74">
        <w:rPr>
          <w:rFonts w:ascii="Times New Roman" w:eastAsia="仿宋_GB2312" w:hAnsi="Times New Roman"/>
          <w:kern w:val="0"/>
          <w:sz w:val="32"/>
          <w:szCs w:val="32"/>
        </w:rPr>
        <w:t>提升群众满意度、幸福感。</w:t>
      </w:r>
    </w:p>
    <w:p w:rsidR="00621B7A" w:rsidRPr="009F6AA6" w:rsidRDefault="00621B7A" w:rsidP="00621B7A">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五</w:t>
      </w:r>
      <w:r w:rsidRPr="00FD1C94">
        <w:rPr>
          <w:rFonts w:ascii="黑体" w:eastAsia="黑体" w:hAnsi="黑体" w:hint="eastAsia"/>
          <w:kern w:val="0"/>
          <w:sz w:val="32"/>
          <w:szCs w:val="32"/>
        </w:rPr>
        <w:t>、</w:t>
      </w:r>
      <w:r>
        <w:rPr>
          <w:rFonts w:ascii="黑体" w:eastAsia="黑体" w:hAnsi="黑体" w:hint="eastAsia"/>
          <w:kern w:val="0"/>
          <w:sz w:val="32"/>
          <w:szCs w:val="32"/>
        </w:rPr>
        <w:t>听取</w:t>
      </w:r>
      <w:r w:rsidRPr="00FC79D3">
        <w:rPr>
          <w:rFonts w:ascii="黑体" w:eastAsia="黑体" w:hAnsi="黑体" w:hint="eastAsia"/>
          <w:kern w:val="0"/>
          <w:sz w:val="32"/>
          <w:szCs w:val="32"/>
        </w:rPr>
        <w:t>关于娄东街道区划调整情况汇报</w:t>
      </w:r>
    </w:p>
    <w:p w:rsidR="00621B7A" w:rsidRPr="00B9499F" w:rsidRDefault="00621B7A" w:rsidP="00621B7A">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会议听取并审议了市民政局</w:t>
      </w:r>
      <w:r w:rsidRPr="007F7017">
        <w:rPr>
          <w:rFonts w:ascii="Times New Roman" w:eastAsia="仿宋_GB2312" w:hAnsi="Times New Roman" w:hint="eastAsia"/>
          <w:kern w:val="0"/>
          <w:sz w:val="32"/>
          <w:szCs w:val="32"/>
        </w:rPr>
        <w:t>关于</w:t>
      </w:r>
      <w:r>
        <w:rPr>
          <w:rFonts w:ascii="Times New Roman" w:eastAsia="仿宋_GB2312" w:hAnsi="Times New Roman" w:hint="eastAsia"/>
          <w:kern w:val="0"/>
          <w:sz w:val="32"/>
          <w:szCs w:val="32"/>
        </w:rPr>
        <w:t>《太仓市</w:t>
      </w:r>
      <w:r w:rsidRPr="007F7017">
        <w:rPr>
          <w:rFonts w:ascii="Times New Roman" w:eastAsia="仿宋_GB2312" w:hAnsi="Times New Roman" w:hint="eastAsia"/>
          <w:kern w:val="0"/>
          <w:sz w:val="32"/>
          <w:szCs w:val="32"/>
        </w:rPr>
        <w:t>娄东街道</w:t>
      </w:r>
      <w:r>
        <w:rPr>
          <w:rFonts w:ascii="Times New Roman" w:eastAsia="仿宋_GB2312" w:hAnsi="Times New Roman" w:hint="eastAsia"/>
          <w:kern w:val="0"/>
          <w:sz w:val="32"/>
          <w:szCs w:val="32"/>
        </w:rPr>
        <w:t>行政</w:t>
      </w:r>
      <w:r w:rsidRPr="007F7017">
        <w:rPr>
          <w:rFonts w:ascii="Times New Roman" w:eastAsia="仿宋_GB2312" w:hAnsi="Times New Roman" w:hint="eastAsia"/>
          <w:kern w:val="0"/>
          <w:sz w:val="32"/>
          <w:szCs w:val="32"/>
        </w:rPr>
        <w:t>区划</w:t>
      </w:r>
      <w:r w:rsidRPr="007F7017">
        <w:rPr>
          <w:rFonts w:ascii="Times New Roman" w:eastAsia="仿宋_GB2312" w:hAnsi="Times New Roman" w:hint="eastAsia"/>
          <w:kern w:val="0"/>
          <w:sz w:val="32"/>
          <w:szCs w:val="32"/>
        </w:rPr>
        <w:lastRenderedPageBreak/>
        <w:t>调整</w:t>
      </w:r>
      <w:r>
        <w:rPr>
          <w:rFonts w:ascii="Times New Roman" w:eastAsia="仿宋_GB2312" w:hAnsi="Times New Roman" w:hint="eastAsia"/>
          <w:kern w:val="0"/>
          <w:sz w:val="32"/>
          <w:szCs w:val="32"/>
        </w:rPr>
        <w:t>工作方案》的</w:t>
      </w:r>
      <w:r w:rsidRPr="007F7017">
        <w:rPr>
          <w:rFonts w:ascii="Times New Roman" w:eastAsia="仿宋_GB2312" w:hAnsi="Times New Roman" w:hint="eastAsia"/>
          <w:kern w:val="0"/>
          <w:sz w:val="32"/>
          <w:szCs w:val="32"/>
        </w:rPr>
        <w:t>汇报</w:t>
      </w:r>
      <w:r>
        <w:rPr>
          <w:rFonts w:ascii="Times New Roman" w:eastAsia="仿宋_GB2312" w:hAnsi="Times New Roman" w:hint="eastAsia"/>
          <w:kern w:val="0"/>
          <w:sz w:val="32"/>
          <w:szCs w:val="32"/>
        </w:rPr>
        <w:t>。会议认为，</w:t>
      </w:r>
      <w:r w:rsidRPr="00B9499F">
        <w:rPr>
          <w:rFonts w:ascii="Times New Roman" w:eastAsia="仿宋_GB2312" w:hAnsi="Times New Roman"/>
          <w:kern w:val="0"/>
          <w:sz w:val="32"/>
          <w:szCs w:val="32"/>
        </w:rPr>
        <w:t>娄东街道行政区划调整是我市深化政府机构和行政体制改革而慎重作出的一项重大战略决策，对优化资源配置、统筹城乡发展、推进经济社会高质量发展意义重大。</w:t>
      </w:r>
    </w:p>
    <w:p w:rsidR="00621B7A" w:rsidRPr="00B9499F" w:rsidRDefault="00621B7A" w:rsidP="00621B7A">
      <w:pPr>
        <w:spacing w:line="560" w:lineRule="exact"/>
        <w:ind w:firstLineChars="200" w:firstLine="640"/>
        <w:rPr>
          <w:rFonts w:ascii="Times New Roman" w:eastAsia="仿宋_GB2312" w:hAnsi="Times New Roman"/>
          <w:kern w:val="0"/>
          <w:sz w:val="32"/>
          <w:szCs w:val="32"/>
        </w:rPr>
      </w:pPr>
      <w:r w:rsidRPr="00B9499F">
        <w:rPr>
          <w:rFonts w:ascii="Times New Roman" w:eastAsia="仿宋_GB2312" w:hAnsi="Times New Roman"/>
          <w:kern w:val="0"/>
          <w:sz w:val="32"/>
          <w:szCs w:val="32"/>
        </w:rPr>
        <w:t>会议</w:t>
      </w:r>
      <w:r>
        <w:rPr>
          <w:rFonts w:ascii="Times New Roman" w:eastAsia="仿宋_GB2312" w:hAnsi="Times New Roman" w:hint="eastAsia"/>
          <w:kern w:val="0"/>
          <w:sz w:val="32"/>
          <w:szCs w:val="32"/>
        </w:rPr>
        <w:t>明确，</w:t>
      </w:r>
      <w:r w:rsidRPr="00B9499F">
        <w:rPr>
          <w:rFonts w:ascii="Times New Roman" w:eastAsia="仿宋_GB2312" w:hAnsi="Times New Roman"/>
          <w:kern w:val="0"/>
          <w:sz w:val="32"/>
          <w:szCs w:val="32"/>
        </w:rPr>
        <w:t>原则同意该</w:t>
      </w:r>
      <w:r>
        <w:rPr>
          <w:rFonts w:ascii="Times New Roman" w:eastAsia="仿宋_GB2312" w:hAnsi="Times New Roman" w:hint="eastAsia"/>
          <w:kern w:val="0"/>
          <w:sz w:val="32"/>
          <w:szCs w:val="32"/>
        </w:rPr>
        <w:t>《</w:t>
      </w:r>
      <w:r w:rsidRPr="00B9499F">
        <w:rPr>
          <w:rFonts w:ascii="Times New Roman" w:eastAsia="仿宋_GB2312" w:hAnsi="Times New Roman"/>
          <w:kern w:val="0"/>
          <w:sz w:val="32"/>
          <w:szCs w:val="32"/>
        </w:rPr>
        <w:t>方案</w:t>
      </w:r>
      <w:r>
        <w:rPr>
          <w:rFonts w:ascii="Times New Roman" w:eastAsia="仿宋_GB2312" w:hAnsi="Times New Roman" w:hint="eastAsia"/>
          <w:kern w:val="0"/>
          <w:sz w:val="32"/>
          <w:szCs w:val="32"/>
        </w:rPr>
        <w:t>》</w:t>
      </w:r>
      <w:r w:rsidRPr="00B9499F">
        <w:rPr>
          <w:rFonts w:ascii="Times New Roman" w:eastAsia="仿宋_GB2312" w:hAnsi="Times New Roman"/>
          <w:kern w:val="0"/>
          <w:sz w:val="32"/>
          <w:szCs w:val="32"/>
        </w:rPr>
        <w:t>，</w:t>
      </w:r>
      <w:r>
        <w:rPr>
          <w:rFonts w:ascii="Times New Roman" w:eastAsia="仿宋_GB2312" w:hAnsi="Times New Roman" w:hint="eastAsia"/>
          <w:kern w:val="0"/>
          <w:sz w:val="32"/>
          <w:szCs w:val="32"/>
        </w:rPr>
        <w:t>会后由市</w:t>
      </w:r>
      <w:r w:rsidRPr="00B9499F">
        <w:rPr>
          <w:rFonts w:ascii="Times New Roman" w:eastAsia="仿宋_GB2312" w:hAnsi="Times New Roman"/>
          <w:kern w:val="0"/>
          <w:sz w:val="32"/>
          <w:szCs w:val="32"/>
        </w:rPr>
        <w:t>民政局根据会议讨论的</w:t>
      </w:r>
      <w:r>
        <w:rPr>
          <w:rFonts w:ascii="Times New Roman" w:eastAsia="仿宋_GB2312" w:hAnsi="Times New Roman" w:hint="eastAsia"/>
          <w:kern w:val="0"/>
          <w:sz w:val="32"/>
          <w:szCs w:val="32"/>
        </w:rPr>
        <w:t>意见进行</w:t>
      </w:r>
      <w:r w:rsidRPr="00B9499F">
        <w:rPr>
          <w:rFonts w:ascii="Times New Roman" w:eastAsia="仿宋_GB2312" w:hAnsi="Times New Roman"/>
          <w:kern w:val="0"/>
          <w:sz w:val="32"/>
          <w:szCs w:val="32"/>
        </w:rPr>
        <w:t>修改完善，</w:t>
      </w:r>
      <w:r w:rsidRPr="00B9499F">
        <w:rPr>
          <w:rFonts w:ascii="Times New Roman" w:eastAsia="仿宋_GB2312" w:hAnsi="Times New Roman" w:hint="eastAsia"/>
          <w:kern w:val="0"/>
          <w:sz w:val="32"/>
          <w:szCs w:val="32"/>
        </w:rPr>
        <w:t>按照规定程序加以推进落实</w:t>
      </w:r>
      <w:r w:rsidRPr="00B9499F">
        <w:rPr>
          <w:rFonts w:ascii="Times New Roman" w:eastAsia="仿宋_GB2312" w:hAnsi="Times New Roman"/>
          <w:kern w:val="0"/>
          <w:sz w:val="32"/>
          <w:szCs w:val="32"/>
        </w:rPr>
        <w:t>。</w:t>
      </w:r>
    </w:p>
    <w:p w:rsidR="00621B7A" w:rsidRPr="00B9499F" w:rsidRDefault="00621B7A" w:rsidP="00621B7A">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会议强调，（一）</w:t>
      </w:r>
      <w:r w:rsidRPr="00B9499F">
        <w:rPr>
          <w:rFonts w:ascii="Times New Roman" w:eastAsia="仿宋_GB2312" w:hAnsi="Times New Roman"/>
          <w:kern w:val="0"/>
          <w:sz w:val="32"/>
          <w:szCs w:val="32"/>
        </w:rPr>
        <w:t>行政区划调整有利于拓展城市发展空间，有利于提高行政管理效率，有利于高质量建设</w:t>
      </w:r>
      <w:r w:rsidRPr="00B9499F">
        <w:rPr>
          <w:rFonts w:ascii="Times New Roman" w:eastAsia="仿宋_GB2312" w:hAnsi="Times New Roman"/>
          <w:kern w:val="0"/>
          <w:sz w:val="32"/>
          <w:szCs w:val="32"/>
        </w:rPr>
        <w:t>“</w:t>
      </w:r>
      <w:r w:rsidRPr="00B9499F">
        <w:rPr>
          <w:rFonts w:ascii="Times New Roman" w:eastAsia="仿宋_GB2312" w:hAnsi="Times New Roman"/>
          <w:kern w:val="0"/>
          <w:sz w:val="32"/>
          <w:szCs w:val="32"/>
        </w:rPr>
        <w:t>两地两城</w:t>
      </w:r>
      <w:r w:rsidRPr="00B9499F">
        <w:rPr>
          <w:rFonts w:ascii="Times New Roman" w:eastAsia="仿宋_GB2312" w:hAnsi="Times New Roman"/>
          <w:kern w:val="0"/>
          <w:sz w:val="32"/>
          <w:szCs w:val="32"/>
        </w:rPr>
        <w:t>”</w:t>
      </w:r>
      <w:r w:rsidRPr="00B9499F">
        <w:rPr>
          <w:rFonts w:ascii="Times New Roman" w:eastAsia="仿宋_GB2312" w:hAnsi="Times New Roman" w:hint="eastAsia"/>
          <w:kern w:val="0"/>
          <w:sz w:val="32"/>
          <w:szCs w:val="32"/>
        </w:rPr>
        <w:t>。</w:t>
      </w:r>
      <w:r w:rsidRPr="00B9499F">
        <w:rPr>
          <w:rFonts w:ascii="Times New Roman" w:eastAsia="仿宋_GB2312" w:hAnsi="Times New Roman"/>
          <w:kern w:val="0"/>
          <w:sz w:val="32"/>
          <w:szCs w:val="32"/>
        </w:rPr>
        <w:t>各有关</w:t>
      </w:r>
      <w:r>
        <w:rPr>
          <w:rFonts w:ascii="Times New Roman" w:eastAsia="仿宋_GB2312" w:hAnsi="Times New Roman" w:hint="eastAsia"/>
          <w:kern w:val="0"/>
          <w:sz w:val="32"/>
          <w:szCs w:val="32"/>
        </w:rPr>
        <w:t>地区和部门</w:t>
      </w:r>
      <w:r w:rsidRPr="00B9499F">
        <w:rPr>
          <w:rFonts w:ascii="Times New Roman" w:eastAsia="仿宋_GB2312" w:hAnsi="Times New Roman"/>
          <w:kern w:val="0"/>
          <w:sz w:val="32"/>
          <w:szCs w:val="32"/>
        </w:rPr>
        <w:t>要进一步提高政治站位，凝聚思想共识，形成工作合力。</w:t>
      </w:r>
      <w:r>
        <w:rPr>
          <w:rFonts w:ascii="Times New Roman" w:eastAsia="仿宋_GB2312" w:hAnsi="Times New Roman" w:hint="eastAsia"/>
          <w:kern w:val="0"/>
          <w:sz w:val="32"/>
          <w:szCs w:val="32"/>
        </w:rPr>
        <w:t>（二）</w:t>
      </w:r>
      <w:r>
        <w:rPr>
          <w:rFonts w:ascii="Times New Roman" w:eastAsia="仿宋_GB2312" w:hAnsi="Times New Roman"/>
          <w:kern w:val="0"/>
          <w:sz w:val="32"/>
          <w:szCs w:val="32"/>
        </w:rPr>
        <w:t>娄东街道行政区划调整</w:t>
      </w:r>
      <w:r>
        <w:rPr>
          <w:rFonts w:ascii="Times New Roman" w:eastAsia="仿宋_GB2312" w:hAnsi="Times New Roman" w:hint="eastAsia"/>
          <w:kern w:val="0"/>
          <w:sz w:val="32"/>
          <w:szCs w:val="32"/>
        </w:rPr>
        <w:t>工作</w:t>
      </w:r>
      <w:r w:rsidRPr="00B9499F">
        <w:rPr>
          <w:rFonts w:ascii="Times New Roman" w:eastAsia="仿宋_GB2312" w:hAnsi="Times New Roman"/>
          <w:kern w:val="0"/>
          <w:sz w:val="32"/>
          <w:szCs w:val="32"/>
        </w:rPr>
        <w:t>涉及行政管辖范围的重新调整和工作格局的重新分配，各</w:t>
      </w:r>
      <w:r w:rsidRPr="00B9499F">
        <w:rPr>
          <w:rFonts w:ascii="Times New Roman" w:eastAsia="仿宋_GB2312" w:hAnsi="Times New Roman" w:hint="eastAsia"/>
          <w:kern w:val="0"/>
          <w:sz w:val="32"/>
          <w:szCs w:val="32"/>
        </w:rPr>
        <w:t>有关</w:t>
      </w:r>
      <w:r>
        <w:rPr>
          <w:rFonts w:ascii="Times New Roman" w:eastAsia="仿宋_GB2312" w:hAnsi="Times New Roman" w:hint="eastAsia"/>
          <w:kern w:val="0"/>
          <w:sz w:val="32"/>
          <w:szCs w:val="32"/>
        </w:rPr>
        <w:t>地区和部门</w:t>
      </w:r>
      <w:r w:rsidRPr="00B9499F">
        <w:rPr>
          <w:rFonts w:ascii="Times New Roman" w:eastAsia="仿宋_GB2312" w:hAnsi="Times New Roman"/>
          <w:kern w:val="0"/>
          <w:sz w:val="32"/>
          <w:szCs w:val="32"/>
        </w:rPr>
        <w:t>要严格按照市委、市政府统一部署，严谨细致、规范操作、依法办事，统筹做好安全生产、信访稳定、社会管理等工作，确保社会大局和谐稳定。</w:t>
      </w:r>
      <w:r>
        <w:rPr>
          <w:rFonts w:ascii="Times New Roman" w:eastAsia="仿宋_GB2312" w:hAnsi="Times New Roman" w:hint="eastAsia"/>
          <w:kern w:val="0"/>
          <w:sz w:val="32"/>
          <w:szCs w:val="32"/>
        </w:rPr>
        <w:t>（三）</w:t>
      </w:r>
      <w:r w:rsidRPr="00B9499F">
        <w:rPr>
          <w:rFonts w:ascii="Times New Roman" w:eastAsia="仿宋_GB2312" w:hAnsi="Times New Roman"/>
          <w:kern w:val="0"/>
          <w:sz w:val="32"/>
          <w:szCs w:val="32"/>
        </w:rPr>
        <w:t>各有关地区和部门要精心组织，周密安排，认真实施，严肃纪律，确保行政区划调整期间各项工作正常有序开展。</w:t>
      </w:r>
    </w:p>
    <w:p w:rsidR="00621B7A" w:rsidRDefault="00621B7A" w:rsidP="00621B7A">
      <w:pPr>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六</w:t>
      </w:r>
      <w:r w:rsidRPr="00FD1C94">
        <w:rPr>
          <w:rFonts w:ascii="黑体" w:eastAsia="黑体" w:hAnsi="黑体" w:hint="eastAsia"/>
          <w:kern w:val="0"/>
          <w:sz w:val="32"/>
          <w:szCs w:val="32"/>
        </w:rPr>
        <w:t>、</w:t>
      </w:r>
      <w:r>
        <w:rPr>
          <w:rFonts w:ascii="黑体" w:eastAsia="黑体" w:hAnsi="黑体" w:hint="eastAsia"/>
          <w:kern w:val="0"/>
          <w:sz w:val="32"/>
          <w:szCs w:val="32"/>
        </w:rPr>
        <w:t>学习</w:t>
      </w:r>
      <w:r w:rsidRPr="00E44028">
        <w:rPr>
          <w:rFonts w:ascii="黑体" w:eastAsia="黑体" w:hAnsi="黑体"/>
          <w:kern w:val="0"/>
          <w:sz w:val="32"/>
          <w:szCs w:val="32"/>
        </w:rPr>
        <w:t>《医疗纠纷预防</w:t>
      </w:r>
      <w:r w:rsidRPr="00E44028">
        <w:rPr>
          <w:rFonts w:ascii="黑体" w:eastAsia="黑体" w:hAnsi="黑体" w:hint="eastAsia"/>
          <w:kern w:val="0"/>
          <w:sz w:val="32"/>
          <w:szCs w:val="32"/>
        </w:rPr>
        <w:t>和</w:t>
      </w:r>
      <w:r w:rsidRPr="00E44028">
        <w:rPr>
          <w:rFonts w:ascii="黑体" w:eastAsia="黑体" w:hAnsi="黑体"/>
          <w:kern w:val="0"/>
          <w:sz w:val="32"/>
          <w:szCs w:val="32"/>
        </w:rPr>
        <w:t>处理条例》</w:t>
      </w:r>
    </w:p>
    <w:p w:rsidR="00621B7A" w:rsidRPr="00E44028" w:rsidRDefault="00621B7A" w:rsidP="00621B7A">
      <w:pPr>
        <w:spacing w:line="560" w:lineRule="exact"/>
        <w:ind w:firstLineChars="200" w:firstLine="640"/>
        <w:rPr>
          <w:rFonts w:ascii="Times New Roman" w:eastAsia="仿宋_GB2312" w:hAnsi="Times New Roman"/>
          <w:kern w:val="0"/>
          <w:sz w:val="32"/>
          <w:szCs w:val="32"/>
        </w:rPr>
      </w:pPr>
      <w:r w:rsidRPr="00E44028">
        <w:rPr>
          <w:rFonts w:ascii="Times New Roman" w:eastAsia="仿宋_GB2312" w:hAnsi="Times New Roman"/>
          <w:kern w:val="0"/>
          <w:sz w:val="32"/>
          <w:szCs w:val="32"/>
        </w:rPr>
        <w:t>根据</w:t>
      </w:r>
      <w:r w:rsidRPr="00E44028">
        <w:rPr>
          <w:rFonts w:ascii="Times New Roman" w:eastAsia="仿宋_GB2312" w:hAnsi="Times New Roman"/>
          <w:kern w:val="0"/>
          <w:sz w:val="32"/>
          <w:szCs w:val="32"/>
        </w:rPr>
        <w:t>2019</w:t>
      </w:r>
      <w:r w:rsidRPr="00E44028">
        <w:rPr>
          <w:rFonts w:ascii="Times New Roman" w:eastAsia="仿宋_GB2312" w:hAnsi="Times New Roman"/>
          <w:kern w:val="0"/>
          <w:sz w:val="32"/>
          <w:szCs w:val="32"/>
        </w:rPr>
        <w:t>年市政府常务会议学法计划安排，</w:t>
      </w:r>
      <w:r>
        <w:rPr>
          <w:rFonts w:ascii="Times New Roman" w:eastAsia="仿宋_GB2312" w:hAnsi="Times New Roman" w:hint="eastAsia"/>
          <w:kern w:val="0"/>
          <w:sz w:val="32"/>
          <w:szCs w:val="32"/>
        </w:rPr>
        <w:t>会议还</w:t>
      </w:r>
      <w:r w:rsidRPr="00E44028">
        <w:rPr>
          <w:rFonts w:ascii="Times New Roman" w:eastAsia="仿宋_GB2312" w:hAnsi="Times New Roman" w:hint="eastAsia"/>
          <w:kern w:val="0"/>
          <w:sz w:val="32"/>
          <w:szCs w:val="32"/>
        </w:rPr>
        <w:t>集中</w:t>
      </w:r>
      <w:r w:rsidRPr="00E44028">
        <w:rPr>
          <w:rFonts w:ascii="Times New Roman" w:eastAsia="仿宋_GB2312" w:hAnsi="Times New Roman"/>
          <w:kern w:val="0"/>
          <w:sz w:val="32"/>
          <w:szCs w:val="32"/>
        </w:rPr>
        <w:t>学习</w:t>
      </w:r>
      <w:r>
        <w:rPr>
          <w:rFonts w:ascii="Times New Roman" w:eastAsia="仿宋_GB2312" w:hAnsi="Times New Roman" w:hint="eastAsia"/>
          <w:kern w:val="0"/>
          <w:sz w:val="32"/>
          <w:szCs w:val="32"/>
        </w:rPr>
        <w:t>了</w:t>
      </w:r>
      <w:r w:rsidRPr="00E44028">
        <w:rPr>
          <w:rFonts w:ascii="Times New Roman" w:eastAsia="仿宋_GB2312" w:hAnsi="Times New Roman"/>
          <w:kern w:val="0"/>
          <w:sz w:val="32"/>
          <w:szCs w:val="32"/>
        </w:rPr>
        <w:t>《医疗纠纷预防和处理条例》。</w:t>
      </w:r>
      <w:r>
        <w:rPr>
          <w:rFonts w:ascii="Times New Roman" w:eastAsia="仿宋_GB2312" w:hAnsi="Times New Roman" w:hint="eastAsia"/>
          <w:kern w:val="0"/>
          <w:sz w:val="32"/>
          <w:szCs w:val="32"/>
        </w:rPr>
        <w:t>会议认为，</w:t>
      </w:r>
      <w:r w:rsidRPr="00E44028">
        <w:rPr>
          <w:rFonts w:ascii="Times New Roman" w:eastAsia="仿宋_GB2312" w:hAnsi="Times New Roman"/>
          <w:kern w:val="0"/>
          <w:sz w:val="32"/>
          <w:szCs w:val="32"/>
        </w:rPr>
        <w:t>近年来，随着人民群众健康需求的不断增长，医疗纠纷时有发生，部分医疗纠纷矛盾激化甚至引发冲突，损害了医患双方合法权益，扰乱了正常医疗秩序，影响了社会和谐稳定，解决医疗纠纷成为了一个难题。</w:t>
      </w:r>
      <w:r w:rsidRPr="00E44028">
        <w:rPr>
          <w:rFonts w:ascii="Times New Roman" w:eastAsia="仿宋_GB2312" w:hAnsi="Times New Roman" w:hint="eastAsia"/>
          <w:kern w:val="0"/>
          <w:sz w:val="32"/>
          <w:szCs w:val="32"/>
        </w:rPr>
        <w:t>以往法律法规对医疗纠纷</w:t>
      </w:r>
      <w:r w:rsidRPr="00E44028">
        <w:rPr>
          <w:rFonts w:ascii="Times New Roman" w:eastAsia="仿宋_GB2312" w:hAnsi="Times New Roman"/>
          <w:kern w:val="0"/>
          <w:sz w:val="32"/>
          <w:szCs w:val="32"/>
        </w:rPr>
        <w:t>预防措施针对性还不够强，难以适应新形势的需要，一些规定亦存在与相关法律不一致或相冲突的情况，</w:t>
      </w:r>
      <w:r w:rsidRPr="00E44028">
        <w:rPr>
          <w:rFonts w:ascii="Times New Roman" w:eastAsia="仿宋_GB2312" w:hAnsi="Times New Roman"/>
          <w:kern w:val="0"/>
          <w:sz w:val="32"/>
          <w:szCs w:val="32"/>
        </w:rPr>
        <w:lastRenderedPageBreak/>
        <w:t>无法满足现阶段医疗纠纷处理工作的客观需要。对此，制定一部专门性的医疗纠纷处理法律是系统解决上述问题的根本途径。</w:t>
      </w:r>
    </w:p>
    <w:p w:rsidR="00621B7A" w:rsidRPr="00E44028" w:rsidRDefault="00621B7A" w:rsidP="00621B7A">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w:t>
      </w:r>
      <w:r w:rsidRPr="00E44028">
        <w:rPr>
          <w:rFonts w:ascii="Times New Roman" w:eastAsia="仿宋_GB2312" w:hAnsi="Times New Roman"/>
          <w:kern w:val="0"/>
          <w:sz w:val="32"/>
          <w:szCs w:val="32"/>
        </w:rPr>
        <w:t>强调</w:t>
      </w:r>
      <w:r>
        <w:rPr>
          <w:rFonts w:ascii="Times New Roman" w:eastAsia="仿宋_GB2312" w:hAnsi="Times New Roman" w:hint="eastAsia"/>
          <w:kern w:val="0"/>
          <w:sz w:val="32"/>
          <w:szCs w:val="32"/>
        </w:rPr>
        <w:t>，（一）</w:t>
      </w:r>
      <w:r w:rsidRPr="00E44028">
        <w:rPr>
          <w:rFonts w:ascii="Times New Roman" w:eastAsia="仿宋_GB2312" w:hAnsi="Times New Roman"/>
          <w:kern w:val="0"/>
          <w:sz w:val="32"/>
          <w:szCs w:val="32"/>
        </w:rPr>
        <w:t>要加大《条例》宣传普及力度，引导广大人民群众通过合理合法途径解决医疗纠纷，营造良好就医氛围。</w:t>
      </w:r>
      <w:r>
        <w:rPr>
          <w:rFonts w:ascii="Times New Roman" w:eastAsia="仿宋_GB2312" w:hAnsi="Times New Roman" w:hint="eastAsia"/>
          <w:kern w:val="0"/>
          <w:sz w:val="32"/>
          <w:szCs w:val="32"/>
        </w:rPr>
        <w:t>（二）</w:t>
      </w:r>
      <w:r w:rsidRPr="00E44028">
        <w:rPr>
          <w:rFonts w:ascii="Times New Roman" w:eastAsia="仿宋_GB2312" w:hAnsi="Times New Roman"/>
          <w:kern w:val="0"/>
          <w:sz w:val="32"/>
          <w:szCs w:val="32"/>
        </w:rPr>
        <w:t>要规范医疗卫生机构日常经营活动，加强医疗质量安全管理，健全投诉机制，畅通沟通渠道，从源头预防医患矛盾。</w:t>
      </w:r>
      <w:r>
        <w:rPr>
          <w:rFonts w:ascii="Times New Roman" w:eastAsia="仿宋_GB2312" w:hAnsi="Times New Roman" w:hint="eastAsia"/>
          <w:kern w:val="0"/>
          <w:sz w:val="32"/>
          <w:szCs w:val="32"/>
        </w:rPr>
        <w:t>（三）</w:t>
      </w:r>
      <w:r w:rsidRPr="00E44028">
        <w:rPr>
          <w:rFonts w:ascii="Times New Roman" w:eastAsia="仿宋_GB2312" w:hAnsi="Times New Roman"/>
          <w:kern w:val="0"/>
          <w:sz w:val="32"/>
          <w:szCs w:val="32"/>
        </w:rPr>
        <w:t>要遵循公平、公正、及时的原则，引导医患双方通过人民调解的方式解决医疗纠纷，缓解医患对抗，构建和谐的医患关系。</w:t>
      </w:r>
      <w:r w:rsidRPr="00E44028">
        <w:rPr>
          <w:rFonts w:ascii="Times New Roman" w:eastAsia="仿宋_GB2312" w:hAnsi="Times New Roman"/>
          <w:kern w:val="0"/>
          <w:sz w:val="32"/>
          <w:szCs w:val="32"/>
        </w:rPr>
        <w:t xml:space="preserve"> </w:t>
      </w:r>
    </w:p>
    <w:p w:rsidR="00621B7A" w:rsidRPr="00E44028"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p>
    <w:p w:rsidR="00621B7A" w:rsidRPr="006A31D8" w:rsidRDefault="00621B7A" w:rsidP="00621B7A">
      <w:pPr>
        <w:pStyle w:val="Bodytext20"/>
        <w:shd w:val="clear" w:color="auto" w:fill="auto"/>
        <w:spacing w:before="0" w:after="0" w:line="560" w:lineRule="exact"/>
        <w:ind w:firstLine="660"/>
        <w:jc w:val="both"/>
        <w:rPr>
          <w:rFonts w:ascii="Times New Roman" w:eastAsia="仿宋_GB2312" w:hAnsi="Times New Roman" w:cs="Times New Roman"/>
          <w:sz w:val="32"/>
          <w:szCs w:val="32"/>
        </w:rPr>
      </w:pPr>
      <w:bookmarkStart w:id="0" w:name="_GoBack"/>
      <w:bookmarkEnd w:id="0"/>
      <w:r w:rsidRPr="006A31D8">
        <w:rPr>
          <w:rFonts w:ascii="Times New Roman" w:eastAsia="仿宋_GB2312" w:hAnsi="Times New Roman" w:cs="Times New Roman"/>
          <w:sz w:val="32"/>
          <w:szCs w:val="32"/>
        </w:rPr>
        <w:t>出席：</w:t>
      </w:r>
      <w:r>
        <w:rPr>
          <w:rFonts w:ascii="Times New Roman" w:eastAsia="仿宋_GB2312" w:hAnsi="Times New Roman" w:cs="Times New Roman" w:hint="eastAsia"/>
          <w:sz w:val="32"/>
          <w:szCs w:val="32"/>
        </w:rPr>
        <w:t>赵建初</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韩飚、胡捷、冯晋、</w:t>
      </w:r>
      <w:r w:rsidRPr="006A31D8">
        <w:rPr>
          <w:rFonts w:ascii="Times New Roman" w:eastAsia="仿宋_GB2312" w:hAnsi="Times New Roman" w:cs="Times New Roman"/>
          <w:sz w:val="32"/>
          <w:szCs w:val="32"/>
        </w:rPr>
        <w:t>顾建康、</w:t>
      </w:r>
      <w:r>
        <w:rPr>
          <w:rFonts w:ascii="Times New Roman" w:eastAsia="仿宋_GB2312" w:hAnsi="Times New Roman" w:cs="Times New Roman" w:hint="eastAsia"/>
          <w:sz w:val="32"/>
          <w:szCs w:val="32"/>
        </w:rPr>
        <w:t>徐斌、陈力、高彬</w:t>
      </w:r>
      <w:r w:rsidRPr="006A31D8">
        <w:rPr>
          <w:rFonts w:ascii="Times New Roman" w:eastAsia="仿宋_GB2312" w:hAnsi="Times New Roman" w:cs="Times New Roman"/>
          <w:sz w:val="32"/>
          <w:szCs w:val="32"/>
        </w:rPr>
        <w:t>。</w:t>
      </w:r>
    </w:p>
    <w:p w:rsidR="00621B7A" w:rsidRPr="006A31D8" w:rsidRDefault="00621B7A" w:rsidP="00621B7A">
      <w:pPr>
        <w:pStyle w:val="Bodytext20"/>
        <w:shd w:val="clear" w:color="auto" w:fill="auto"/>
        <w:spacing w:before="0" w:after="0" w:line="560" w:lineRule="exact"/>
        <w:ind w:firstLine="660"/>
        <w:jc w:val="both"/>
        <w:rPr>
          <w:rFonts w:ascii="Times New Roman" w:eastAsia="仿宋_GB2312" w:hAnsi="Times New Roman" w:cs="Times New Roman"/>
          <w:sz w:val="32"/>
          <w:szCs w:val="32"/>
        </w:rPr>
      </w:pPr>
      <w:r w:rsidRPr="006A31D8">
        <w:rPr>
          <w:rFonts w:ascii="Times New Roman" w:eastAsia="仿宋_GB2312" w:hAnsi="Times New Roman" w:cs="Times New Roman"/>
          <w:sz w:val="32"/>
          <w:szCs w:val="32"/>
        </w:rPr>
        <w:t>列席：市人大</w:t>
      </w:r>
      <w:r>
        <w:rPr>
          <w:rFonts w:ascii="Times New Roman" w:eastAsia="仿宋_GB2312" w:hAnsi="Times New Roman" w:cs="Times New Roman" w:hint="eastAsia"/>
          <w:sz w:val="32"/>
          <w:szCs w:val="32"/>
        </w:rPr>
        <w:t>陆燕</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市政协王国其，</w:t>
      </w:r>
      <w:r w:rsidRPr="006A31D8">
        <w:rPr>
          <w:rFonts w:ascii="Times New Roman" w:eastAsia="仿宋_GB2312" w:hAnsi="Times New Roman" w:cs="Times New Roman"/>
          <w:sz w:val="32"/>
          <w:szCs w:val="32"/>
        </w:rPr>
        <w:t>市政府办公室夏永华、</w:t>
      </w:r>
      <w:r>
        <w:rPr>
          <w:rFonts w:ascii="Times New Roman" w:eastAsia="仿宋_GB2312" w:hAnsi="Times New Roman" w:cs="Times New Roman" w:hint="eastAsia"/>
          <w:sz w:val="32"/>
          <w:szCs w:val="32"/>
        </w:rPr>
        <w:t>方海宁、</w:t>
      </w:r>
      <w:r w:rsidRPr="006A31D8">
        <w:rPr>
          <w:rFonts w:ascii="Times New Roman" w:eastAsia="仿宋_GB2312" w:hAnsi="Times New Roman" w:cs="Times New Roman"/>
          <w:sz w:val="32"/>
          <w:szCs w:val="32"/>
        </w:rPr>
        <w:t>房宇峰、徐晓锋、汪志杰、</w:t>
      </w:r>
      <w:r>
        <w:rPr>
          <w:rFonts w:ascii="Times New Roman" w:eastAsia="仿宋_GB2312" w:hAnsi="Times New Roman" w:cs="Times New Roman" w:hint="eastAsia"/>
          <w:sz w:val="32"/>
          <w:szCs w:val="32"/>
        </w:rPr>
        <w:t>白斌、陈杰、蔡健，市纪委监委戚启蒙，法院季红，检察院张莹玮，</w:t>
      </w:r>
      <w:r w:rsidRPr="006A31D8">
        <w:rPr>
          <w:rFonts w:ascii="Times New Roman" w:eastAsia="仿宋_GB2312" w:hAnsi="Times New Roman" w:cs="Times New Roman"/>
          <w:sz w:val="32"/>
          <w:szCs w:val="32"/>
        </w:rPr>
        <w:t>市委</w:t>
      </w:r>
      <w:r>
        <w:rPr>
          <w:rFonts w:ascii="Times New Roman" w:eastAsia="仿宋_GB2312" w:hAnsi="Times New Roman" w:cs="Times New Roman" w:hint="eastAsia"/>
          <w:sz w:val="32"/>
          <w:szCs w:val="32"/>
        </w:rPr>
        <w:t>组织部王晔豪</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市委宣传部朱慧，市委统战部杨建新，市委政法委沈虹健，市委编办王伟刚，市委老干部局高洁，</w:t>
      </w:r>
      <w:r w:rsidRPr="006A31D8">
        <w:rPr>
          <w:rFonts w:ascii="Times New Roman" w:eastAsia="仿宋_GB2312" w:hAnsi="Times New Roman" w:cs="Times New Roman"/>
          <w:sz w:val="32"/>
          <w:szCs w:val="32"/>
        </w:rPr>
        <w:t>市发改委王莉萍，市教育局</w:t>
      </w:r>
      <w:r>
        <w:rPr>
          <w:rFonts w:ascii="Times New Roman" w:eastAsia="仿宋_GB2312" w:hAnsi="Times New Roman" w:cs="Times New Roman" w:hint="eastAsia"/>
          <w:sz w:val="32"/>
          <w:szCs w:val="32"/>
        </w:rPr>
        <w:t>王晓芸</w:t>
      </w:r>
      <w:r w:rsidRPr="006A31D8">
        <w:rPr>
          <w:rFonts w:ascii="Times New Roman" w:eastAsia="仿宋_GB2312" w:hAnsi="Times New Roman" w:cs="Times New Roman"/>
          <w:sz w:val="32"/>
          <w:szCs w:val="32"/>
        </w:rPr>
        <w:t>，市科技局万芬奇，市</w:t>
      </w:r>
      <w:r>
        <w:rPr>
          <w:rFonts w:ascii="Times New Roman" w:eastAsia="仿宋_GB2312" w:hAnsi="Times New Roman" w:cs="Times New Roman" w:hint="eastAsia"/>
          <w:sz w:val="32"/>
          <w:szCs w:val="32"/>
        </w:rPr>
        <w:t>工信局吴忠良</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市公安局杨伟东，</w:t>
      </w:r>
      <w:r w:rsidRPr="006A31D8">
        <w:rPr>
          <w:rFonts w:ascii="Times New Roman" w:eastAsia="仿宋_GB2312" w:hAnsi="Times New Roman" w:cs="Times New Roman"/>
          <w:sz w:val="32"/>
          <w:szCs w:val="32"/>
        </w:rPr>
        <w:t>市民政局</w:t>
      </w:r>
      <w:r>
        <w:rPr>
          <w:rFonts w:ascii="Times New Roman" w:eastAsia="仿宋_GB2312" w:hAnsi="Times New Roman" w:cs="Times New Roman" w:hint="eastAsia"/>
          <w:sz w:val="32"/>
          <w:szCs w:val="32"/>
        </w:rPr>
        <w:t>黄海</w:t>
      </w:r>
      <w:r w:rsidRPr="006A31D8">
        <w:rPr>
          <w:rFonts w:ascii="Times New Roman" w:eastAsia="仿宋_GB2312" w:hAnsi="Times New Roman" w:cs="Times New Roman"/>
          <w:sz w:val="32"/>
          <w:szCs w:val="32"/>
        </w:rPr>
        <w:t>，市司法局</w:t>
      </w:r>
      <w:r>
        <w:rPr>
          <w:rFonts w:ascii="Times New Roman" w:eastAsia="仿宋_GB2312" w:hAnsi="Times New Roman" w:cs="Times New Roman" w:hint="eastAsia"/>
          <w:sz w:val="32"/>
          <w:szCs w:val="32"/>
        </w:rPr>
        <w:t>顾泉山</w:t>
      </w:r>
      <w:r w:rsidRPr="006A31D8">
        <w:rPr>
          <w:rFonts w:ascii="Times New Roman" w:eastAsia="仿宋_GB2312" w:hAnsi="Times New Roman" w:cs="Times New Roman"/>
          <w:sz w:val="32"/>
          <w:szCs w:val="32"/>
        </w:rPr>
        <w:t>，市财政局</w:t>
      </w:r>
      <w:r>
        <w:rPr>
          <w:rFonts w:ascii="Times New Roman" w:eastAsia="仿宋_GB2312" w:hAnsi="Times New Roman" w:cs="Times New Roman" w:hint="eastAsia"/>
          <w:sz w:val="32"/>
          <w:szCs w:val="32"/>
        </w:rPr>
        <w:t>凌晓波</w:t>
      </w:r>
      <w:r w:rsidRPr="006A31D8">
        <w:rPr>
          <w:rFonts w:ascii="Times New Roman" w:eastAsia="仿宋_GB2312" w:hAnsi="Times New Roman" w:cs="Times New Roman"/>
          <w:sz w:val="32"/>
          <w:szCs w:val="32"/>
        </w:rPr>
        <w:t>，市人社局</w:t>
      </w:r>
      <w:r>
        <w:rPr>
          <w:rFonts w:ascii="Times New Roman" w:eastAsia="仿宋_GB2312" w:hAnsi="Times New Roman" w:cs="Times New Roman" w:hint="eastAsia"/>
          <w:sz w:val="32"/>
          <w:szCs w:val="32"/>
        </w:rPr>
        <w:t>楼浩平</w:t>
      </w:r>
      <w:r w:rsidRPr="006A31D8">
        <w:rPr>
          <w:rFonts w:ascii="Times New Roman" w:eastAsia="仿宋_GB2312" w:hAnsi="Times New Roman" w:cs="Times New Roman"/>
          <w:sz w:val="32"/>
          <w:szCs w:val="32"/>
        </w:rPr>
        <w:t>，市</w:t>
      </w:r>
      <w:r>
        <w:rPr>
          <w:rFonts w:ascii="Times New Roman" w:eastAsia="仿宋_GB2312" w:hAnsi="Times New Roman" w:cs="Times New Roman" w:hint="eastAsia"/>
          <w:sz w:val="32"/>
          <w:szCs w:val="32"/>
        </w:rPr>
        <w:t>资源规划局何永林</w:t>
      </w:r>
      <w:r w:rsidRPr="006A31D8">
        <w:rPr>
          <w:rFonts w:ascii="Times New Roman" w:eastAsia="仿宋_GB2312" w:hAnsi="Times New Roman" w:cs="Times New Roman"/>
          <w:sz w:val="32"/>
          <w:szCs w:val="32"/>
        </w:rPr>
        <w:t>，市住建局</w:t>
      </w:r>
      <w:r>
        <w:rPr>
          <w:rFonts w:ascii="Times New Roman" w:eastAsia="仿宋_GB2312" w:hAnsi="Times New Roman" w:cs="Times New Roman" w:hint="eastAsia"/>
          <w:sz w:val="32"/>
          <w:szCs w:val="32"/>
        </w:rPr>
        <w:t>童刚</w:t>
      </w:r>
      <w:r w:rsidRPr="006A31D8">
        <w:rPr>
          <w:rFonts w:ascii="Times New Roman" w:eastAsia="仿宋_GB2312" w:hAnsi="Times New Roman" w:cs="Times New Roman"/>
          <w:sz w:val="32"/>
          <w:szCs w:val="32"/>
        </w:rPr>
        <w:t>，市城管局</w:t>
      </w:r>
      <w:r>
        <w:rPr>
          <w:rFonts w:ascii="Times New Roman" w:eastAsia="仿宋_GB2312" w:hAnsi="Times New Roman" w:cs="Times New Roman" w:hint="eastAsia"/>
          <w:sz w:val="32"/>
          <w:szCs w:val="32"/>
        </w:rPr>
        <w:t>严国强</w:t>
      </w:r>
      <w:r w:rsidRPr="006A31D8">
        <w:rPr>
          <w:rFonts w:ascii="Times New Roman" w:eastAsia="仿宋_GB2312" w:hAnsi="Times New Roman" w:cs="Times New Roman"/>
          <w:sz w:val="32"/>
          <w:szCs w:val="32"/>
        </w:rPr>
        <w:t>，市交运局</w:t>
      </w:r>
      <w:r>
        <w:rPr>
          <w:rFonts w:ascii="Times New Roman" w:eastAsia="仿宋_GB2312" w:hAnsi="Times New Roman" w:cs="Times New Roman" w:hint="eastAsia"/>
          <w:sz w:val="32"/>
          <w:szCs w:val="32"/>
        </w:rPr>
        <w:t>陶乐平</w:t>
      </w:r>
      <w:r w:rsidRPr="006A31D8">
        <w:rPr>
          <w:rFonts w:ascii="Times New Roman" w:eastAsia="仿宋_GB2312" w:hAnsi="Times New Roman" w:cs="Times New Roman"/>
          <w:sz w:val="32"/>
          <w:szCs w:val="32"/>
        </w:rPr>
        <w:t>，市水</w:t>
      </w:r>
      <w:r>
        <w:rPr>
          <w:rFonts w:ascii="Times New Roman" w:eastAsia="仿宋_GB2312" w:hAnsi="Times New Roman" w:cs="Times New Roman" w:hint="eastAsia"/>
          <w:sz w:val="32"/>
          <w:szCs w:val="32"/>
        </w:rPr>
        <w:t>务</w:t>
      </w:r>
      <w:r>
        <w:rPr>
          <w:rFonts w:ascii="Times New Roman" w:eastAsia="仿宋_GB2312" w:hAnsi="Times New Roman" w:cs="Times New Roman"/>
          <w:sz w:val="32"/>
          <w:szCs w:val="32"/>
        </w:rPr>
        <w:t>局金明，市</w:t>
      </w:r>
      <w:r>
        <w:rPr>
          <w:rFonts w:ascii="Times New Roman" w:eastAsia="仿宋_GB2312" w:hAnsi="Times New Roman" w:cs="Times New Roman" w:hint="eastAsia"/>
          <w:sz w:val="32"/>
          <w:szCs w:val="32"/>
        </w:rPr>
        <w:t>农业农村局肖海明，</w:t>
      </w:r>
      <w:r w:rsidRPr="006A31D8">
        <w:rPr>
          <w:rFonts w:ascii="Times New Roman" w:eastAsia="仿宋_GB2312" w:hAnsi="Times New Roman" w:cs="Times New Roman"/>
          <w:sz w:val="32"/>
          <w:szCs w:val="32"/>
        </w:rPr>
        <w:t>市商务局</w:t>
      </w:r>
      <w:r>
        <w:rPr>
          <w:rFonts w:ascii="Times New Roman" w:eastAsia="仿宋_GB2312" w:hAnsi="Times New Roman" w:cs="Times New Roman" w:hint="eastAsia"/>
          <w:sz w:val="32"/>
          <w:szCs w:val="32"/>
        </w:rPr>
        <w:t>张皓</w:t>
      </w:r>
      <w:r w:rsidRPr="006A31D8">
        <w:rPr>
          <w:rFonts w:ascii="Times New Roman" w:eastAsia="仿宋_GB2312" w:hAnsi="Times New Roman" w:cs="Times New Roman"/>
          <w:sz w:val="32"/>
          <w:szCs w:val="32"/>
        </w:rPr>
        <w:t>，市文</w:t>
      </w:r>
      <w:r>
        <w:rPr>
          <w:rFonts w:ascii="Times New Roman" w:eastAsia="仿宋_GB2312" w:hAnsi="Times New Roman" w:cs="Times New Roman" w:hint="eastAsia"/>
          <w:sz w:val="32"/>
          <w:szCs w:val="32"/>
        </w:rPr>
        <w:t>体</w:t>
      </w:r>
      <w:r w:rsidRPr="006A31D8">
        <w:rPr>
          <w:rFonts w:ascii="Times New Roman" w:eastAsia="仿宋_GB2312" w:hAnsi="Times New Roman" w:cs="Times New Roman"/>
          <w:sz w:val="32"/>
          <w:szCs w:val="32"/>
        </w:rPr>
        <w:t>广</w:t>
      </w:r>
      <w:r>
        <w:rPr>
          <w:rFonts w:ascii="Times New Roman" w:eastAsia="仿宋_GB2312" w:hAnsi="Times New Roman" w:cs="Times New Roman" w:hint="eastAsia"/>
          <w:sz w:val="32"/>
          <w:szCs w:val="32"/>
        </w:rPr>
        <w:t>旅</w:t>
      </w:r>
      <w:r w:rsidRPr="006A31D8">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王冰</w:t>
      </w:r>
      <w:r w:rsidRPr="006A31D8">
        <w:rPr>
          <w:rFonts w:ascii="Times New Roman" w:eastAsia="仿宋_GB2312" w:hAnsi="Times New Roman" w:cs="Times New Roman"/>
          <w:sz w:val="32"/>
          <w:szCs w:val="32"/>
        </w:rPr>
        <w:t>，市卫</w:t>
      </w:r>
      <w:r>
        <w:rPr>
          <w:rFonts w:ascii="Times New Roman" w:eastAsia="仿宋_GB2312" w:hAnsi="Times New Roman" w:cs="Times New Roman" w:hint="eastAsia"/>
          <w:sz w:val="32"/>
          <w:szCs w:val="32"/>
        </w:rPr>
        <w:t>健</w:t>
      </w:r>
      <w:r w:rsidRPr="006A31D8">
        <w:rPr>
          <w:rFonts w:ascii="Times New Roman" w:eastAsia="仿宋_GB2312" w:hAnsi="Times New Roman" w:cs="Times New Roman"/>
          <w:sz w:val="32"/>
          <w:szCs w:val="32"/>
        </w:rPr>
        <w:t>委</w:t>
      </w:r>
      <w:r>
        <w:rPr>
          <w:rFonts w:ascii="Times New Roman" w:eastAsia="仿宋_GB2312" w:hAnsi="Times New Roman" w:cs="Times New Roman" w:hint="eastAsia"/>
          <w:sz w:val="32"/>
          <w:szCs w:val="32"/>
        </w:rPr>
        <w:t>邱根生</w:t>
      </w:r>
      <w:r w:rsidRPr="006A31D8">
        <w:rPr>
          <w:rFonts w:ascii="Times New Roman" w:eastAsia="仿宋_GB2312" w:hAnsi="Times New Roman" w:cs="Times New Roman"/>
          <w:sz w:val="32"/>
          <w:szCs w:val="32"/>
        </w:rPr>
        <w:t>，市环保局</w:t>
      </w:r>
      <w:r>
        <w:rPr>
          <w:rFonts w:ascii="Times New Roman" w:eastAsia="仿宋_GB2312" w:hAnsi="Times New Roman" w:cs="Times New Roman" w:hint="eastAsia"/>
          <w:sz w:val="32"/>
          <w:szCs w:val="32"/>
        </w:rPr>
        <w:t>沈玉其</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市退役军人局徐忠诚，市应急局袁志强，</w:t>
      </w:r>
      <w:r w:rsidRPr="006A31D8">
        <w:rPr>
          <w:rFonts w:ascii="Times New Roman" w:eastAsia="仿宋_GB2312" w:hAnsi="Times New Roman" w:cs="Times New Roman"/>
          <w:sz w:val="32"/>
          <w:szCs w:val="32"/>
        </w:rPr>
        <w:t>市市场监管局周建平，</w:t>
      </w:r>
      <w:r>
        <w:rPr>
          <w:rFonts w:ascii="Times New Roman" w:eastAsia="仿宋_GB2312" w:hAnsi="Times New Roman" w:cs="Times New Roman" w:hint="eastAsia"/>
          <w:sz w:val="32"/>
          <w:szCs w:val="32"/>
        </w:rPr>
        <w:t>市医保局叶俭洁，市信访局王志坚，市金融监管局郑洁，</w:t>
      </w:r>
      <w:r w:rsidRPr="006A31D8">
        <w:rPr>
          <w:rFonts w:ascii="Times New Roman" w:eastAsia="仿宋_GB2312" w:hAnsi="Times New Roman" w:cs="Times New Roman"/>
          <w:sz w:val="32"/>
          <w:szCs w:val="32"/>
        </w:rPr>
        <w:t>消防</w:t>
      </w:r>
      <w:r>
        <w:rPr>
          <w:rFonts w:ascii="Times New Roman" w:eastAsia="仿宋_GB2312" w:hAnsi="Times New Roman" w:cs="Times New Roman" w:hint="eastAsia"/>
          <w:sz w:val="32"/>
          <w:szCs w:val="32"/>
        </w:rPr>
        <w:t>救援</w:t>
      </w:r>
      <w:r w:rsidRPr="006A31D8">
        <w:rPr>
          <w:rFonts w:ascii="Times New Roman" w:eastAsia="仿宋_GB2312" w:hAnsi="Times New Roman" w:cs="Times New Roman"/>
          <w:sz w:val="32"/>
          <w:szCs w:val="32"/>
        </w:rPr>
        <w:t>大队</w:t>
      </w:r>
      <w:r>
        <w:rPr>
          <w:rFonts w:ascii="Times New Roman" w:eastAsia="仿宋_GB2312" w:hAnsi="Times New Roman" w:cs="Times New Roman" w:hint="eastAsia"/>
          <w:sz w:val="32"/>
          <w:szCs w:val="32"/>
        </w:rPr>
        <w:lastRenderedPageBreak/>
        <w:t>袁骏，市总工会楼晓舟，</w:t>
      </w:r>
      <w:r w:rsidRPr="006A31D8">
        <w:rPr>
          <w:rFonts w:ascii="Times New Roman" w:eastAsia="仿宋_GB2312" w:hAnsi="Times New Roman" w:cs="Times New Roman"/>
          <w:sz w:val="32"/>
          <w:szCs w:val="32"/>
        </w:rPr>
        <w:t>港区</w:t>
      </w:r>
      <w:r>
        <w:rPr>
          <w:rFonts w:ascii="Times New Roman" w:eastAsia="仿宋_GB2312" w:hAnsi="Times New Roman" w:cs="Times New Roman" w:hint="eastAsia"/>
          <w:sz w:val="32"/>
          <w:szCs w:val="32"/>
        </w:rPr>
        <w:t>陆湘元</w:t>
      </w:r>
      <w:r w:rsidRPr="006A31D8">
        <w:rPr>
          <w:rFonts w:ascii="Times New Roman" w:eastAsia="仿宋_GB2312" w:hAnsi="Times New Roman" w:cs="Times New Roman"/>
          <w:sz w:val="32"/>
          <w:szCs w:val="32"/>
        </w:rPr>
        <w:t>，高新区</w:t>
      </w:r>
      <w:r>
        <w:rPr>
          <w:rFonts w:ascii="Times New Roman" w:eastAsia="仿宋_GB2312" w:hAnsi="Times New Roman" w:cs="Times New Roman" w:hint="eastAsia"/>
          <w:sz w:val="32"/>
          <w:szCs w:val="32"/>
        </w:rPr>
        <w:t>李刚</w:t>
      </w:r>
      <w:r w:rsidRPr="006A31D8">
        <w:rPr>
          <w:rFonts w:ascii="Times New Roman" w:eastAsia="仿宋_GB2312" w:hAnsi="Times New Roman" w:cs="Times New Roman"/>
          <w:sz w:val="32"/>
          <w:szCs w:val="32"/>
        </w:rPr>
        <w:t>，科教新城韩志敏，娄东街道顾技峰，</w:t>
      </w:r>
      <w:r>
        <w:rPr>
          <w:rFonts w:ascii="Times New Roman" w:eastAsia="仿宋_GB2312" w:hAnsi="Times New Roman" w:cs="Times New Roman" w:hint="eastAsia"/>
          <w:sz w:val="32"/>
          <w:szCs w:val="32"/>
        </w:rPr>
        <w:t>资产集团陈雁江，</w:t>
      </w:r>
      <w:r w:rsidRPr="006A31D8">
        <w:rPr>
          <w:rFonts w:ascii="Times New Roman" w:eastAsia="仿宋_GB2312" w:hAnsi="Times New Roman" w:cs="Times New Roman"/>
          <w:sz w:val="32"/>
          <w:szCs w:val="32"/>
        </w:rPr>
        <w:t>城投集团宣峰，</w:t>
      </w:r>
      <w:r>
        <w:rPr>
          <w:rFonts w:ascii="Times New Roman" w:eastAsia="仿宋_GB2312" w:hAnsi="Times New Roman" w:cs="Times New Roman" w:hint="eastAsia"/>
          <w:sz w:val="32"/>
          <w:szCs w:val="32"/>
        </w:rPr>
        <w:t>产投集团赵晓兵，</w:t>
      </w:r>
      <w:r w:rsidRPr="006A31D8">
        <w:rPr>
          <w:rFonts w:ascii="Times New Roman" w:eastAsia="仿宋_GB2312" w:hAnsi="Times New Roman" w:cs="Times New Roman"/>
          <w:sz w:val="32"/>
          <w:szCs w:val="32"/>
        </w:rPr>
        <w:t>水务集团刘晓军，</w:t>
      </w:r>
      <w:r>
        <w:rPr>
          <w:rFonts w:ascii="Times New Roman" w:eastAsia="仿宋_GB2312" w:hAnsi="Times New Roman" w:cs="Times New Roman" w:hint="eastAsia"/>
          <w:sz w:val="32"/>
          <w:szCs w:val="32"/>
        </w:rPr>
        <w:t>城发集团黄卫东，海关许强，海事局方志成，税务局王洪斌</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气象局钟惠平，供电公司姜学宝，</w:t>
      </w:r>
      <w:r w:rsidRPr="006A31D8">
        <w:rPr>
          <w:rFonts w:ascii="Times New Roman" w:eastAsia="仿宋_GB2312" w:hAnsi="Times New Roman" w:cs="Times New Roman"/>
          <w:sz w:val="32"/>
          <w:szCs w:val="32"/>
        </w:rPr>
        <w:t>城厢镇严枫，沙溪镇</w:t>
      </w:r>
      <w:r>
        <w:rPr>
          <w:rFonts w:ascii="Times New Roman" w:eastAsia="仿宋_GB2312" w:hAnsi="Times New Roman" w:cs="Times New Roman" w:hint="eastAsia"/>
          <w:sz w:val="32"/>
          <w:szCs w:val="32"/>
        </w:rPr>
        <w:t>毛雅萍</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浏河镇张义，</w:t>
      </w:r>
      <w:r w:rsidRPr="006A31D8">
        <w:rPr>
          <w:rFonts w:ascii="Times New Roman" w:eastAsia="仿宋_GB2312" w:hAnsi="Times New Roman" w:cs="Times New Roman"/>
          <w:sz w:val="32"/>
          <w:szCs w:val="32"/>
        </w:rPr>
        <w:t>浮桥镇</w:t>
      </w:r>
      <w:r>
        <w:rPr>
          <w:rFonts w:ascii="Times New Roman" w:eastAsia="仿宋_GB2312" w:hAnsi="Times New Roman" w:cs="Times New Roman" w:hint="eastAsia"/>
          <w:sz w:val="32"/>
          <w:szCs w:val="32"/>
        </w:rPr>
        <w:t>李峰</w:t>
      </w:r>
      <w:r w:rsidRPr="006A31D8">
        <w:rPr>
          <w:rFonts w:ascii="Times New Roman" w:eastAsia="仿宋_GB2312" w:hAnsi="Times New Roman" w:cs="Times New Roman"/>
          <w:sz w:val="32"/>
          <w:szCs w:val="32"/>
        </w:rPr>
        <w:t>，璜泾镇</w:t>
      </w:r>
      <w:r>
        <w:rPr>
          <w:rFonts w:ascii="Times New Roman" w:eastAsia="仿宋_GB2312" w:hAnsi="Times New Roman" w:cs="Times New Roman" w:hint="eastAsia"/>
          <w:sz w:val="32"/>
          <w:szCs w:val="32"/>
        </w:rPr>
        <w:t>李天一</w:t>
      </w:r>
      <w:r w:rsidRPr="006A31D8">
        <w:rPr>
          <w:rFonts w:ascii="Times New Roman" w:eastAsia="仿宋_GB2312" w:hAnsi="Times New Roman" w:cs="Times New Roman"/>
          <w:sz w:val="32"/>
          <w:szCs w:val="32"/>
        </w:rPr>
        <w:t>，双凤镇</w:t>
      </w:r>
      <w:r>
        <w:rPr>
          <w:rFonts w:ascii="Times New Roman" w:eastAsia="仿宋_GB2312" w:hAnsi="Times New Roman" w:cs="Times New Roman" w:hint="eastAsia"/>
          <w:sz w:val="32"/>
          <w:szCs w:val="32"/>
        </w:rPr>
        <w:t>吴静怡</w:t>
      </w:r>
      <w:r w:rsidRPr="006A31D8">
        <w:rPr>
          <w:rFonts w:ascii="Times New Roman" w:eastAsia="仿宋_GB2312" w:hAnsi="Times New Roman" w:cs="Times New Roman"/>
          <w:sz w:val="32"/>
          <w:szCs w:val="32"/>
        </w:rPr>
        <w:t>等。</w:t>
      </w:r>
    </w:p>
    <w:p w:rsidR="00621B7A"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p>
    <w:p w:rsidR="00621B7A"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p>
    <w:p w:rsidR="00621B7A"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p>
    <w:p w:rsidR="00621B7A" w:rsidRPr="00E9378A"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Pr="00E9378A">
        <w:rPr>
          <w:rFonts w:ascii="Times New Roman" w:eastAsia="仿宋_GB2312" w:hAnsi="Times New Roman"/>
          <w:kern w:val="0"/>
          <w:sz w:val="32"/>
          <w:szCs w:val="32"/>
        </w:rPr>
        <w:t>太仓市人民政府办公室</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整理</w:t>
      </w:r>
    </w:p>
    <w:p w:rsidR="00621B7A" w:rsidRPr="00E9378A" w:rsidRDefault="00621B7A" w:rsidP="00621B7A">
      <w:pPr>
        <w:adjustRightInd w:val="0"/>
        <w:snapToGri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Pr="00E9378A">
        <w:rPr>
          <w:rFonts w:ascii="Times New Roman" w:eastAsia="仿宋_GB2312" w:hAnsi="Times New Roman"/>
          <w:kern w:val="0"/>
          <w:sz w:val="32"/>
          <w:szCs w:val="32"/>
        </w:rPr>
        <w:t xml:space="preserve">        201</w:t>
      </w:r>
      <w:r>
        <w:rPr>
          <w:rFonts w:ascii="Times New Roman" w:eastAsia="仿宋_GB2312" w:hAnsi="Times New Roman" w:hint="eastAsia"/>
          <w:kern w:val="0"/>
          <w:sz w:val="32"/>
          <w:szCs w:val="32"/>
        </w:rPr>
        <w:t>9</w:t>
      </w:r>
      <w:r w:rsidRPr="00E9378A">
        <w:rPr>
          <w:rFonts w:ascii="Times New Roman" w:eastAsia="仿宋_GB2312" w:hAnsi="Times New Roman"/>
          <w:kern w:val="0"/>
          <w:sz w:val="32"/>
          <w:szCs w:val="32"/>
        </w:rPr>
        <w:t>年</w:t>
      </w:r>
      <w:r>
        <w:rPr>
          <w:rFonts w:ascii="Times New Roman" w:eastAsia="仿宋_GB2312" w:hAnsi="Times New Roman" w:hint="eastAsia"/>
          <w:kern w:val="0"/>
          <w:sz w:val="32"/>
          <w:szCs w:val="32"/>
        </w:rPr>
        <w:t>4</w:t>
      </w:r>
      <w:r w:rsidRPr="00E9378A">
        <w:rPr>
          <w:rFonts w:ascii="Times New Roman" w:eastAsia="仿宋_GB2312" w:hAnsi="Times New Roman"/>
          <w:kern w:val="0"/>
          <w:sz w:val="32"/>
          <w:szCs w:val="32"/>
        </w:rPr>
        <w:t>月</w:t>
      </w:r>
      <w:r>
        <w:rPr>
          <w:rFonts w:ascii="Times New Roman" w:eastAsia="仿宋_GB2312" w:hAnsi="Times New Roman" w:hint="eastAsia"/>
          <w:kern w:val="0"/>
          <w:sz w:val="32"/>
          <w:szCs w:val="32"/>
        </w:rPr>
        <w:t>16</w:t>
      </w:r>
      <w:r w:rsidRPr="00E9378A">
        <w:rPr>
          <w:rFonts w:ascii="Times New Roman" w:eastAsia="仿宋_GB2312" w:hAnsi="Times New Roman"/>
          <w:kern w:val="0"/>
          <w:sz w:val="32"/>
          <w:szCs w:val="32"/>
        </w:rPr>
        <w:t>日</w:t>
      </w:r>
    </w:p>
    <w:p w:rsidR="001F7F00" w:rsidRDefault="001F7F00" w:rsidP="00003649">
      <w:pPr>
        <w:spacing w:line="580" w:lineRule="exact"/>
        <w:ind w:left="960" w:hangingChars="300" w:hanging="960"/>
        <w:rPr>
          <w:rFonts w:ascii="Times New Roman" w:eastAsia="仿宋_GB2312" w:hAnsi="Times New Roman"/>
          <w:kern w:val="0"/>
          <w:sz w:val="32"/>
          <w:szCs w:val="32"/>
        </w:rPr>
      </w:pPr>
    </w:p>
    <w:p w:rsidR="00621B7A" w:rsidRDefault="00621B7A" w:rsidP="00003649">
      <w:pPr>
        <w:spacing w:line="580" w:lineRule="exact"/>
        <w:ind w:left="960" w:hangingChars="300" w:hanging="960"/>
        <w:rPr>
          <w:rFonts w:ascii="Times New Roman" w:eastAsia="仿宋_GB2312" w:hAnsi="Times New Roman"/>
          <w:kern w:val="0"/>
          <w:sz w:val="32"/>
          <w:szCs w:val="32"/>
        </w:rPr>
      </w:pPr>
    </w:p>
    <w:p w:rsidR="00621B7A" w:rsidRDefault="00621B7A" w:rsidP="00003649">
      <w:pPr>
        <w:spacing w:line="580" w:lineRule="exact"/>
        <w:ind w:left="960" w:hangingChars="300" w:hanging="960"/>
        <w:rPr>
          <w:rFonts w:ascii="Times New Roman" w:eastAsia="仿宋_GB2312" w:hAnsi="Times New Roman" w:hint="eastAsia"/>
          <w:kern w:val="0"/>
          <w:sz w:val="32"/>
          <w:szCs w:val="32"/>
        </w:rPr>
      </w:pPr>
    </w:p>
    <w:p w:rsidR="006E73FA" w:rsidRDefault="006E73FA" w:rsidP="00003649">
      <w:pPr>
        <w:spacing w:line="580" w:lineRule="exact"/>
        <w:ind w:left="960" w:hangingChars="300" w:hanging="960"/>
        <w:rPr>
          <w:rFonts w:ascii="Times New Roman" w:eastAsia="仿宋_GB2312" w:hAnsi="Times New Roman" w:hint="eastAsia"/>
          <w:kern w:val="0"/>
          <w:sz w:val="32"/>
          <w:szCs w:val="32"/>
        </w:rPr>
      </w:pPr>
    </w:p>
    <w:p w:rsidR="006E73FA" w:rsidRDefault="006E73FA" w:rsidP="00003649">
      <w:pPr>
        <w:spacing w:line="580" w:lineRule="exact"/>
        <w:ind w:left="960" w:hangingChars="300" w:hanging="960"/>
        <w:rPr>
          <w:rFonts w:ascii="Times New Roman" w:eastAsia="仿宋_GB2312" w:hAnsi="Times New Roman" w:hint="eastAsia"/>
          <w:kern w:val="0"/>
          <w:sz w:val="32"/>
          <w:szCs w:val="32"/>
        </w:rPr>
      </w:pPr>
    </w:p>
    <w:p w:rsidR="006E73FA" w:rsidRDefault="006E73FA" w:rsidP="00003649">
      <w:pPr>
        <w:spacing w:line="580" w:lineRule="exact"/>
        <w:ind w:left="960" w:hangingChars="300" w:hanging="960"/>
        <w:rPr>
          <w:rFonts w:ascii="Times New Roman" w:eastAsia="仿宋_GB2312" w:hAnsi="Times New Roman"/>
          <w:kern w:val="0"/>
          <w:sz w:val="32"/>
          <w:szCs w:val="32"/>
        </w:rPr>
      </w:pPr>
    </w:p>
    <w:p w:rsidR="00202E6B" w:rsidRPr="007114B3" w:rsidRDefault="00202E6B" w:rsidP="00003649">
      <w:pPr>
        <w:spacing w:line="580" w:lineRule="exact"/>
        <w:ind w:left="840" w:hangingChars="300" w:hanging="840"/>
        <w:rPr>
          <w:rFonts w:ascii="仿宋_GB2312" w:eastAsia="仿宋_GB2312"/>
          <w:spacing w:val="-2"/>
          <w:sz w:val="28"/>
          <w:szCs w:val="28"/>
        </w:rPr>
      </w:pPr>
      <w:r w:rsidRPr="007114B3">
        <w:rPr>
          <w:rFonts w:ascii="仿宋_GB2312" w:eastAsia="仿宋_GB2312" w:hint="eastAsia"/>
          <w:sz w:val="28"/>
          <w:szCs w:val="28"/>
        </w:rPr>
        <w:t>主送：</w:t>
      </w:r>
      <w:r w:rsidR="000F41B7" w:rsidRPr="000F41B7">
        <w:rPr>
          <w:rFonts w:ascii="仿宋_GB2312" w:eastAsia="仿宋_GB2312" w:hint="eastAsia"/>
          <w:sz w:val="28"/>
          <w:szCs w:val="28"/>
        </w:rPr>
        <w:t>各镇人民政府，太仓港经济技术开发区、太仓高新区、旅游度假区管委会，科教新城管委会，娄东街道办事处，市各委办局，各直属单位，健雄学院</w:t>
      </w:r>
      <w:r w:rsidR="00FC4C6D">
        <w:rPr>
          <w:rFonts w:ascii="仿宋_GB2312" w:eastAsia="仿宋_GB2312" w:hint="eastAsia"/>
          <w:sz w:val="28"/>
          <w:szCs w:val="28"/>
        </w:rPr>
        <w:t>。</w:t>
      </w:r>
    </w:p>
    <w:p w:rsidR="00202E6B" w:rsidRPr="008B321F" w:rsidRDefault="00202E6B" w:rsidP="009C3342">
      <w:pPr>
        <w:spacing w:line="580" w:lineRule="exact"/>
        <w:ind w:left="840" w:hangingChars="300" w:hanging="840"/>
        <w:rPr>
          <w:rFonts w:ascii="Times New Roman" w:eastAsia="仿宋_GB2312" w:hAnsi="Times New Roman"/>
          <w:kern w:val="0"/>
          <w:sz w:val="32"/>
          <w:szCs w:val="32"/>
        </w:rPr>
      </w:pPr>
      <w:r w:rsidRPr="007114B3">
        <w:rPr>
          <w:rFonts w:ascii="仿宋_GB2312" w:eastAsia="仿宋_GB2312" w:hint="eastAsia"/>
          <w:sz w:val="28"/>
          <w:szCs w:val="28"/>
        </w:rPr>
        <w:t>抄送：市委各部委办局，市人大常委会办公室，市政协办公室，</w:t>
      </w:r>
      <w:r w:rsidR="0028661E">
        <w:rPr>
          <w:rFonts w:ascii="仿宋_GB2312" w:eastAsia="仿宋_GB2312" w:hint="eastAsia"/>
          <w:sz w:val="28"/>
          <w:szCs w:val="28"/>
        </w:rPr>
        <w:t>市监委、</w:t>
      </w:r>
      <w:r w:rsidRPr="007114B3">
        <w:rPr>
          <w:rFonts w:ascii="仿宋_GB2312" w:eastAsia="仿宋_GB2312" w:hint="eastAsia"/>
          <w:sz w:val="28"/>
          <w:szCs w:val="28"/>
        </w:rPr>
        <w:t>市法院、检察院，市人武部，市各人民团体。</w:t>
      </w:r>
    </w:p>
    <w:sectPr w:rsidR="00202E6B" w:rsidRPr="008B321F" w:rsidSect="00DD2579">
      <w:footerReference w:type="default" r:id="rId7"/>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16" w:rsidRPr="00F71870" w:rsidRDefault="008D7316" w:rsidP="00DD2579">
      <w:pPr>
        <w:rPr>
          <w:rFonts w:ascii="仿宋_GB2312" w:eastAsia="仿宋_GB2312"/>
          <w:sz w:val="24"/>
        </w:rPr>
      </w:pPr>
      <w:r>
        <w:separator/>
      </w:r>
    </w:p>
  </w:endnote>
  <w:endnote w:type="continuationSeparator" w:id="1">
    <w:p w:rsidR="008D7316" w:rsidRPr="00F71870" w:rsidRDefault="008D7316" w:rsidP="00DD2579">
      <w:pPr>
        <w:rPr>
          <w:rFonts w:ascii="仿宋_GB2312" w:eastAsia="仿宋_GB2312"/>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鼎简大宋">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鼎简楷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6B" w:rsidRDefault="00B9506A">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202E6B" w:rsidRDefault="00B9506A">
                <w:pPr>
                  <w:pStyle w:val="a4"/>
                </w:pPr>
                <w:fldSimple w:instr=" PAGE  \* MERGEFORMAT ">
                  <w:r w:rsidR="006E73FA">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16" w:rsidRPr="00F71870" w:rsidRDefault="008D7316" w:rsidP="00DD2579">
      <w:pPr>
        <w:rPr>
          <w:rFonts w:ascii="仿宋_GB2312" w:eastAsia="仿宋_GB2312"/>
          <w:sz w:val="24"/>
        </w:rPr>
      </w:pPr>
      <w:r>
        <w:separator/>
      </w:r>
    </w:p>
  </w:footnote>
  <w:footnote w:type="continuationSeparator" w:id="1">
    <w:p w:rsidR="008D7316" w:rsidRPr="00F71870" w:rsidRDefault="008D7316" w:rsidP="00DD2579">
      <w:pPr>
        <w:rPr>
          <w:rFonts w:ascii="仿宋_GB2312" w:eastAsia="仿宋_GB2312"/>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301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396"/>
    <w:rsid w:val="000009C4"/>
    <w:rsid w:val="00003583"/>
    <w:rsid w:val="00003649"/>
    <w:rsid w:val="00012DCD"/>
    <w:rsid w:val="00023EFB"/>
    <w:rsid w:val="000362FC"/>
    <w:rsid w:val="00073181"/>
    <w:rsid w:val="000933A1"/>
    <w:rsid w:val="000A757A"/>
    <w:rsid w:val="000B541C"/>
    <w:rsid w:val="000F19BC"/>
    <w:rsid w:val="000F41B7"/>
    <w:rsid w:val="000F776D"/>
    <w:rsid w:val="00101F88"/>
    <w:rsid w:val="001037B7"/>
    <w:rsid w:val="001046A5"/>
    <w:rsid w:val="00130396"/>
    <w:rsid w:val="00145A2B"/>
    <w:rsid w:val="00155B0B"/>
    <w:rsid w:val="00166958"/>
    <w:rsid w:val="001A09ED"/>
    <w:rsid w:val="001A7490"/>
    <w:rsid w:val="001B1BD6"/>
    <w:rsid w:val="001B2F3A"/>
    <w:rsid w:val="001C7485"/>
    <w:rsid w:val="001D4315"/>
    <w:rsid w:val="001E4C14"/>
    <w:rsid w:val="001F7F00"/>
    <w:rsid w:val="00202E6B"/>
    <w:rsid w:val="00235225"/>
    <w:rsid w:val="00281123"/>
    <w:rsid w:val="0028661E"/>
    <w:rsid w:val="00292E89"/>
    <w:rsid w:val="00297B73"/>
    <w:rsid w:val="002A18DA"/>
    <w:rsid w:val="002A6A54"/>
    <w:rsid w:val="002C3EDA"/>
    <w:rsid w:val="002C5D52"/>
    <w:rsid w:val="002E538B"/>
    <w:rsid w:val="00302269"/>
    <w:rsid w:val="00332197"/>
    <w:rsid w:val="00350BD7"/>
    <w:rsid w:val="00351ACB"/>
    <w:rsid w:val="00373A6A"/>
    <w:rsid w:val="003F0C70"/>
    <w:rsid w:val="003F4E4E"/>
    <w:rsid w:val="003F6B76"/>
    <w:rsid w:val="00415C35"/>
    <w:rsid w:val="00437942"/>
    <w:rsid w:val="00444AA0"/>
    <w:rsid w:val="004631D0"/>
    <w:rsid w:val="00474946"/>
    <w:rsid w:val="004827E6"/>
    <w:rsid w:val="004D4EE6"/>
    <w:rsid w:val="004F7B62"/>
    <w:rsid w:val="00513DDD"/>
    <w:rsid w:val="00520F57"/>
    <w:rsid w:val="00525F0D"/>
    <w:rsid w:val="00530987"/>
    <w:rsid w:val="00543975"/>
    <w:rsid w:val="00554F5E"/>
    <w:rsid w:val="00580B74"/>
    <w:rsid w:val="005A611F"/>
    <w:rsid w:val="005B2A46"/>
    <w:rsid w:val="005B738B"/>
    <w:rsid w:val="005C2E6A"/>
    <w:rsid w:val="006160DD"/>
    <w:rsid w:val="00621B7A"/>
    <w:rsid w:val="00625423"/>
    <w:rsid w:val="00653644"/>
    <w:rsid w:val="006537E8"/>
    <w:rsid w:val="006C048D"/>
    <w:rsid w:val="006C72EA"/>
    <w:rsid w:val="006E73FA"/>
    <w:rsid w:val="007114B3"/>
    <w:rsid w:val="00716D54"/>
    <w:rsid w:val="007239F5"/>
    <w:rsid w:val="007518CF"/>
    <w:rsid w:val="00772EE1"/>
    <w:rsid w:val="00793DF8"/>
    <w:rsid w:val="007B4E2B"/>
    <w:rsid w:val="007D65B7"/>
    <w:rsid w:val="00822DF0"/>
    <w:rsid w:val="008517AE"/>
    <w:rsid w:val="00853C2A"/>
    <w:rsid w:val="00867AF4"/>
    <w:rsid w:val="00892B98"/>
    <w:rsid w:val="008A6108"/>
    <w:rsid w:val="008B321F"/>
    <w:rsid w:val="008C59C6"/>
    <w:rsid w:val="008D7316"/>
    <w:rsid w:val="008F09C8"/>
    <w:rsid w:val="008F2DF4"/>
    <w:rsid w:val="008F72AC"/>
    <w:rsid w:val="00914568"/>
    <w:rsid w:val="00924F38"/>
    <w:rsid w:val="009307E9"/>
    <w:rsid w:val="00934FDF"/>
    <w:rsid w:val="00935336"/>
    <w:rsid w:val="0093682B"/>
    <w:rsid w:val="009446CE"/>
    <w:rsid w:val="00955769"/>
    <w:rsid w:val="00966F79"/>
    <w:rsid w:val="0098357B"/>
    <w:rsid w:val="0099446C"/>
    <w:rsid w:val="009A7F79"/>
    <w:rsid w:val="009B52F5"/>
    <w:rsid w:val="009C3342"/>
    <w:rsid w:val="009C3CF2"/>
    <w:rsid w:val="009C4E83"/>
    <w:rsid w:val="009D06B3"/>
    <w:rsid w:val="009D5684"/>
    <w:rsid w:val="009D698C"/>
    <w:rsid w:val="009E04E0"/>
    <w:rsid w:val="009F0290"/>
    <w:rsid w:val="009F6AD9"/>
    <w:rsid w:val="00A13FCF"/>
    <w:rsid w:val="00A1493E"/>
    <w:rsid w:val="00A1515C"/>
    <w:rsid w:val="00A20EBC"/>
    <w:rsid w:val="00A52AC2"/>
    <w:rsid w:val="00A56161"/>
    <w:rsid w:val="00A724B1"/>
    <w:rsid w:val="00A940A8"/>
    <w:rsid w:val="00AA62E8"/>
    <w:rsid w:val="00B03EEB"/>
    <w:rsid w:val="00B10884"/>
    <w:rsid w:val="00B2619E"/>
    <w:rsid w:val="00B4061B"/>
    <w:rsid w:val="00B45404"/>
    <w:rsid w:val="00B4658C"/>
    <w:rsid w:val="00B53622"/>
    <w:rsid w:val="00B70268"/>
    <w:rsid w:val="00B72A09"/>
    <w:rsid w:val="00B76734"/>
    <w:rsid w:val="00B9506A"/>
    <w:rsid w:val="00B95B4E"/>
    <w:rsid w:val="00BC536B"/>
    <w:rsid w:val="00BE1E48"/>
    <w:rsid w:val="00BF0C19"/>
    <w:rsid w:val="00C05B3B"/>
    <w:rsid w:val="00C15E2D"/>
    <w:rsid w:val="00C16616"/>
    <w:rsid w:val="00C34E7F"/>
    <w:rsid w:val="00C352AF"/>
    <w:rsid w:val="00C36937"/>
    <w:rsid w:val="00C465DF"/>
    <w:rsid w:val="00C75A49"/>
    <w:rsid w:val="00CA0C09"/>
    <w:rsid w:val="00CA335D"/>
    <w:rsid w:val="00CC7711"/>
    <w:rsid w:val="00CD15E4"/>
    <w:rsid w:val="00CE2A5D"/>
    <w:rsid w:val="00CF1DCF"/>
    <w:rsid w:val="00D02895"/>
    <w:rsid w:val="00D07B90"/>
    <w:rsid w:val="00D2529C"/>
    <w:rsid w:val="00D549BE"/>
    <w:rsid w:val="00D87D75"/>
    <w:rsid w:val="00DA14EF"/>
    <w:rsid w:val="00DB550D"/>
    <w:rsid w:val="00DC0599"/>
    <w:rsid w:val="00DC2925"/>
    <w:rsid w:val="00DD2579"/>
    <w:rsid w:val="00DD4014"/>
    <w:rsid w:val="00DE28DB"/>
    <w:rsid w:val="00DE7541"/>
    <w:rsid w:val="00E00802"/>
    <w:rsid w:val="00E24382"/>
    <w:rsid w:val="00E639D2"/>
    <w:rsid w:val="00E826A0"/>
    <w:rsid w:val="00E84301"/>
    <w:rsid w:val="00E84B50"/>
    <w:rsid w:val="00EA0C4A"/>
    <w:rsid w:val="00EA0F00"/>
    <w:rsid w:val="00EA7379"/>
    <w:rsid w:val="00EF1BA5"/>
    <w:rsid w:val="00EF2CE3"/>
    <w:rsid w:val="00EF5106"/>
    <w:rsid w:val="00F038EC"/>
    <w:rsid w:val="00F303E6"/>
    <w:rsid w:val="00F32CAF"/>
    <w:rsid w:val="00F33EB7"/>
    <w:rsid w:val="00F5201D"/>
    <w:rsid w:val="00F64CA7"/>
    <w:rsid w:val="00F71870"/>
    <w:rsid w:val="00F73580"/>
    <w:rsid w:val="00F83AD0"/>
    <w:rsid w:val="00FC09F2"/>
    <w:rsid w:val="00FC2AA0"/>
    <w:rsid w:val="00FC4C6D"/>
    <w:rsid w:val="00FF22F3"/>
    <w:rsid w:val="0BBB3EAF"/>
    <w:rsid w:val="14D77905"/>
    <w:rsid w:val="25F14F75"/>
    <w:rsid w:val="2EBE1217"/>
    <w:rsid w:val="305B234C"/>
    <w:rsid w:val="5559756F"/>
    <w:rsid w:val="61DF2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uiPriority="0" w:qFormat="1"/>
    <w:lsdException w:name="Strong" w:locked="1" w:semiHidden="0" w:uiPriority="0" w:unhideWhenUsed="0" w:qFormat="1"/>
    <w:lsdException w:name="Emphasis" w:locked="1" w:semiHidden="0" w:uiPriority="0" w:unhideWhenUsed="0" w:qFormat="1"/>
    <w:lsdException w:name="Plain Text" w:uiPriority="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D2579"/>
    <w:rPr>
      <w:sz w:val="18"/>
      <w:szCs w:val="18"/>
    </w:rPr>
  </w:style>
  <w:style w:type="character" w:customStyle="1" w:styleId="Char">
    <w:name w:val="批注框文本 Char"/>
    <w:basedOn w:val="a0"/>
    <w:link w:val="a3"/>
    <w:uiPriority w:val="99"/>
    <w:semiHidden/>
    <w:locked/>
    <w:rsid w:val="00DD2579"/>
    <w:rPr>
      <w:rFonts w:ascii="Calibri" w:eastAsia="宋体" w:hAnsi="Calibri" w:cs="Times New Roman"/>
      <w:sz w:val="18"/>
      <w:szCs w:val="18"/>
    </w:rPr>
  </w:style>
  <w:style w:type="paragraph" w:styleId="a4">
    <w:name w:val="footer"/>
    <w:basedOn w:val="a"/>
    <w:link w:val="Char0"/>
    <w:uiPriority w:val="99"/>
    <w:rsid w:val="00DD257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2579"/>
    <w:rPr>
      <w:rFonts w:cs="Times New Roman"/>
      <w:sz w:val="18"/>
      <w:szCs w:val="18"/>
    </w:rPr>
  </w:style>
  <w:style w:type="paragraph" w:styleId="a5">
    <w:name w:val="header"/>
    <w:basedOn w:val="a"/>
    <w:link w:val="Char1"/>
    <w:uiPriority w:val="99"/>
    <w:rsid w:val="00DD257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2579"/>
    <w:rPr>
      <w:rFonts w:cs="Times New Roman"/>
      <w:sz w:val="18"/>
      <w:szCs w:val="18"/>
    </w:rPr>
  </w:style>
  <w:style w:type="paragraph" w:styleId="a6">
    <w:name w:val="List Paragraph"/>
    <w:basedOn w:val="a"/>
    <w:uiPriority w:val="34"/>
    <w:qFormat/>
    <w:rsid w:val="00DD2579"/>
    <w:pPr>
      <w:ind w:firstLineChars="200" w:firstLine="420"/>
    </w:pPr>
  </w:style>
  <w:style w:type="paragraph" w:customStyle="1" w:styleId="a7">
    <w:name w:val="文头"/>
    <w:basedOn w:val="a"/>
    <w:uiPriority w:val="99"/>
    <w:rsid w:val="008B321F"/>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paragraph" w:styleId="a8">
    <w:name w:val="Date"/>
    <w:basedOn w:val="a"/>
    <w:next w:val="a"/>
    <w:link w:val="Char2"/>
    <w:uiPriority w:val="99"/>
    <w:semiHidden/>
    <w:rsid w:val="008B321F"/>
    <w:pPr>
      <w:ind w:leftChars="2500" w:left="100"/>
    </w:pPr>
  </w:style>
  <w:style w:type="character" w:customStyle="1" w:styleId="Char2">
    <w:name w:val="日期 Char"/>
    <w:basedOn w:val="a0"/>
    <w:link w:val="a8"/>
    <w:uiPriority w:val="99"/>
    <w:semiHidden/>
    <w:locked/>
    <w:rsid w:val="008B321F"/>
    <w:rPr>
      <w:rFonts w:cs="Times New Roman"/>
      <w:kern w:val="2"/>
      <w:sz w:val="22"/>
      <w:szCs w:val="22"/>
    </w:rPr>
  </w:style>
  <w:style w:type="paragraph" w:customStyle="1" w:styleId="p0">
    <w:name w:val="p0"/>
    <w:basedOn w:val="a"/>
    <w:rsid w:val="001C7485"/>
    <w:pPr>
      <w:widowControl/>
      <w:spacing w:before="100" w:beforeAutospacing="1" w:after="100" w:afterAutospacing="1"/>
      <w:jc w:val="left"/>
    </w:pPr>
    <w:rPr>
      <w:rFonts w:ascii="宋体" w:hAnsi="宋体" w:cs="宋体"/>
      <w:kern w:val="0"/>
      <w:sz w:val="24"/>
      <w:szCs w:val="24"/>
    </w:rPr>
  </w:style>
  <w:style w:type="paragraph" w:styleId="a9">
    <w:name w:val="Plain Text"/>
    <w:basedOn w:val="a"/>
    <w:link w:val="Char3"/>
    <w:qFormat/>
    <w:rsid w:val="002C5D52"/>
    <w:rPr>
      <w:rFonts w:ascii="宋体" w:hAnsi="Courier New" w:cs="Courier New"/>
      <w:szCs w:val="21"/>
    </w:rPr>
  </w:style>
  <w:style w:type="character" w:customStyle="1" w:styleId="Char3">
    <w:name w:val="纯文本 Char"/>
    <w:basedOn w:val="a0"/>
    <w:link w:val="a9"/>
    <w:qFormat/>
    <w:rsid w:val="002C5D52"/>
    <w:rPr>
      <w:rFonts w:ascii="宋体" w:hAnsi="Courier New" w:cs="Courier New"/>
      <w:szCs w:val="21"/>
    </w:rPr>
  </w:style>
  <w:style w:type="paragraph" w:styleId="aa">
    <w:name w:val="Note Heading"/>
    <w:basedOn w:val="a"/>
    <w:next w:val="a"/>
    <w:link w:val="Char4"/>
    <w:qFormat/>
    <w:rsid w:val="00B10884"/>
    <w:pPr>
      <w:jc w:val="center"/>
    </w:pPr>
    <w:rPr>
      <w:rFonts w:asciiTheme="minorHAnsi" w:eastAsiaTheme="minorEastAsia" w:hAnsiTheme="minorHAnsi" w:cstheme="minorBidi"/>
    </w:rPr>
  </w:style>
  <w:style w:type="character" w:customStyle="1" w:styleId="Char4">
    <w:name w:val="注释标题 Char"/>
    <w:basedOn w:val="a0"/>
    <w:link w:val="aa"/>
    <w:uiPriority w:val="99"/>
    <w:rsid w:val="00B10884"/>
    <w:rPr>
      <w:rFonts w:asciiTheme="minorHAnsi" w:eastAsiaTheme="minorEastAsia" w:hAnsiTheme="minorHAnsi" w:cstheme="minorBidi"/>
    </w:rPr>
  </w:style>
  <w:style w:type="character" w:customStyle="1" w:styleId="Bodytext2">
    <w:name w:val="Body text|2_"/>
    <w:basedOn w:val="a0"/>
    <w:link w:val="Bodytext20"/>
    <w:rsid w:val="005B738B"/>
    <w:rPr>
      <w:rFonts w:ascii="PMingLiU" w:eastAsia="PMingLiU" w:hAnsi="PMingLiU" w:cs="PMingLiU"/>
      <w:sz w:val="28"/>
      <w:szCs w:val="28"/>
      <w:shd w:val="clear" w:color="auto" w:fill="FFFFFF"/>
    </w:rPr>
  </w:style>
  <w:style w:type="character" w:customStyle="1" w:styleId="Heading21">
    <w:name w:val="Heading #2|1_"/>
    <w:basedOn w:val="a0"/>
    <w:link w:val="Heading210"/>
    <w:rsid w:val="005B738B"/>
    <w:rPr>
      <w:rFonts w:ascii="PMingLiU" w:eastAsia="PMingLiU" w:hAnsi="PMingLiU" w:cs="PMingLiU"/>
      <w:b/>
      <w:bCs/>
      <w:sz w:val="30"/>
      <w:szCs w:val="30"/>
      <w:shd w:val="clear" w:color="auto" w:fill="FFFFFF"/>
    </w:rPr>
  </w:style>
  <w:style w:type="character" w:customStyle="1" w:styleId="Bodytext215pt">
    <w:name w:val="Body text|2 + 15 pt"/>
    <w:aliases w:val="Bold"/>
    <w:basedOn w:val="Bodytext2"/>
    <w:semiHidden/>
    <w:unhideWhenUsed/>
    <w:rsid w:val="005B738B"/>
    <w:rPr>
      <w:b/>
      <w:bCs/>
      <w:color w:val="000000"/>
      <w:spacing w:val="0"/>
      <w:w w:val="100"/>
      <w:position w:val="0"/>
      <w:sz w:val="30"/>
      <w:szCs w:val="30"/>
      <w:lang w:val="zh-CN" w:eastAsia="zh-CN" w:bidi="zh-CN"/>
    </w:rPr>
  </w:style>
  <w:style w:type="paragraph" w:customStyle="1" w:styleId="Bodytext20">
    <w:name w:val="Body text|2"/>
    <w:basedOn w:val="a"/>
    <w:link w:val="Bodytext2"/>
    <w:qFormat/>
    <w:rsid w:val="005B738B"/>
    <w:pPr>
      <w:shd w:val="clear" w:color="auto" w:fill="FFFFFF"/>
      <w:spacing w:before="740" w:after="560" w:line="562" w:lineRule="exact"/>
      <w:jc w:val="left"/>
    </w:pPr>
    <w:rPr>
      <w:rFonts w:ascii="PMingLiU" w:eastAsia="PMingLiU" w:hAnsi="PMingLiU" w:cs="PMingLiU"/>
      <w:sz w:val="28"/>
      <w:szCs w:val="28"/>
    </w:rPr>
  </w:style>
  <w:style w:type="paragraph" w:customStyle="1" w:styleId="Heading210">
    <w:name w:val="Heading #2|1"/>
    <w:basedOn w:val="a"/>
    <w:link w:val="Heading21"/>
    <w:qFormat/>
    <w:rsid w:val="005B738B"/>
    <w:pPr>
      <w:shd w:val="clear" w:color="auto" w:fill="FFFFFF"/>
      <w:spacing w:before="560" w:line="569" w:lineRule="exact"/>
      <w:ind w:firstLine="660"/>
      <w:jc w:val="left"/>
      <w:outlineLvl w:val="1"/>
    </w:pPr>
    <w:rPr>
      <w:rFonts w:ascii="PMingLiU" w:eastAsia="PMingLiU" w:hAnsi="PMingLiU" w:cs="PMingLiU"/>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ECE018-962B-4DF2-8B4B-AB1E0FD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545</Words>
  <Characters>3111</Characters>
  <Application>Microsoft Office Word</Application>
  <DocSecurity>0</DocSecurity>
  <Lines>25</Lines>
  <Paragraphs>7</Paragraphs>
  <ScaleCrop>false</ScaleCrop>
  <Company>微软中国</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dc:title>
  <dc:subject/>
  <dc:creator>abby</dc:creator>
  <cp:keywords/>
  <dc:description/>
  <cp:lastModifiedBy>微软用户</cp:lastModifiedBy>
  <cp:revision>6</cp:revision>
  <cp:lastPrinted>2019-04-18T02:46:00Z</cp:lastPrinted>
  <dcterms:created xsi:type="dcterms:W3CDTF">2019-04-18T02:42:00Z</dcterms:created>
  <dcterms:modified xsi:type="dcterms:W3CDTF">2019-04-18T02:48:00Z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