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234" w:rsidRDefault="00DA3234" w:rsidP="00DA3234">
      <w:pPr>
        <w:pStyle w:val="af0"/>
        <w:snapToGrid w:val="0"/>
        <w:spacing w:line="540" w:lineRule="exact"/>
        <w:rPr>
          <w:rFonts w:ascii="汉鼎简黑体" w:eastAsia="汉鼎简黑体" w:hAnsi="汉鼎简黑体" w:hint="eastAsia"/>
          <w:sz w:val="32"/>
        </w:rPr>
      </w:pPr>
    </w:p>
    <w:p w:rsidR="00DA3234" w:rsidRDefault="00B94CA7" w:rsidP="00DA3234">
      <w:pPr>
        <w:pStyle w:val="af1"/>
        <w:snapToGrid w:val="0"/>
        <w:spacing w:after="160" w:line="540" w:lineRule="exact"/>
      </w:pPr>
      <w:r>
        <w:rPr>
          <w:noProof/>
          <w:snapToGrid/>
        </w:rPr>
        <w:drawing>
          <wp:anchor distT="0" distB="0" distL="114300" distR="114300" simplePos="0" relativeHeight="251659264" behindDoc="1" locked="0" layoutInCell="1" allowOverlap="1">
            <wp:simplePos x="0" y="0"/>
            <wp:positionH relativeFrom="column">
              <wp:posOffset>123190</wp:posOffset>
            </wp:positionH>
            <wp:positionV relativeFrom="paragraph">
              <wp:posOffset>200660</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8"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DA3234" w:rsidRDefault="00DA3234" w:rsidP="00DA3234">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7E7D1B" w:rsidRPr="00F907BF" w:rsidRDefault="007E7D1B" w:rsidP="007E7D1B">
      <w:pPr>
        <w:tabs>
          <w:tab w:val="left" w:pos="8364"/>
        </w:tabs>
        <w:jc w:val="center"/>
        <w:rPr>
          <w:rFonts w:ascii="Times New Roman" w:eastAsia="仿宋_GB2312"/>
          <w:noProof/>
          <w:szCs w:val="32"/>
        </w:rPr>
      </w:pPr>
      <w:r w:rsidRPr="00F907BF">
        <w:rPr>
          <w:rFonts w:ascii="Times New Roman" w:eastAsia="仿宋_GB2312"/>
          <w:noProof/>
          <w:szCs w:val="32"/>
        </w:rPr>
        <w:t>太政办〔</w:t>
      </w:r>
      <w:r w:rsidRPr="00F907BF">
        <w:rPr>
          <w:rFonts w:ascii="Times New Roman" w:eastAsia="仿宋_GB2312"/>
          <w:noProof/>
          <w:szCs w:val="32"/>
        </w:rPr>
        <w:t>2018</w:t>
      </w:r>
      <w:r w:rsidRPr="00F907BF">
        <w:rPr>
          <w:rFonts w:ascii="Times New Roman" w:eastAsia="仿宋_GB2312"/>
          <w:noProof/>
          <w:szCs w:val="32"/>
        </w:rPr>
        <w:t>〕</w:t>
      </w:r>
      <w:r w:rsidR="00DA3234">
        <w:rPr>
          <w:rFonts w:ascii="Times New Roman" w:eastAsia="仿宋_GB2312" w:hint="eastAsia"/>
          <w:noProof/>
          <w:szCs w:val="32"/>
        </w:rPr>
        <w:t>131</w:t>
      </w:r>
      <w:r w:rsidRPr="00F907BF">
        <w:rPr>
          <w:rFonts w:ascii="Times New Roman" w:eastAsia="仿宋_GB2312"/>
          <w:noProof/>
          <w:szCs w:val="32"/>
        </w:rPr>
        <w:t>号</w:t>
      </w:r>
    </w:p>
    <w:p w:rsidR="007E7D1B" w:rsidRPr="00F907BF" w:rsidRDefault="007E7D1B" w:rsidP="007E7D1B">
      <w:pPr>
        <w:pStyle w:val="aa"/>
        <w:snapToGrid w:val="0"/>
        <w:spacing w:after="640"/>
        <w:ind w:left="-40"/>
        <w:jc w:val="both"/>
        <w:rPr>
          <w:rFonts w:ascii="Times New Roman"/>
        </w:rPr>
      </w:pPr>
    </w:p>
    <w:p w:rsidR="007E7D1B" w:rsidRPr="00F907BF" w:rsidRDefault="00CE0373" w:rsidP="007E7D1B">
      <w:pPr>
        <w:pStyle w:val="aa"/>
        <w:snapToGrid w:val="0"/>
        <w:spacing w:after="640"/>
        <w:ind w:left="-40"/>
        <w:jc w:val="both"/>
        <w:rPr>
          <w:rFonts w:ascii="Times New Roman"/>
        </w:rPr>
      </w:pPr>
      <w:r>
        <w:rPr>
          <w:rFonts w:ascii="Times New Roman"/>
          <w:noProof/>
          <w:snapToGrid/>
        </w:rPr>
        <w:pict>
          <v:line id="_x0000_s1026" style="position:absolute;left:0;text-align:left;z-index:251658240;visibility:hidden;mso-position-vertical-relative:margin" from="0,212.05pt" to="442.2pt,212.05pt" o:allowincell="f" strokecolor="red" strokeweight="3pt">
            <w10:wrap type="topAndBottom" anchory="margin"/>
          </v:line>
        </w:pict>
      </w:r>
    </w:p>
    <w:p w:rsidR="007E7D1B" w:rsidRPr="00F907BF" w:rsidRDefault="007E7D1B" w:rsidP="007E7D1B">
      <w:pPr>
        <w:spacing w:line="540" w:lineRule="exact"/>
        <w:ind w:firstLine="0"/>
        <w:jc w:val="center"/>
        <w:rPr>
          <w:rFonts w:ascii="Times New Roman" w:eastAsia="方正大标宋简体"/>
          <w:sz w:val="44"/>
          <w:szCs w:val="44"/>
        </w:rPr>
      </w:pPr>
      <w:bookmarkStart w:id="0" w:name="OLE_LINK2"/>
      <w:r w:rsidRPr="00F907BF">
        <w:rPr>
          <w:rFonts w:ascii="Times New Roman" w:eastAsia="方正大标宋简体"/>
          <w:sz w:val="44"/>
          <w:szCs w:val="44"/>
        </w:rPr>
        <w:t>市政府办公室关于印发《</w:t>
      </w:r>
      <w:r w:rsidRPr="00602240">
        <w:rPr>
          <w:rFonts w:ascii="Times New Roman" w:eastAsia="方正大标宋简体"/>
          <w:sz w:val="44"/>
          <w:szCs w:val="44"/>
        </w:rPr>
        <w:t>太仓市工业企业资源集约利用综合评价实施细则</w:t>
      </w:r>
      <w:r w:rsidRPr="00602240">
        <w:rPr>
          <w:rFonts w:ascii="Times New Roman" w:eastAsia="方正大标宋简体" w:hint="eastAsia"/>
          <w:sz w:val="44"/>
          <w:szCs w:val="44"/>
        </w:rPr>
        <w:t>（</w:t>
      </w:r>
      <w:r w:rsidR="009D69E0">
        <w:rPr>
          <w:rFonts w:ascii="Times New Roman" w:eastAsia="方正大标宋简体" w:hint="eastAsia"/>
          <w:sz w:val="44"/>
          <w:szCs w:val="44"/>
        </w:rPr>
        <w:t>修订</w:t>
      </w:r>
      <w:r w:rsidRPr="00602240">
        <w:rPr>
          <w:rFonts w:ascii="Times New Roman" w:eastAsia="方正大标宋简体" w:hint="eastAsia"/>
          <w:sz w:val="44"/>
          <w:szCs w:val="44"/>
        </w:rPr>
        <w:t>）</w:t>
      </w:r>
      <w:r w:rsidRPr="00F907BF">
        <w:rPr>
          <w:rFonts w:ascii="Times New Roman" w:eastAsia="方正大标宋简体"/>
          <w:sz w:val="44"/>
          <w:szCs w:val="44"/>
        </w:rPr>
        <w:t>》的通知</w:t>
      </w:r>
    </w:p>
    <w:bookmarkEnd w:id="0"/>
    <w:p w:rsidR="007E7D1B" w:rsidRPr="00F907BF" w:rsidRDefault="007E7D1B" w:rsidP="007E7D1B">
      <w:pPr>
        <w:pStyle w:val="af3"/>
        <w:spacing w:before="0" w:beforeAutospacing="0" w:after="0" w:afterAutospacing="0" w:line="540" w:lineRule="exact"/>
        <w:rPr>
          <w:rFonts w:ascii="Times New Roman" w:eastAsia="仿宋_GB2312" w:hAnsi="Times New Roman" w:cs="Times New Roman"/>
          <w:sz w:val="32"/>
          <w:szCs w:val="32"/>
        </w:rPr>
      </w:pPr>
    </w:p>
    <w:p w:rsidR="007E7D1B" w:rsidRPr="00F907BF" w:rsidRDefault="007E7D1B" w:rsidP="007E7D1B">
      <w:pPr>
        <w:spacing w:line="540" w:lineRule="exact"/>
        <w:ind w:firstLine="0"/>
        <w:rPr>
          <w:rFonts w:ascii="Times New Roman" w:eastAsia="仿宋_GB2312"/>
        </w:rPr>
      </w:pPr>
      <w:r w:rsidRPr="00F907BF">
        <w:rPr>
          <w:rFonts w:ascii="Times New Roman" w:eastAsia="仿宋_GB2312"/>
        </w:rPr>
        <w:t>各镇人民政府，太仓港经济技术开发区、太仓高新区、旅游度假区管委会，科教新城管委会，娄东街道办事处，市各委办局，各直属单位，健雄学院：</w:t>
      </w:r>
    </w:p>
    <w:p w:rsidR="007E7D1B" w:rsidRPr="00F907BF" w:rsidRDefault="007E7D1B" w:rsidP="007E7D1B">
      <w:pPr>
        <w:adjustRightInd w:val="0"/>
        <w:spacing w:line="540" w:lineRule="exact"/>
        <w:jc w:val="left"/>
        <w:rPr>
          <w:rFonts w:ascii="Times New Roman" w:eastAsia="仿宋_GB2312"/>
          <w:szCs w:val="32"/>
        </w:rPr>
      </w:pPr>
      <w:r w:rsidRPr="00F907BF">
        <w:rPr>
          <w:rFonts w:ascii="Times New Roman" w:eastAsia="仿宋_GB2312"/>
          <w:szCs w:val="32"/>
        </w:rPr>
        <w:t>经市政府</w:t>
      </w:r>
      <w:r>
        <w:rPr>
          <w:rFonts w:ascii="Times New Roman" w:eastAsia="仿宋_GB2312" w:hint="eastAsia"/>
          <w:szCs w:val="32"/>
        </w:rPr>
        <w:t>第</w:t>
      </w:r>
      <w:r>
        <w:rPr>
          <w:rFonts w:ascii="Times New Roman" w:eastAsia="仿宋_GB2312" w:hint="eastAsia"/>
          <w:szCs w:val="32"/>
        </w:rPr>
        <w:t>1</w:t>
      </w:r>
      <w:r w:rsidR="00E70048">
        <w:rPr>
          <w:rFonts w:ascii="Times New Roman" w:eastAsia="仿宋_GB2312" w:hint="eastAsia"/>
          <w:szCs w:val="32"/>
        </w:rPr>
        <w:t>7</w:t>
      </w:r>
      <w:r>
        <w:rPr>
          <w:rFonts w:ascii="Times New Roman" w:eastAsia="仿宋_GB2312" w:hint="eastAsia"/>
          <w:szCs w:val="32"/>
        </w:rPr>
        <w:t>次常务会议讨论通过，</w:t>
      </w:r>
      <w:r w:rsidRPr="00F907BF">
        <w:rPr>
          <w:rFonts w:ascii="Times New Roman" w:eastAsia="仿宋_GB2312"/>
          <w:szCs w:val="32"/>
        </w:rPr>
        <w:t>现将《太仓市</w:t>
      </w:r>
      <w:r>
        <w:rPr>
          <w:rFonts w:ascii="Times New Roman" w:eastAsia="仿宋_GB2312" w:hint="eastAsia"/>
          <w:szCs w:val="32"/>
        </w:rPr>
        <w:t>工业企业资源集约利用综合评价实施细则（</w:t>
      </w:r>
      <w:r w:rsidR="009D69E0">
        <w:rPr>
          <w:rFonts w:ascii="Times New Roman" w:eastAsia="仿宋_GB2312" w:hint="eastAsia"/>
          <w:szCs w:val="32"/>
        </w:rPr>
        <w:t>修订</w:t>
      </w:r>
      <w:r>
        <w:rPr>
          <w:rFonts w:ascii="Times New Roman" w:eastAsia="仿宋_GB2312" w:hint="eastAsia"/>
          <w:szCs w:val="32"/>
        </w:rPr>
        <w:t>）</w:t>
      </w:r>
      <w:r w:rsidRPr="00F907BF">
        <w:rPr>
          <w:rFonts w:ascii="Times New Roman" w:eastAsia="仿宋_GB2312"/>
          <w:szCs w:val="32"/>
        </w:rPr>
        <w:t>》印发给你们，请认真贯彻执行。</w:t>
      </w:r>
    </w:p>
    <w:p w:rsidR="007E7D1B" w:rsidRPr="007E7D1B" w:rsidRDefault="007E7D1B" w:rsidP="007E7D1B">
      <w:pPr>
        <w:pStyle w:val="af3"/>
        <w:spacing w:before="0" w:beforeAutospacing="0" w:after="0" w:afterAutospacing="0" w:line="540" w:lineRule="exact"/>
        <w:rPr>
          <w:rFonts w:ascii="Times New Roman" w:eastAsia="仿宋_GB2312" w:hAnsi="Times New Roman" w:cs="Times New Roman"/>
          <w:sz w:val="32"/>
          <w:szCs w:val="32"/>
        </w:rPr>
      </w:pPr>
    </w:p>
    <w:p w:rsidR="007E7D1B" w:rsidRPr="00F907BF" w:rsidRDefault="007E7D1B" w:rsidP="007E7D1B">
      <w:pPr>
        <w:pStyle w:val="af3"/>
        <w:spacing w:before="0" w:beforeAutospacing="0" w:after="0" w:afterAutospacing="0" w:line="540" w:lineRule="exact"/>
        <w:jc w:val="both"/>
        <w:rPr>
          <w:rFonts w:ascii="Times New Roman" w:eastAsia="仿宋_GB2312" w:hAnsi="Times New Roman" w:cs="Times New Roman"/>
          <w:sz w:val="32"/>
          <w:szCs w:val="32"/>
        </w:rPr>
      </w:pPr>
      <w:r w:rsidRPr="00F907BF">
        <w:rPr>
          <w:rFonts w:ascii="Times New Roman" w:eastAsia="仿宋_GB2312" w:hAnsi="Times New Roman" w:cs="Times New Roman"/>
          <w:sz w:val="32"/>
          <w:szCs w:val="32"/>
        </w:rPr>
        <w:t xml:space="preserve">                             </w:t>
      </w:r>
      <w:r w:rsidRPr="00F907BF">
        <w:rPr>
          <w:rFonts w:ascii="Times New Roman" w:eastAsia="仿宋_GB2312" w:hAnsi="Times New Roman" w:cs="Times New Roman"/>
          <w:sz w:val="32"/>
          <w:szCs w:val="32"/>
        </w:rPr>
        <w:t>太仓市人民政府办公室</w:t>
      </w:r>
    </w:p>
    <w:p w:rsidR="007E7D1B" w:rsidRPr="00F907BF" w:rsidRDefault="007E7D1B" w:rsidP="007E7D1B">
      <w:pPr>
        <w:pStyle w:val="af3"/>
        <w:spacing w:before="0" w:beforeAutospacing="0" w:after="0" w:afterAutospacing="0" w:line="540" w:lineRule="exact"/>
        <w:jc w:val="both"/>
        <w:rPr>
          <w:rFonts w:ascii="Times New Roman" w:eastAsia="仿宋_GB2312" w:hAnsi="Times New Roman" w:cs="Times New Roman"/>
          <w:sz w:val="32"/>
          <w:szCs w:val="32"/>
        </w:rPr>
      </w:pPr>
      <w:r w:rsidRPr="00F907BF">
        <w:rPr>
          <w:rFonts w:ascii="Times New Roman" w:eastAsia="仿宋_GB2312" w:hAnsi="Times New Roman" w:cs="Times New Roman"/>
          <w:sz w:val="32"/>
          <w:szCs w:val="32"/>
        </w:rPr>
        <w:t xml:space="preserve">                                2018</w:t>
      </w:r>
      <w:r w:rsidRPr="00F907BF">
        <w:rPr>
          <w:rFonts w:ascii="Times New Roman" w:eastAsia="仿宋_GB2312" w:hAnsi="Times New Roman" w:cs="Times New Roman"/>
          <w:sz w:val="32"/>
          <w:szCs w:val="32"/>
        </w:rPr>
        <w:t>年</w:t>
      </w:r>
      <w:r w:rsidR="00FF6D8F">
        <w:rPr>
          <w:rFonts w:ascii="Times New Roman" w:eastAsia="仿宋_GB2312" w:hAnsi="Times New Roman" w:cs="Times New Roman" w:hint="eastAsia"/>
          <w:sz w:val="32"/>
          <w:szCs w:val="32"/>
        </w:rPr>
        <w:t>9</w:t>
      </w:r>
      <w:r w:rsidRPr="00F907BF">
        <w:rPr>
          <w:rFonts w:ascii="Times New Roman" w:eastAsia="仿宋_GB2312" w:hAnsi="Times New Roman" w:cs="Times New Roman"/>
          <w:sz w:val="32"/>
          <w:szCs w:val="32"/>
        </w:rPr>
        <w:t>月</w:t>
      </w:r>
      <w:r w:rsidR="00DA3234">
        <w:rPr>
          <w:rFonts w:ascii="Times New Roman" w:eastAsia="仿宋_GB2312" w:hAnsi="Times New Roman" w:cs="Times New Roman" w:hint="eastAsia"/>
          <w:sz w:val="32"/>
          <w:szCs w:val="32"/>
        </w:rPr>
        <w:t>5</w:t>
      </w:r>
      <w:r w:rsidRPr="00F907BF">
        <w:rPr>
          <w:rFonts w:ascii="Times New Roman" w:eastAsia="仿宋_GB2312" w:hAnsi="Times New Roman" w:cs="Times New Roman"/>
          <w:sz w:val="32"/>
          <w:szCs w:val="32"/>
        </w:rPr>
        <w:t>日</w:t>
      </w:r>
    </w:p>
    <w:p w:rsidR="007E7D1B" w:rsidRDefault="007E7D1B" w:rsidP="00DA3234">
      <w:pPr>
        <w:spacing w:line="560" w:lineRule="exact"/>
        <w:ind w:firstLineChars="196" w:firstLine="617"/>
        <w:rPr>
          <w:rFonts w:ascii="Times New Roman" w:eastAsia="仿宋_GB2312"/>
          <w:szCs w:val="32"/>
        </w:rPr>
      </w:pPr>
      <w:r>
        <w:rPr>
          <w:rFonts w:ascii="Times New Roman" w:eastAsia="仿宋_GB2312" w:hint="eastAsia"/>
          <w:szCs w:val="32"/>
        </w:rPr>
        <w:t>（此件公开发布）</w:t>
      </w:r>
    </w:p>
    <w:p w:rsidR="00DA3234" w:rsidRDefault="00DA3234">
      <w:pPr>
        <w:spacing w:line="540" w:lineRule="exact"/>
        <w:ind w:firstLine="0"/>
        <w:jc w:val="center"/>
        <w:rPr>
          <w:rFonts w:ascii="Times New Roman" w:eastAsia="方正大标宋简体" w:hint="eastAsia"/>
          <w:sz w:val="44"/>
          <w:szCs w:val="44"/>
        </w:rPr>
      </w:pPr>
    </w:p>
    <w:p w:rsidR="00986227" w:rsidRPr="00DA3234" w:rsidRDefault="005F7C84">
      <w:pPr>
        <w:spacing w:line="540" w:lineRule="exact"/>
        <w:ind w:firstLine="0"/>
        <w:jc w:val="center"/>
        <w:rPr>
          <w:rFonts w:ascii="Times New Roman" w:eastAsia="方正大标宋简体"/>
          <w:sz w:val="40"/>
          <w:szCs w:val="40"/>
        </w:rPr>
      </w:pPr>
      <w:r w:rsidRPr="00DA3234">
        <w:rPr>
          <w:rFonts w:ascii="Times New Roman" w:eastAsia="方正大标宋简体"/>
          <w:sz w:val="40"/>
          <w:szCs w:val="40"/>
        </w:rPr>
        <w:t>太仓市工业企业资源集约利用综合</w:t>
      </w:r>
    </w:p>
    <w:p w:rsidR="00E41E5B" w:rsidRPr="00DA3234" w:rsidRDefault="005F7C84">
      <w:pPr>
        <w:spacing w:line="540" w:lineRule="exact"/>
        <w:ind w:firstLine="0"/>
        <w:jc w:val="center"/>
        <w:rPr>
          <w:rFonts w:ascii="Times New Roman" w:eastAsia="方正大标宋简体"/>
          <w:sz w:val="40"/>
          <w:szCs w:val="40"/>
        </w:rPr>
      </w:pPr>
      <w:r w:rsidRPr="00DA3234">
        <w:rPr>
          <w:rFonts w:ascii="Times New Roman" w:eastAsia="方正大标宋简体"/>
          <w:sz w:val="40"/>
          <w:szCs w:val="40"/>
        </w:rPr>
        <w:t>评价实施细则</w:t>
      </w:r>
      <w:r w:rsidR="005D3BB8" w:rsidRPr="00DA3234">
        <w:rPr>
          <w:rFonts w:ascii="Times New Roman" w:eastAsia="方正大标宋简体" w:hint="eastAsia"/>
          <w:sz w:val="40"/>
          <w:szCs w:val="40"/>
        </w:rPr>
        <w:t>（</w:t>
      </w:r>
      <w:r w:rsidR="009D69E0" w:rsidRPr="00DA3234">
        <w:rPr>
          <w:rFonts w:ascii="Times New Roman" w:eastAsia="方正大标宋简体" w:hint="eastAsia"/>
          <w:sz w:val="40"/>
          <w:szCs w:val="40"/>
        </w:rPr>
        <w:t>修订</w:t>
      </w:r>
      <w:r w:rsidR="005D3BB8" w:rsidRPr="00DA3234">
        <w:rPr>
          <w:rFonts w:ascii="Times New Roman" w:eastAsia="方正大标宋简体" w:hint="eastAsia"/>
          <w:sz w:val="40"/>
          <w:szCs w:val="40"/>
        </w:rPr>
        <w:t>）</w:t>
      </w:r>
    </w:p>
    <w:p w:rsidR="00E41E5B" w:rsidRDefault="00E41E5B">
      <w:pPr>
        <w:adjustRightInd w:val="0"/>
        <w:spacing w:line="480" w:lineRule="exact"/>
        <w:jc w:val="center"/>
        <w:rPr>
          <w:rFonts w:ascii="Times New Roman" w:eastAsia="方正大标宋简体"/>
          <w:sz w:val="40"/>
          <w:szCs w:val="40"/>
        </w:rPr>
      </w:pPr>
    </w:p>
    <w:p w:rsidR="00E41E5B" w:rsidRDefault="005F7C84">
      <w:pPr>
        <w:pStyle w:val="11"/>
        <w:numPr>
          <w:ilvl w:val="0"/>
          <w:numId w:val="1"/>
        </w:numPr>
        <w:autoSpaceDE w:val="0"/>
        <w:autoSpaceDN w:val="0"/>
        <w:adjustRightInd w:val="0"/>
        <w:spacing w:line="480" w:lineRule="exact"/>
        <w:ind w:firstLineChars="0"/>
        <w:jc w:val="center"/>
        <w:rPr>
          <w:rFonts w:ascii="黑体" w:eastAsia="黑体" w:hAnsi="黑体"/>
          <w:kern w:val="0"/>
        </w:rPr>
      </w:pPr>
      <w:r>
        <w:rPr>
          <w:rFonts w:ascii="黑体" w:eastAsia="黑体" w:hAnsi="黑体"/>
          <w:kern w:val="0"/>
        </w:rPr>
        <w:t>总  则</w:t>
      </w:r>
    </w:p>
    <w:p w:rsidR="00E41E5B" w:rsidRDefault="00E41E5B">
      <w:pPr>
        <w:adjustRightInd w:val="0"/>
        <w:spacing w:line="480" w:lineRule="exact"/>
        <w:ind w:firstLineChars="200" w:firstLine="630"/>
        <w:rPr>
          <w:rFonts w:ascii="Times New Roman" w:eastAsia="仿宋_GB2312"/>
          <w:kern w:val="2"/>
          <w:szCs w:val="32"/>
        </w:rPr>
      </w:pPr>
    </w:p>
    <w:p w:rsidR="005D3BB8" w:rsidRPr="005D3BB8" w:rsidRDefault="00551E5A" w:rsidP="005D3BB8">
      <w:pPr>
        <w:numPr>
          <w:ilvl w:val="0"/>
          <w:numId w:val="2"/>
        </w:numPr>
        <w:adjustRightInd w:val="0"/>
        <w:spacing w:line="600" w:lineRule="exact"/>
        <w:ind w:firstLineChars="197" w:firstLine="621"/>
        <w:rPr>
          <w:rFonts w:ascii="Times New Roman" w:eastAsia="仿宋_GB2312"/>
          <w:szCs w:val="32"/>
        </w:rPr>
      </w:pPr>
      <w:r>
        <w:rPr>
          <w:rFonts w:ascii="Times New Roman" w:eastAsia="仿宋_GB2312" w:hint="eastAsia"/>
          <w:szCs w:val="32"/>
        </w:rPr>
        <w:t xml:space="preserve">  </w:t>
      </w:r>
      <w:r w:rsidR="005F7C84" w:rsidRPr="005D3BB8">
        <w:rPr>
          <w:rFonts w:ascii="Times New Roman" w:eastAsia="仿宋_GB2312"/>
          <w:szCs w:val="32"/>
        </w:rPr>
        <w:t>为贯彻落实党的十九大精神和习近平总书记关于长江经济带发展的最新指示，根据江苏省、苏州市关于工业企业资源集约利用工作的部署要求，结合我市实际，</w:t>
      </w:r>
      <w:r w:rsidR="005F7C84" w:rsidRPr="005D3BB8">
        <w:rPr>
          <w:rFonts w:ascii="Times New Roman" w:eastAsia="仿宋_GB2312" w:hint="eastAsia"/>
          <w:szCs w:val="32"/>
        </w:rPr>
        <w:t>在全市范围内开展工业企业资源集约利用综合评价工作，特</w:t>
      </w:r>
      <w:r w:rsidR="00A91DF5">
        <w:rPr>
          <w:rFonts w:ascii="Times New Roman" w:eastAsia="仿宋_GB2312" w:hint="eastAsia"/>
          <w:szCs w:val="32"/>
        </w:rPr>
        <w:t>修订</w:t>
      </w:r>
      <w:r w:rsidR="005F7C84" w:rsidRPr="005D3BB8">
        <w:rPr>
          <w:rFonts w:ascii="Times New Roman" w:eastAsia="仿宋_GB2312" w:hint="eastAsia"/>
          <w:szCs w:val="32"/>
        </w:rPr>
        <w:t>本实施细则。</w:t>
      </w:r>
      <w:r w:rsidR="005D3BB8" w:rsidRPr="005D3BB8">
        <w:rPr>
          <w:rFonts w:ascii="Times New Roman" w:eastAsia="仿宋_GB2312" w:hint="eastAsia"/>
          <w:szCs w:val="32"/>
        </w:rPr>
        <w:t xml:space="preserve"> </w:t>
      </w:r>
    </w:p>
    <w:p w:rsidR="00E41E5B" w:rsidRPr="005D3BB8" w:rsidRDefault="00551E5A" w:rsidP="005D3BB8">
      <w:pPr>
        <w:numPr>
          <w:ilvl w:val="0"/>
          <w:numId w:val="2"/>
        </w:numPr>
        <w:adjustRightInd w:val="0"/>
        <w:spacing w:line="600" w:lineRule="exact"/>
        <w:ind w:firstLineChars="197" w:firstLine="621"/>
        <w:rPr>
          <w:rFonts w:ascii="Times New Roman" w:eastAsia="仿宋_GB2312"/>
          <w:szCs w:val="32"/>
        </w:rPr>
      </w:pPr>
      <w:r>
        <w:rPr>
          <w:rFonts w:ascii="Times New Roman" w:eastAsia="仿宋_GB2312" w:hint="eastAsia"/>
          <w:szCs w:val="32"/>
        </w:rPr>
        <w:t xml:space="preserve">  </w:t>
      </w:r>
      <w:r w:rsidR="005F7C84" w:rsidRPr="005D3BB8">
        <w:rPr>
          <w:rFonts w:ascii="Times New Roman" w:eastAsia="仿宋_GB2312"/>
          <w:szCs w:val="32"/>
        </w:rPr>
        <w:t>本细则综合评价工业企业在资源集约利用以及社会贡献、转型升级、科技创新、安全生产、环境保护、诚信经营等方面的综合表现。</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第三条</w:t>
      </w:r>
      <w:r w:rsidR="00551E5A">
        <w:rPr>
          <w:rFonts w:ascii="Times New Roman" w:eastAsia="仿宋_GB2312" w:hint="eastAsia"/>
          <w:szCs w:val="32"/>
        </w:rPr>
        <w:t xml:space="preserve">  </w:t>
      </w:r>
      <w:r>
        <w:rPr>
          <w:rFonts w:ascii="Times New Roman" w:eastAsia="仿宋_GB2312"/>
          <w:szCs w:val="32"/>
        </w:rPr>
        <w:t>本细则适用于全市工业企业综合评价的指标体系设定、分类评定以及数据采集、结果发布等。</w:t>
      </w:r>
    </w:p>
    <w:p w:rsidR="00E41E5B" w:rsidRDefault="00E41E5B">
      <w:pPr>
        <w:spacing w:line="600" w:lineRule="exact"/>
        <w:jc w:val="center"/>
        <w:rPr>
          <w:rFonts w:ascii="Times New Roman" w:eastAsia="仿宋_GB2312"/>
          <w:szCs w:val="32"/>
        </w:rPr>
      </w:pPr>
    </w:p>
    <w:p w:rsidR="00E41E5B" w:rsidRDefault="005F7C84">
      <w:pPr>
        <w:pStyle w:val="11"/>
        <w:numPr>
          <w:ilvl w:val="0"/>
          <w:numId w:val="1"/>
        </w:numPr>
        <w:spacing w:line="600" w:lineRule="exact"/>
        <w:ind w:firstLineChars="0"/>
        <w:jc w:val="center"/>
        <w:rPr>
          <w:rFonts w:ascii="黑体" w:eastAsia="黑体" w:hAnsi="黑体"/>
        </w:rPr>
      </w:pPr>
      <w:r>
        <w:rPr>
          <w:rFonts w:ascii="黑体" w:eastAsia="黑体" w:hAnsi="黑体"/>
        </w:rPr>
        <w:t>指标体系</w:t>
      </w:r>
    </w:p>
    <w:p w:rsidR="00E41E5B" w:rsidRDefault="00E41E5B">
      <w:pPr>
        <w:spacing w:line="600" w:lineRule="exact"/>
        <w:rPr>
          <w:rFonts w:ascii="Times New Roman" w:eastAsia="仿宋_GB2312"/>
          <w:szCs w:val="32"/>
        </w:rPr>
      </w:pP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第四条</w:t>
      </w:r>
      <w:r>
        <w:rPr>
          <w:rFonts w:ascii="Times New Roman" w:eastAsia="仿宋_GB2312"/>
          <w:szCs w:val="32"/>
        </w:rPr>
        <w:t xml:space="preserve">  </w:t>
      </w:r>
      <w:r>
        <w:rPr>
          <w:rFonts w:ascii="Times New Roman" w:eastAsia="仿宋_GB2312"/>
          <w:szCs w:val="32"/>
        </w:rPr>
        <w:t>综合评价指标体系坚持科学性、规范性和真实性，根据发展新形势新要求，以提高全要素生产率为导向。</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（一）科学性。通过科学设置评价指标体系和指标权重以及综合素质加分，引导企业树立</w:t>
      </w:r>
      <w:r>
        <w:rPr>
          <w:rFonts w:ascii="Times New Roman" w:eastAsia="仿宋_GB2312"/>
          <w:szCs w:val="32"/>
        </w:rPr>
        <w:t>“</w:t>
      </w:r>
      <w:r>
        <w:rPr>
          <w:rFonts w:ascii="Times New Roman" w:eastAsia="仿宋_GB2312"/>
          <w:szCs w:val="32"/>
        </w:rPr>
        <w:t>亩产论英雄</w:t>
      </w:r>
      <w:r>
        <w:rPr>
          <w:rFonts w:ascii="Times New Roman" w:eastAsia="仿宋_GB2312"/>
          <w:szCs w:val="32"/>
        </w:rPr>
        <w:t>”</w:t>
      </w:r>
      <w:r>
        <w:rPr>
          <w:rFonts w:ascii="Times New Roman" w:eastAsia="仿宋_GB2312"/>
          <w:szCs w:val="32"/>
        </w:rPr>
        <w:t>和</w:t>
      </w:r>
      <w:r>
        <w:rPr>
          <w:rFonts w:ascii="Times New Roman" w:eastAsia="仿宋_GB2312"/>
          <w:szCs w:val="32"/>
        </w:rPr>
        <w:t>“</w:t>
      </w:r>
      <w:r>
        <w:rPr>
          <w:rFonts w:ascii="Times New Roman" w:eastAsia="仿宋_GB2312"/>
          <w:szCs w:val="32"/>
        </w:rPr>
        <w:t>创新论英雄</w:t>
      </w:r>
      <w:r>
        <w:rPr>
          <w:rFonts w:ascii="Times New Roman" w:eastAsia="仿宋_GB2312"/>
          <w:szCs w:val="32"/>
        </w:rPr>
        <w:t>”</w:t>
      </w:r>
      <w:r>
        <w:rPr>
          <w:rFonts w:ascii="Times New Roman" w:eastAsia="仿宋_GB2312"/>
          <w:szCs w:val="32"/>
        </w:rPr>
        <w:t>的发</w:t>
      </w:r>
      <w:r>
        <w:rPr>
          <w:rFonts w:ascii="Times New Roman" w:eastAsia="仿宋_GB2312"/>
          <w:szCs w:val="32"/>
        </w:rPr>
        <w:lastRenderedPageBreak/>
        <w:t>展理念。</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（二）规范性。按照国家和省、市相关部门的规范性定义对综合评价指标进行解释。</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（三）真实性。综合评价指标具有可统计和可验证性，确保评价指标数据原始真实。</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第五条</w:t>
      </w:r>
      <w:r>
        <w:rPr>
          <w:rFonts w:ascii="Times New Roman" w:eastAsia="仿宋_GB2312"/>
          <w:szCs w:val="32"/>
        </w:rPr>
        <w:t xml:space="preserve">  </w:t>
      </w:r>
      <w:r w:rsidRPr="0060684F">
        <w:rPr>
          <w:rFonts w:ascii="Times New Roman" w:eastAsia="仿宋_GB2312"/>
          <w:szCs w:val="32"/>
        </w:rPr>
        <w:t>评价指标及权重为：亩均税收（权重</w:t>
      </w:r>
      <w:r w:rsidRPr="0060684F">
        <w:rPr>
          <w:rFonts w:ascii="Times New Roman" w:eastAsia="仿宋_GB2312"/>
          <w:szCs w:val="32"/>
        </w:rPr>
        <w:t>30%</w:t>
      </w:r>
      <w:r w:rsidRPr="0060684F">
        <w:rPr>
          <w:rFonts w:ascii="Times New Roman" w:eastAsia="仿宋_GB2312"/>
          <w:szCs w:val="32"/>
        </w:rPr>
        <w:t>），亩均销售（权重</w:t>
      </w:r>
      <w:r w:rsidRPr="0060684F">
        <w:rPr>
          <w:rFonts w:ascii="Times New Roman" w:eastAsia="仿宋_GB2312"/>
          <w:szCs w:val="32"/>
        </w:rPr>
        <w:t>20%</w:t>
      </w:r>
      <w:r w:rsidRPr="0060684F">
        <w:rPr>
          <w:rFonts w:ascii="Times New Roman" w:eastAsia="仿宋_GB2312"/>
          <w:szCs w:val="32"/>
        </w:rPr>
        <w:t>），全员劳动生产率（权重</w:t>
      </w:r>
      <w:r w:rsidRPr="0060684F">
        <w:rPr>
          <w:rFonts w:ascii="Times New Roman" w:eastAsia="仿宋_GB2312"/>
          <w:szCs w:val="32"/>
        </w:rPr>
        <w:t>15%</w:t>
      </w:r>
      <w:r w:rsidRPr="0060684F">
        <w:rPr>
          <w:rFonts w:ascii="Times New Roman" w:eastAsia="仿宋_GB2312"/>
          <w:szCs w:val="32"/>
        </w:rPr>
        <w:t>），研发经费占销售的比重（权重</w:t>
      </w:r>
      <w:r w:rsidRPr="0060684F">
        <w:rPr>
          <w:rFonts w:ascii="Times New Roman" w:eastAsia="仿宋_GB2312"/>
          <w:szCs w:val="32"/>
        </w:rPr>
        <w:t>10%</w:t>
      </w:r>
      <w:r w:rsidRPr="0060684F">
        <w:rPr>
          <w:rFonts w:ascii="Times New Roman" w:eastAsia="仿宋_GB2312"/>
          <w:szCs w:val="32"/>
        </w:rPr>
        <w:t>），单位能耗增加值（权重</w:t>
      </w:r>
      <w:r w:rsidRPr="0060684F">
        <w:rPr>
          <w:rFonts w:ascii="Times New Roman" w:eastAsia="仿宋_GB2312"/>
          <w:szCs w:val="32"/>
        </w:rPr>
        <w:t>15%</w:t>
      </w:r>
      <w:r w:rsidRPr="0060684F">
        <w:rPr>
          <w:rFonts w:ascii="Times New Roman" w:eastAsia="仿宋_GB2312"/>
          <w:szCs w:val="32"/>
        </w:rPr>
        <w:t>），单位主要污染物增加值（权重</w:t>
      </w:r>
      <w:r w:rsidRPr="0060684F">
        <w:rPr>
          <w:rFonts w:ascii="Times New Roman" w:eastAsia="仿宋_GB2312"/>
          <w:szCs w:val="32"/>
        </w:rPr>
        <w:t>10%</w:t>
      </w:r>
      <w:r w:rsidRPr="0060684F">
        <w:rPr>
          <w:rFonts w:ascii="Times New Roman" w:eastAsia="仿宋_GB2312"/>
          <w:szCs w:val="32"/>
        </w:rPr>
        <w:t>）。</w:t>
      </w:r>
    </w:p>
    <w:p w:rsidR="00393A59" w:rsidRDefault="00393A59">
      <w:pPr>
        <w:spacing w:line="600" w:lineRule="exact"/>
        <w:ind w:firstLineChars="197" w:firstLine="621"/>
        <w:rPr>
          <w:rFonts w:ascii="Times New Roman" w:eastAsia="仿宋_GB2312"/>
          <w:szCs w:val="32"/>
        </w:rPr>
      </w:pPr>
    </w:p>
    <w:p w:rsidR="00E41E5B" w:rsidRDefault="005F7C84">
      <w:pPr>
        <w:pStyle w:val="11"/>
        <w:numPr>
          <w:ilvl w:val="0"/>
          <w:numId w:val="1"/>
        </w:numPr>
        <w:spacing w:line="600" w:lineRule="exact"/>
        <w:ind w:firstLineChars="0"/>
        <w:jc w:val="center"/>
        <w:rPr>
          <w:rFonts w:ascii="黑体" w:eastAsia="黑体" w:hAnsi="黑体"/>
        </w:rPr>
      </w:pPr>
      <w:r>
        <w:rPr>
          <w:rFonts w:ascii="黑体" w:eastAsia="黑体" w:hAnsi="黑体"/>
        </w:rPr>
        <w:t>评价分类</w:t>
      </w:r>
    </w:p>
    <w:p w:rsidR="00E41E5B" w:rsidRDefault="00E41E5B">
      <w:pPr>
        <w:spacing w:line="600" w:lineRule="exact"/>
        <w:rPr>
          <w:rFonts w:ascii="Times New Roman" w:eastAsia="仿宋_GB2312"/>
          <w:szCs w:val="32"/>
        </w:rPr>
      </w:pPr>
    </w:p>
    <w:p w:rsidR="00E41E5B" w:rsidRDefault="005F7C84">
      <w:pPr>
        <w:spacing w:line="600" w:lineRule="exact"/>
        <w:ind w:firstLineChars="200" w:firstLine="630"/>
        <w:rPr>
          <w:rFonts w:ascii="Times New Roman" w:eastAsia="仿宋_GB2312"/>
          <w:szCs w:val="32"/>
        </w:rPr>
      </w:pPr>
      <w:r>
        <w:rPr>
          <w:rFonts w:ascii="Times New Roman" w:eastAsia="仿宋_GB2312"/>
          <w:szCs w:val="32"/>
        </w:rPr>
        <w:t>第六条</w:t>
      </w:r>
      <w:r>
        <w:rPr>
          <w:rFonts w:ascii="Times New Roman" w:eastAsia="仿宋_GB2312"/>
          <w:szCs w:val="32"/>
        </w:rPr>
        <w:t xml:space="preserve">  </w:t>
      </w:r>
      <w:r>
        <w:rPr>
          <w:rFonts w:ascii="Times New Roman" w:eastAsia="仿宋_GB2312"/>
          <w:szCs w:val="32"/>
        </w:rPr>
        <w:t>以制造业企业（含个体工商户）取得使用权的工业宗地、法人主体运营管理的各类制造业载体为对象，实行按地计算、统一评价。</w:t>
      </w:r>
    </w:p>
    <w:p w:rsidR="00E41E5B" w:rsidRDefault="005F7C84">
      <w:pPr>
        <w:spacing w:line="600" w:lineRule="exact"/>
        <w:ind w:firstLineChars="200" w:firstLine="630"/>
        <w:rPr>
          <w:rFonts w:ascii="Times New Roman" w:eastAsia="仿宋_GB2312"/>
          <w:szCs w:val="32"/>
        </w:rPr>
      </w:pPr>
      <w:r>
        <w:rPr>
          <w:rFonts w:ascii="Times New Roman" w:eastAsia="仿宋_GB2312"/>
          <w:szCs w:val="32"/>
        </w:rPr>
        <w:t>第七条</w:t>
      </w:r>
      <w:r>
        <w:rPr>
          <w:rFonts w:ascii="Times New Roman" w:eastAsia="仿宋_GB2312"/>
          <w:szCs w:val="32"/>
        </w:rPr>
        <w:t xml:space="preserve">  </w:t>
      </w:r>
      <w:r>
        <w:rPr>
          <w:rFonts w:ascii="Times New Roman" w:eastAsia="仿宋_GB2312"/>
          <w:szCs w:val="32"/>
        </w:rPr>
        <w:t>综合评价基准分为</w:t>
      </w:r>
      <w:r>
        <w:rPr>
          <w:rFonts w:ascii="Times New Roman" w:eastAsia="仿宋_GB2312"/>
          <w:szCs w:val="32"/>
        </w:rPr>
        <w:t>100</w:t>
      </w:r>
      <w:r>
        <w:rPr>
          <w:rFonts w:ascii="Times New Roman" w:eastAsia="仿宋_GB2312"/>
          <w:szCs w:val="32"/>
        </w:rPr>
        <w:t>分，按指标权重确定各评价指标基准分。</w:t>
      </w:r>
    </w:p>
    <w:p w:rsidR="00E41E5B" w:rsidRDefault="005F7C84">
      <w:pPr>
        <w:pStyle w:val="11"/>
        <w:spacing w:line="600" w:lineRule="exact"/>
        <w:ind w:firstLine="630"/>
      </w:pPr>
      <w:r>
        <w:t>第八条</w:t>
      </w:r>
      <w:r>
        <w:t xml:space="preserve">  </w:t>
      </w:r>
      <w:r>
        <w:t>各项评价指标按如下方法计算得分：</w:t>
      </w:r>
    </w:p>
    <w:p w:rsidR="00E41E5B" w:rsidRDefault="00A91DF5">
      <w:pPr>
        <w:spacing w:line="600" w:lineRule="exact"/>
        <w:ind w:firstLineChars="200" w:firstLine="630"/>
        <w:rPr>
          <w:rFonts w:ascii="Times New Roman" w:eastAsia="仿宋_GB2312"/>
          <w:szCs w:val="32"/>
        </w:rPr>
      </w:pPr>
      <w:r>
        <w:rPr>
          <w:rFonts w:ascii="Times New Roman" w:eastAsia="仿宋_GB2312" w:hint="eastAsia"/>
          <w:szCs w:val="32"/>
        </w:rPr>
        <w:t>（一）</w:t>
      </w:r>
      <w:r w:rsidR="005F7C84">
        <w:rPr>
          <w:rFonts w:ascii="Times New Roman" w:eastAsia="仿宋_GB2312"/>
          <w:szCs w:val="32"/>
        </w:rPr>
        <w:t>“</w:t>
      </w:r>
      <w:r w:rsidR="005F7C84">
        <w:rPr>
          <w:rFonts w:ascii="Times New Roman" w:eastAsia="仿宋_GB2312"/>
          <w:szCs w:val="32"/>
        </w:rPr>
        <w:t>单位主要污染物增加值</w:t>
      </w:r>
      <w:r w:rsidR="005F7C84">
        <w:rPr>
          <w:rFonts w:ascii="Times New Roman" w:eastAsia="仿宋_GB2312"/>
          <w:szCs w:val="32"/>
        </w:rPr>
        <w:t>”</w:t>
      </w:r>
      <w:r w:rsidR="005F7C84">
        <w:rPr>
          <w:rFonts w:ascii="Times New Roman" w:eastAsia="仿宋_GB2312"/>
          <w:szCs w:val="32"/>
        </w:rPr>
        <w:t>指标。有主要污染物当量数据的企业，以</w:t>
      </w:r>
      <w:r w:rsidR="005F7C84">
        <w:rPr>
          <w:rFonts w:ascii="Times New Roman" w:eastAsia="仿宋_GB2312"/>
          <w:szCs w:val="32"/>
        </w:rPr>
        <w:t>“</w:t>
      </w:r>
      <w:r w:rsidR="005F7C84">
        <w:rPr>
          <w:rFonts w:ascii="Times New Roman" w:eastAsia="仿宋_GB2312"/>
          <w:szCs w:val="32"/>
        </w:rPr>
        <w:t>单位主要污染物增加值</w:t>
      </w:r>
      <w:r w:rsidR="005F7C84">
        <w:rPr>
          <w:rFonts w:ascii="Times New Roman" w:eastAsia="仿宋_GB2312"/>
          <w:szCs w:val="32"/>
        </w:rPr>
        <w:t>”</w:t>
      </w:r>
      <w:r w:rsidR="005F7C84">
        <w:rPr>
          <w:rFonts w:ascii="Times New Roman" w:eastAsia="仿宋_GB2312"/>
          <w:szCs w:val="32"/>
        </w:rPr>
        <w:t>指标评价值排名前</w:t>
      </w:r>
      <w:r w:rsidR="005F7C84">
        <w:rPr>
          <w:rFonts w:ascii="Times New Roman" w:eastAsia="仿宋_GB2312"/>
          <w:szCs w:val="32"/>
        </w:rPr>
        <w:t>10</w:t>
      </w:r>
      <w:r w:rsidR="005F7C84">
        <w:rPr>
          <w:rFonts w:ascii="Times New Roman" w:eastAsia="仿宋_GB2312"/>
          <w:szCs w:val="32"/>
        </w:rPr>
        <w:t>位企业的平均值为基准值，</w:t>
      </w:r>
      <w:r w:rsidR="005F7C84">
        <w:rPr>
          <w:rFonts w:ascii="Times New Roman" w:eastAsia="仿宋_GB2312"/>
          <w:szCs w:val="32"/>
        </w:rPr>
        <w:t>“</w:t>
      </w:r>
      <w:r w:rsidR="005F7C84">
        <w:rPr>
          <w:rFonts w:ascii="Times New Roman" w:eastAsia="仿宋_GB2312"/>
          <w:szCs w:val="32"/>
        </w:rPr>
        <w:t>单位主要污染物增加值</w:t>
      </w:r>
      <w:r w:rsidR="005F7C84">
        <w:rPr>
          <w:rFonts w:ascii="Times New Roman" w:eastAsia="仿宋_GB2312"/>
          <w:szCs w:val="32"/>
        </w:rPr>
        <w:t>”</w:t>
      </w:r>
      <w:r w:rsidR="005F7C84">
        <w:rPr>
          <w:rFonts w:ascii="Times New Roman" w:eastAsia="仿宋_GB2312"/>
          <w:szCs w:val="32"/>
        </w:rPr>
        <w:t>指标评价值在基</w:t>
      </w:r>
      <w:r w:rsidR="005F7C84">
        <w:rPr>
          <w:rFonts w:ascii="Times New Roman" w:eastAsia="仿宋_GB2312"/>
          <w:szCs w:val="32"/>
        </w:rPr>
        <w:lastRenderedPageBreak/>
        <w:t>准值以上的企业得基本分，其它企业按其</w:t>
      </w:r>
      <w:r w:rsidR="005F7C84">
        <w:rPr>
          <w:rFonts w:ascii="Times New Roman" w:eastAsia="仿宋_GB2312"/>
          <w:szCs w:val="32"/>
        </w:rPr>
        <w:t>“</w:t>
      </w:r>
      <w:r w:rsidR="005F7C84">
        <w:rPr>
          <w:rFonts w:ascii="Times New Roman" w:eastAsia="仿宋_GB2312"/>
          <w:szCs w:val="32"/>
        </w:rPr>
        <w:t>单位主要污染物增加值</w:t>
      </w:r>
      <w:r w:rsidR="005F7C84">
        <w:rPr>
          <w:rFonts w:ascii="Times New Roman" w:eastAsia="仿宋_GB2312"/>
          <w:szCs w:val="32"/>
        </w:rPr>
        <w:t>”</w:t>
      </w:r>
      <w:r w:rsidR="005F7C84">
        <w:rPr>
          <w:rFonts w:ascii="Times New Roman" w:eastAsia="仿宋_GB2312"/>
          <w:szCs w:val="32"/>
        </w:rPr>
        <w:t>指标评价值除以该指标基准值再乘以该指标基准分确定。没有主要污染物当量数据的企业，有销售数据的得基准分，没有销售数据的得零分。</w:t>
      </w:r>
    </w:p>
    <w:p w:rsidR="00E41E5B" w:rsidRDefault="00A91DF5">
      <w:pPr>
        <w:spacing w:line="600" w:lineRule="exact"/>
        <w:ind w:firstLineChars="200" w:firstLine="630"/>
        <w:rPr>
          <w:rFonts w:ascii="Times New Roman" w:eastAsia="仿宋_GB2312"/>
          <w:szCs w:val="32"/>
        </w:rPr>
      </w:pPr>
      <w:r>
        <w:rPr>
          <w:rFonts w:ascii="Times New Roman" w:eastAsia="仿宋_GB2312" w:hint="eastAsia"/>
          <w:szCs w:val="32"/>
        </w:rPr>
        <w:t>（二）</w:t>
      </w:r>
      <w:r w:rsidR="005F7C84">
        <w:rPr>
          <w:rFonts w:ascii="Times New Roman" w:eastAsia="仿宋_GB2312"/>
          <w:szCs w:val="32"/>
        </w:rPr>
        <w:t>“</w:t>
      </w:r>
      <w:r w:rsidR="005F7C84">
        <w:rPr>
          <w:rFonts w:ascii="Times New Roman" w:eastAsia="仿宋_GB2312"/>
          <w:szCs w:val="32"/>
        </w:rPr>
        <w:t>研发经费占销售的比重</w:t>
      </w:r>
      <w:r w:rsidR="005F7C84">
        <w:rPr>
          <w:rFonts w:ascii="Times New Roman" w:eastAsia="仿宋_GB2312"/>
          <w:szCs w:val="32"/>
        </w:rPr>
        <w:t>”</w:t>
      </w:r>
      <w:r w:rsidR="005F7C84">
        <w:rPr>
          <w:rFonts w:ascii="Times New Roman" w:eastAsia="仿宋_GB2312"/>
          <w:szCs w:val="32"/>
        </w:rPr>
        <w:t>指标。有研发经费数据的企业，以</w:t>
      </w:r>
      <w:r w:rsidR="005F7C84">
        <w:rPr>
          <w:rFonts w:ascii="Times New Roman" w:eastAsia="仿宋_GB2312"/>
          <w:szCs w:val="32"/>
        </w:rPr>
        <w:t>“</w:t>
      </w:r>
      <w:r w:rsidR="005F7C84">
        <w:rPr>
          <w:rFonts w:ascii="Times New Roman" w:eastAsia="仿宋_GB2312"/>
          <w:szCs w:val="32"/>
        </w:rPr>
        <w:t>研发经费占销售的比重</w:t>
      </w:r>
      <w:r w:rsidR="005F7C84">
        <w:rPr>
          <w:rFonts w:ascii="Times New Roman" w:eastAsia="仿宋_GB2312"/>
          <w:szCs w:val="32"/>
        </w:rPr>
        <w:t>”</w:t>
      </w:r>
      <w:r w:rsidR="005F7C84">
        <w:rPr>
          <w:rFonts w:ascii="Times New Roman" w:eastAsia="仿宋_GB2312"/>
          <w:szCs w:val="32"/>
        </w:rPr>
        <w:t>指标评价值排名前</w:t>
      </w:r>
      <w:r w:rsidR="005F7C84">
        <w:rPr>
          <w:rFonts w:ascii="Times New Roman" w:eastAsia="仿宋_GB2312"/>
          <w:szCs w:val="32"/>
        </w:rPr>
        <w:t>10</w:t>
      </w:r>
      <w:r w:rsidR="005F7C84">
        <w:rPr>
          <w:rFonts w:ascii="Times New Roman" w:eastAsia="仿宋_GB2312"/>
          <w:szCs w:val="32"/>
        </w:rPr>
        <w:t>位企业的平均值为基准值，</w:t>
      </w:r>
      <w:r w:rsidR="005F7C84">
        <w:rPr>
          <w:rFonts w:ascii="Times New Roman" w:eastAsia="仿宋_GB2312"/>
          <w:szCs w:val="32"/>
        </w:rPr>
        <w:t>“</w:t>
      </w:r>
      <w:r w:rsidR="005F7C84">
        <w:rPr>
          <w:rFonts w:ascii="Times New Roman" w:eastAsia="仿宋_GB2312"/>
          <w:szCs w:val="32"/>
        </w:rPr>
        <w:t>研发经费占销售的比重</w:t>
      </w:r>
      <w:r w:rsidR="005F7C84">
        <w:rPr>
          <w:rFonts w:ascii="Times New Roman" w:eastAsia="仿宋_GB2312"/>
          <w:szCs w:val="32"/>
        </w:rPr>
        <w:t>”</w:t>
      </w:r>
      <w:r w:rsidR="005F7C84">
        <w:rPr>
          <w:rFonts w:ascii="Times New Roman" w:eastAsia="仿宋_GB2312"/>
          <w:szCs w:val="32"/>
        </w:rPr>
        <w:t>指标评价值在基准值以上的企业得基本分，其它企业按其</w:t>
      </w:r>
      <w:r w:rsidR="005F7C84">
        <w:rPr>
          <w:rFonts w:ascii="Times New Roman" w:eastAsia="仿宋_GB2312"/>
          <w:szCs w:val="32"/>
        </w:rPr>
        <w:t>“</w:t>
      </w:r>
      <w:r w:rsidR="005F7C84">
        <w:rPr>
          <w:rFonts w:ascii="Times New Roman" w:eastAsia="仿宋_GB2312"/>
          <w:szCs w:val="32"/>
        </w:rPr>
        <w:t>研发经费占销售的比重</w:t>
      </w:r>
      <w:r w:rsidR="005F7C84">
        <w:rPr>
          <w:rFonts w:ascii="Times New Roman" w:eastAsia="仿宋_GB2312"/>
          <w:szCs w:val="32"/>
        </w:rPr>
        <w:t>”</w:t>
      </w:r>
      <w:r w:rsidR="005F7C84">
        <w:rPr>
          <w:rFonts w:ascii="Times New Roman" w:eastAsia="仿宋_GB2312"/>
          <w:szCs w:val="32"/>
        </w:rPr>
        <w:t>指标评价值除以该指标基准值再乘以该指标基准分确定。没有研发经费数据的企业得零分。</w:t>
      </w:r>
    </w:p>
    <w:p w:rsidR="00E41E5B" w:rsidRDefault="00A91DF5">
      <w:pPr>
        <w:spacing w:line="600" w:lineRule="exact"/>
        <w:ind w:firstLineChars="200" w:firstLine="630"/>
        <w:rPr>
          <w:rFonts w:ascii="Times New Roman" w:eastAsia="仿宋_GB2312"/>
          <w:szCs w:val="32"/>
        </w:rPr>
      </w:pPr>
      <w:r>
        <w:rPr>
          <w:rFonts w:ascii="Times New Roman" w:eastAsia="仿宋_GB2312" w:hint="eastAsia"/>
          <w:szCs w:val="32"/>
        </w:rPr>
        <w:t>（三）</w:t>
      </w:r>
      <w:r w:rsidR="005F7C84">
        <w:rPr>
          <w:rFonts w:ascii="Times New Roman" w:eastAsia="仿宋_GB2312"/>
          <w:szCs w:val="32"/>
        </w:rPr>
        <w:t>其它评价指标。按某项评价指标的评价值除以该指标基准值再乘以该指标基准分确定。为避免某项指标对企业综合评价结果产生过大影响，设定每项评价指标的得分最高不超过该项评价指标基准分的</w:t>
      </w:r>
      <w:r w:rsidR="005F7C84">
        <w:rPr>
          <w:rFonts w:ascii="Times New Roman" w:eastAsia="仿宋_GB2312"/>
          <w:szCs w:val="32"/>
        </w:rPr>
        <w:t>1.5</w:t>
      </w:r>
      <w:r w:rsidR="005F7C84">
        <w:rPr>
          <w:rFonts w:ascii="Times New Roman" w:eastAsia="仿宋_GB2312"/>
          <w:szCs w:val="32"/>
        </w:rPr>
        <w:t>倍，最低为零分。若某项评价指标数据空缺，则该项指标得零分。</w:t>
      </w:r>
    </w:p>
    <w:p w:rsidR="00E41E5B" w:rsidRDefault="005F7C84">
      <w:pPr>
        <w:spacing w:line="600" w:lineRule="exact"/>
        <w:ind w:firstLine="720"/>
        <w:rPr>
          <w:rFonts w:ascii="Times New Roman" w:eastAsia="仿宋_GB2312"/>
          <w:kern w:val="2"/>
          <w:szCs w:val="32"/>
        </w:rPr>
      </w:pPr>
      <w:r>
        <w:rPr>
          <w:rFonts w:ascii="Times New Roman" w:eastAsia="仿宋_GB2312"/>
          <w:szCs w:val="32"/>
        </w:rPr>
        <w:t>第九条</w:t>
      </w:r>
      <w:r>
        <w:rPr>
          <w:rFonts w:ascii="Times New Roman" w:eastAsia="仿宋_GB2312"/>
          <w:szCs w:val="32"/>
        </w:rPr>
        <w:t xml:space="preserve">  </w:t>
      </w:r>
      <w:r>
        <w:rPr>
          <w:rFonts w:ascii="Times New Roman" w:eastAsia="仿宋_GB2312"/>
          <w:szCs w:val="32"/>
        </w:rPr>
        <w:t>为避免短期波动对综合评价结果产生过大影响，充分考察企业动态发展的综合质量，各项评价指标的评价值按该企业评价年度实际值</w:t>
      </w:r>
      <w:r>
        <w:rPr>
          <w:rFonts w:ascii="Times New Roman" w:eastAsia="仿宋_GB2312"/>
          <w:szCs w:val="32"/>
        </w:rPr>
        <w:t>70%</w:t>
      </w:r>
      <w:r>
        <w:rPr>
          <w:rFonts w:ascii="Times New Roman" w:eastAsia="仿宋_GB2312"/>
          <w:szCs w:val="32"/>
        </w:rPr>
        <w:t>、上年度实际值</w:t>
      </w:r>
      <w:r>
        <w:rPr>
          <w:rFonts w:ascii="Times New Roman" w:eastAsia="仿宋_GB2312"/>
          <w:szCs w:val="32"/>
        </w:rPr>
        <w:t>30%</w:t>
      </w:r>
      <w:r>
        <w:rPr>
          <w:rFonts w:ascii="Times New Roman" w:eastAsia="仿宋_GB2312"/>
          <w:szCs w:val="32"/>
        </w:rPr>
        <w:t>的权重加权计算确定。</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第十条</w:t>
      </w:r>
      <w:r>
        <w:rPr>
          <w:rFonts w:ascii="Times New Roman" w:eastAsia="仿宋_GB2312"/>
          <w:szCs w:val="32"/>
        </w:rPr>
        <w:t xml:space="preserve">  </w:t>
      </w:r>
      <w:r>
        <w:rPr>
          <w:rFonts w:ascii="Times New Roman" w:eastAsia="仿宋_GB2312"/>
          <w:szCs w:val="32"/>
        </w:rPr>
        <w:t>评价指标的基准值参照我市参评企业评价年度该项指标平均值的</w:t>
      </w:r>
      <w:r>
        <w:rPr>
          <w:rFonts w:ascii="Times New Roman" w:eastAsia="仿宋_GB2312"/>
          <w:szCs w:val="32"/>
        </w:rPr>
        <w:t>2</w:t>
      </w:r>
      <w:r>
        <w:rPr>
          <w:rFonts w:ascii="Times New Roman" w:eastAsia="仿宋_GB2312"/>
          <w:szCs w:val="32"/>
        </w:rPr>
        <w:t>倍左右设定。</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lastRenderedPageBreak/>
        <w:t>第十一条</w:t>
      </w:r>
      <w:r>
        <w:rPr>
          <w:rFonts w:ascii="Times New Roman" w:eastAsia="仿宋_GB2312"/>
          <w:szCs w:val="32"/>
        </w:rPr>
        <w:t xml:space="preserve">  </w:t>
      </w:r>
      <w:r>
        <w:rPr>
          <w:rFonts w:ascii="Times New Roman" w:eastAsia="仿宋_GB2312"/>
          <w:szCs w:val="32"/>
        </w:rPr>
        <w:t>为引导和鼓励企业创新发展、绿色发展、守法经营，设综合素质加分项目，最高限加</w:t>
      </w:r>
      <w:r>
        <w:rPr>
          <w:rFonts w:ascii="Times New Roman" w:eastAsia="仿宋_GB2312"/>
          <w:szCs w:val="32"/>
        </w:rPr>
        <w:t>10</w:t>
      </w:r>
      <w:r>
        <w:rPr>
          <w:rFonts w:ascii="Times New Roman" w:eastAsia="仿宋_GB2312"/>
          <w:szCs w:val="32"/>
        </w:rPr>
        <w:t>分。具体如下：</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（一）</w:t>
      </w:r>
      <w:r w:rsidR="005F7C84">
        <w:rPr>
          <w:rFonts w:ascii="Times New Roman" w:eastAsia="仿宋_GB2312"/>
          <w:szCs w:val="32"/>
        </w:rPr>
        <w:t>研发机构：国家级</w:t>
      </w:r>
      <w:r w:rsidR="005F7C84">
        <w:rPr>
          <w:rFonts w:ascii="Times New Roman" w:eastAsia="仿宋_GB2312"/>
          <w:szCs w:val="32"/>
        </w:rPr>
        <w:t>2</w:t>
      </w:r>
      <w:r w:rsidR="005F7C84">
        <w:rPr>
          <w:rFonts w:ascii="Times New Roman" w:eastAsia="仿宋_GB2312"/>
          <w:szCs w:val="32"/>
        </w:rPr>
        <w:t>分、省级</w:t>
      </w:r>
      <w:r w:rsidR="005F7C84">
        <w:rPr>
          <w:rFonts w:ascii="Times New Roman" w:eastAsia="仿宋_GB2312"/>
          <w:szCs w:val="32"/>
        </w:rPr>
        <w:t>1</w:t>
      </w:r>
      <w:r w:rsidR="005F7C84">
        <w:rPr>
          <w:rFonts w:ascii="Times New Roman" w:eastAsia="仿宋_GB2312"/>
          <w:szCs w:val="32"/>
        </w:rPr>
        <w:t>分、苏州市级</w:t>
      </w:r>
      <w:r w:rsidR="005F7C84">
        <w:rPr>
          <w:rFonts w:ascii="Times New Roman" w:eastAsia="仿宋_GB2312"/>
          <w:szCs w:val="32"/>
        </w:rPr>
        <w:t>0.5</w:t>
      </w:r>
      <w:r w:rsidR="005F7C84">
        <w:rPr>
          <w:rFonts w:ascii="Times New Roman" w:eastAsia="仿宋_GB2312"/>
          <w:szCs w:val="32"/>
        </w:rPr>
        <w:t>分。</w:t>
      </w:r>
    </w:p>
    <w:p w:rsidR="005D3BB8" w:rsidRDefault="00A91DF5">
      <w:pPr>
        <w:spacing w:line="600" w:lineRule="exact"/>
        <w:ind w:firstLineChars="197" w:firstLine="621"/>
        <w:rPr>
          <w:rFonts w:ascii="Times New Roman" w:eastAsia="仿宋_GB2312"/>
          <w:szCs w:val="32"/>
          <w:shd w:val="clear" w:color="FFFFFF" w:fill="D9D9D9"/>
        </w:rPr>
      </w:pPr>
      <w:r>
        <w:rPr>
          <w:rFonts w:ascii="Times New Roman" w:eastAsia="仿宋_GB2312" w:hint="eastAsia"/>
          <w:szCs w:val="32"/>
        </w:rPr>
        <w:t>（二）</w:t>
      </w:r>
      <w:r w:rsidR="005F7C84" w:rsidRPr="0060684F">
        <w:rPr>
          <w:rFonts w:ascii="Times New Roman" w:eastAsia="仿宋_GB2312"/>
          <w:szCs w:val="32"/>
        </w:rPr>
        <w:t>品牌：驰名商标</w:t>
      </w:r>
      <w:r w:rsidR="005F7C84" w:rsidRPr="0060684F">
        <w:rPr>
          <w:rFonts w:ascii="Times New Roman" w:eastAsia="仿宋_GB2312"/>
          <w:szCs w:val="32"/>
        </w:rPr>
        <w:t>2</w:t>
      </w:r>
      <w:r w:rsidR="005F7C84" w:rsidRPr="0060684F">
        <w:rPr>
          <w:rFonts w:ascii="Times New Roman" w:eastAsia="仿宋_GB2312"/>
          <w:szCs w:val="32"/>
        </w:rPr>
        <w:t>分，著名商标、江苏名牌</w:t>
      </w:r>
      <w:r w:rsidR="005F7C84" w:rsidRPr="0060684F">
        <w:rPr>
          <w:rFonts w:ascii="Times New Roman" w:eastAsia="仿宋_GB2312"/>
          <w:szCs w:val="32"/>
        </w:rPr>
        <w:t>1</w:t>
      </w:r>
      <w:r w:rsidR="005F7C84" w:rsidRPr="0060684F">
        <w:rPr>
          <w:rFonts w:ascii="Times New Roman" w:eastAsia="仿宋_GB2312"/>
          <w:szCs w:val="32"/>
        </w:rPr>
        <w:t>分，知名商标、苏州名牌</w:t>
      </w:r>
      <w:r w:rsidR="005F7C84" w:rsidRPr="0060684F">
        <w:rPr>
          <w:rFonts w:ascii="Times New Roman" w:eastAsia="仿宋_GB2312"/>
          <w:szCs w:val="32"/>
        </w:rPr>
        <w:t>0.5</w:t>
      </w:r>
      <w:r w:rsidR="005F7C84" w:rsidRPr="0060684F">
        <w:rPr>
          <w:rFonts w:ascii="Times New Roman" w:eastAsia="仿宋_GB2312"/>
          <w:szCs w:val="32"/>
        </w:rPr>
        <w:t>分</w:t>
      </w:r>
      <w:r w:rsidR="005D3BB8">
        <w:rPr>
          <w:rFonts w:ascii="Times New Roman" w:eastAsia="仿宋_GB2312" w:hint="eastAsia"/>
          <w:szCs w:val="32"/>
        </w:rPr>
        <w:t>，</w:t>
      </w:r>
      <w:r w:rsidR="005D3BB8" w:rsidRPr="005D3BB8">
        <w:rPr>
          <w:rFonts w:ascii="Times New Roman" w:eastAsia="仿宋_GB2312" w:hint="eastAsia"/>
          <w:szCs w:val="32"/>
        </w:rPr>
        <w:t>马德里国际商标</w:t>
      </w:r>
      <w:r w:rsidR="005F7C84" w:rsidRPr="005D3BB8">
        <w:rPr>
          <w:rFonts w:ascii="Times New Roman" w:eastAsia="仿宋_GB2312" w:hint="eastAsia"/>
          <w:szCs w:val="32"/>
        </w:rPr>
        <w:t>0.5</w:t>
      </w:r>
      <w:r w:rsidR="005F7C84" w:rsidRPr="005D3BB8">
        <w:rPr>
          <w:rFonts w:ascii="Times New Roman" w:eastAsia="仿宋_GB2312" w:hint="eastAsia"/>
          <w:szCs w:val="32"/>
        </w:rPr>
        <w:t>分。</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（三）</w:t>
      </w:r>
      <w:r w:rsidR="005F7C84">
        <w:rPr>
          <w:rFonts w:ascii="Times New Roman" w:eastAsia="仿宋_GB2312"/>
          <w:szCs w:val="32"/>
        </w:rPr>
        <w:t>质量：中国质量奖</w:t>
      </w:r>
      <w:r w:rsidR="005F7C84">
        <w:rPr>
          <w:rFonts w:ascii="Times New Roman" w:eastAsia="仿宋_GB2312"/>
          <w:szCs w:val="32"/>
        </w:rPr>
        <w:t>2</w:t>
      </w:r>
      <w:r w:rsidR="005F7C84">
        <w:rPr>
          <w:rFonts w:ascii="Times New Roman" w:eastAsia="仿宋_GB2312"/>
          <w:szCs w:val="32"/>
        </w:rPr>
        <w:t>分、江苏省省长质量奖</w:t>
      </w:r>
      <w:r w:rsidR="005F7C84">
        <w:rPr>
          <w:rFonts w:ascii="Times New Roman" w:eastAsia="仿宋_GB2312"/>
          <w:szCs w:val="32"/>
        </w:rPr>
        <w:t>1</w:t>
      </w:r>
      <w:r w:rsidR="005F7C84">
        <w:rPr>
          <w:rFonts w:ascii="Times New Roman" w:eastAsia="仿宋_GB2312"/>
          <w:szCs w:val="32"/>
        </w:rPr>
        <w:t>分、苏州市市长质量奖</w:t>
      </w:r>
      <w:r w:rsidR="005F7C84">
        <w:rPr>
          <w:rFonts w:ascii="Times New Roman" w:eastAsia="仿宋_GB2312"/>
          <w:szCs w:val="32"/>
        </w:rPr>
        <w:t>0.5</w:t>
      </w:r>
      <w:r w:rsidR="005F7C84">
        <w:rPr>
          <w:rFonts w:ascii="Times New Roman" w:eastAsia="仿宋_GB2312"/>
          <w:szCs w:val="32"/>
        </w:rPr>
        <w:t>分。</w:t>
      </w:r>
    </w:p>
    <w:p w:rsidR="005D3BB8" w:rsidRDefault="00A91DF5">
      <w:pPr>
        <w:spacing w:line="600" w:lineRule="exact"/>
        <w:ind w:firstLineChars="197" w:firstLine="621"/>
        <w:rPr>
          <w:rFonts w:ascii="Times New Roman" w:eastAsia="仿宋_GB2312"/>
          <w:szCs w:val="32"/>
          <w:shd w:val="clear" w:color="FFFFFF" w:fill="D9D9D9"/>
        </w:rPr>
      </w:pPr>
      <w:r>
        <w:rPr>
          <w:rFonts w:ascii="Times New Roman" w:eastAsia="仿宋_GB2312" w:hint="eastAsia"/>
          <w:szCs w:val="32"/>
        </w:rPr>
        <w:t>（四）</w:t>
      </w:r>
      <w:r w:rsidR="005F7C84" w:rsidRPr="0060684F">
        <w:rPr>
          <w:rFonts w:ascii="Times New Roman" w:eastAsia="仿宋_GB2312"/>
          <w:szCs w:val="32"/>
        </w:rPr>
        <w:t>标准：作为第一起草人制订国际标准</w:t>
      </w:r>
      <w:r w:rsidR="005F7C84" w:rsidRPr="0060684F">
        <w:rPr>
          <w:rFonts w:ascii="Times New Roman" w:eastAsia="仿宋_GB2312"/>
          <w:szCs w:val="32"/>
        </w:rPr>
        <w:t>2</w:t>
      </w:r>
      <w:r w:rsidR="005F7C84" w:rsidRPr="0060684F">
        <w:rPr>
          <w:rFonts w:ascii="Times New Roman" w:eastAsia="仿宋_GB2312"/>
          <w:szCs w:val="32"/>
        </w:rPr>
        <w:t>分、国家标准</w:t>
      </w:r>
      <w:r w:rsidR="005F7C84" w:rsidRPr="0060684F">
        <w:rPr>
          <w:rFonts w:ascii="Times New Roman" w:eastAsia="仿宋_GB2312"/>
          <w:szCs w:val="32"/>
        </w:rPr>
        <w:t>1</w:t>
      </w:r>
      <w:r w:rsidR="005F7C84" w:rsidRPr="0060684F">
        <w:rPr>
          <w:rFonts w:ascii="Times New Roman" w:eastAsia="仿宋_GB2312"/>
          <w:szCs w:val="32"/>
        </w:rPr>
        <w:t>分、行业</w:t>
      </w:r>
      <w:r w:rsidR="005D3BB8">
        <w:rPr>
          <w:rFonts w:ascii="Times New Roman" w:eastAsia="仿宋_GB2312" w:hint="eastAsia"/>
          <w:szCs w:val="32"/>
        </w:rPr>
        <w:t>（省级）</w:t>
      </w:r>
      <w:r w:rsidR="005F7C84" w:rsidRPr="0060684F">
        <w:rPr>
          <w:rFonts w:ascii="Times New Roman" w:eastAsia="仿宋_GB2312"/>
          <w:szCs w:val="32"/>
        </w:rPr>
        <w:t>标准</w:t>
      </w:r>
      <w:r w:rsidR="005F7C84" w:rsidRPr="0060684F">
        <w:rPr>
          <w:rFonts w:ascii="Times New Roman" w:eastAsia="仿宋_GB2312"/>
          <w:szCs w:val="32"/>
        </w:rPr>
        <w:t>0.5</w:t>
      </w:r>
      <w:r w:rsidR="005F7C84" w:rsidRPr="0060684F">
        <w:rPr>
          <w:rFonts w:ascii="Times New Roman" w:eastAsia="仿宋_GB2312"/>
          <w:szCs w:val="32"/>
        </w:rPr>
        <w:t>分；参与制订国际标准</w:t>
      </w:r>
      <w:r w:rsidR="005F7C84" w:rsidRPr="0060684F">
        <w:rPr>
          <w:rFonts w:ascii="Times New Roman" w:eastAsia="仿宋_GB2312"/>
          <w:szCs w:val="32"/>
        </w:rPr>
        <w:t>1</w:t>
      </w:r>
      <w:r w:rsidR="005F7C84" w:rsidRPr="0060684F">
        <w:rPr>
          <w:rFonts w:ascii="Times New Roman" w:eastAsia="仿宋_GB2312"/>
          <w:szCs w:val="32"/>
        </w:rPr>
        <w:t>分、国家标准</w:t>
      </w:r>
      <w:r w:rsidR="005F7C84" w:rsidRPr="0060684F">
        <w:rPr>
          <w:rFonts w:ascii="Times New Roman" w:eastAsia="仿宋_GB2312"/>
          <w:szCs w:val="32"/>
        </w:rPr>
        <w:t>0.5</w:t>
      </w:r>
      <w:r w:rsidR="005F7C84" w:rsidRPr="0060684F">
        <w:rPr>
          <w:rFonts w:ascii="Times New Roman" w:eastAsia="仿宋_GB2312"/>
          <w:szCs w:val="32"/>
        </w:rPr>
        <w:t>分、行业</w:t>
      </w:r>
      <w:r w:rsidR="005D3BB8">
        <w:rPr>
          <w:rFonts w:ascii="Times New Roman" w:eastAsia="仿宋_GB2312" w:hint="eastAsia"/>
          <w:szCs w:val="32"/>
        </w:rPr>
        <w:t>（省级）</w:t>
      </w:r>
      <w:r w:rsidR="005F7C84" w:rsidRPr="0060684F">
        <w:rPr>
          <w:rFonts w:ascii="Times New Roman" w:eastAsia="仿宋_GB2312"/>
          <w:szCs w:val="32"/>
        </w:rPr>
        <w:t>标准</w:t>
      </w:r>
      <w:r w:rsidR="005F7C84" w:rsidRPr="0060684F">
        <w:rPr>
          <w:rFonts w:ascii="Times New Roman" w:eastAsia="仿宋_GB2312"/>
          <w:szCs w:val="32"/>
        </w:rPr>
        <w:t>0.3</w:t>
      </w:r>
      <w:r w:rsidR="005F7C84" w:rsidRPr="0060684F">
        <w:rPr>
          <w:rFonts w:ascii="Times New Roman" w:eastAsia="仿宋_GB2312"/>
          <w:szCs w:val="32"/>
        </w:rPr>
        <w:t>分。</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（五）</w:t>
      </w:r>
      <w:r w:rsidR="005F7C84">
        <w:rPr>
          <w:rFonts w:ascii="Times New Roman" w:eastAsia="仿宋_GB2312"/>
          <w:szCs w:val="32"/>
        </w:rPr>
        <w:t>智能制造：国家级示范</w:t>
      </w:r>
      <w:r w:rsidR="005F7C84">
        <w:rPr>
          <w:rFonts w:ascii="Times New Roman" w:eastAsia="仿宋_GB2312"/>
          <w:szCs w:val="32"/>
        </w:rPr>
        <w:t>2</w:t>
      </w:r>
      <w:r w:rsidR="005F7C84">
        <w:rPr>
          <w:rFonts w:ascii="Times New Roman" w:eastAsia="仿宋_GB2312"/>
          <w:szCs w:val="32"/>
        </w:rPr>
        <w:t>分、省级</w:t>
      </w:r>
      <w:r w:rsidR="005F7C84">
        <w:rPr>
          <w:rFonts w:ascii="Times New Roman" w:eastAsia="仿宋_GB2312"/>
          <w:szCs w:val="32"/>
        </w:rPr>
        <w:t>1</w:t>
      </w:r>
      <w:r w:rsidR="005F7C84">
        <w:rPr>
          <w:rFonts w:ascii="Times New Roman" w:eastAsia="仿宋_GB2312"/>
          <w:szCs w:val="32"/>
        </w:rPr>
        <w:t>分、苏州市级</w:t>
      </w:r>
      <w:r w:rsidR="005F7C84">
        <w:rPr>
          <w:rFonts w:ascii="Times New Roman" w:eastAsia="仿宋_GB2312"/>
          <w:szCs w:val="32"/>
        </w:rPr>
        <w:t>0.5</w:t>
      </w:r>
      <w:r w:rsidR="005F7C84">
        <w:rPr>
          <w:rFonts w:ascii="Times New Roman" w:eastAsia="仿宋_GB2312"/>
          <w:szCs w:val="32"/>
        </w:rPr>
        <w:t>分</w:t>
      </w:r>
      <w:r w:rsidR="001A4CF1">
        <w:rPr>
          <w:rFonts w:ascii="Times New Roman" w:eastAsia="仿宋_GB2312" w:hint="eastAsia"/>
          <w:szCs w:val="32"/>
        </w:rPr>
        <w:t>。</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（六）</w:t>
      </w:r>
      <w:r w:rsidR="005F7C84" w:rsidRPr="0060684F">
        <w:rPr>
          <w:rFonts w:ascii="Times New Roman" w:eastAsia="仿宋_GB2312"/>
          <w:szCs w:val="32"/>
        </w:rPr>
        <w:t>重合同守信用：国家级</w:t>
      </w:r>
      <w:r w:rsidR="005F7C84" w:rsidRPr="0060684F">
        <w:rPr>
          <w:rFonts w:ascii="Times New Roman" w:eastAsia="仿宋_GB2312"/>
          <w:szCs w:val="32"/>
        </w:rPr>
        <w:t>1</w:t>
      </w:r>
      <w:r w:rsidR="005F7C84" w:rsidRPr="0060684F">
        <w:rPr>
          <w:rFonts w:ascii="Times New Roman" w:eastAsia="仿宋_GB2312"/>
          <w:szCs w:val="32"/>
        </w:rPr>
        <w:t>分、省级</w:t>
      </w:r>
      <w:r w:rsidR="005F7C84" w:rsidRPr="0060684F">
        <w:rPr>
          <w:rFonts w:ascii="Times New Roman" w:eastAsia="仿宋_GB2312"/>
          <w:szCs w:val="32"/>
        </w:rPr>
        <w:t>0.5</w:t>
      </w:r>
      <w:r w:rsidR="005F7C84" w:rsidRPr="0060684F">
        <w:rPr>
          <w:rFonts w:ascii="Times New Roman" w:eastAsia="仿宋_GB2312"/>
          <w:szCs w:val="32"/>
        </w:rPr>
        <w:t>分、苏州市级</w:t>
      </w:r>
      <w:r w:rsidR="005F7C84" w:rsidRPr="0060684F">
        <w:rPr>
          <w:rFonts w:ascii="Times New Roman" w:eastAsia="仿宋_GB2312"/>
          <w:szCs w:val="32"/>
        </w:rPr>
        <w:t>0.</w:t>
      </w:r>
      <w:r w:rsidR="005F7C84" w:rsidRPr="0060684F">
        <w:rPr>
          <w:rFonts w:ascii="Times New Roman" w:eastAsia="仿宋_GB2312" w:hint="eastAsia"/>
          <w:szCs w:val="32"/>
        </w:rPr>
        <w:t>3</w:t>
      </w:r>
      <w:r w:rsidR="005F7C84" w:rsidRPr="0060684F">
        <w:rPr>
          <w:rFonts w:ascii="Times New Roman" w:eastAsia="仿宋_GB2312"/>
          <w:szCs w:val="32"/>
        </w:rPr>
        <w:t>分。</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（七）</w:t>
      </w:r>
      <w:r w:rsidR="005F7C84">
        <w:rPr>
          <w:rFonts w:ascii="Times New Roman" w:eastAsia="仿宋_GB2312"/>
          <w:szCs w:val="32"/>
        </w:rPr>
        <w:t>安全生产标准化：通过一级评审</w:t>
      </w:r>
      <w:r w:rsidR="005F7C84">
        <w:rPr>
          <w:rFonts w:ascii="Times New Roman" w:eastAsia="仿宋_GB2312"/>
          <w:szCs w:val="32"/>
        </w:rPr>
        <w:t>1</w:t>
      </w:r>
      <w:r w:rsidR="005F7C84">
        <w:rPr>
          <w:rFonts w:ascii="Times New Roman" w:eastAsia="仿宋_GB2312"/>
          <w:szCs w:val="32"/>
        </w:rPr>
        <w:t>分、通过二级评审</w:t>
      </w:r>
      <w:r w:rsidR="005F7C84">
        <w:rPr>
          <w:rFonts w:ascii="Times New Roman" w:eastAsia="仿宋_GB2312"/>
          <w:szCs w:val="32"/>
        </w:rPr>
        <w:t>0.5</w:t>
      </w:r>
      <w:r w:rsidR="005F7C84">
        <w:rPr>
          <w:rFonts w:ascii="Times New Roman" w:eastAsia="仿宋_GB2312"/>
          <w:szCs w:val="32"/>
        </w:rPr>
        <w:t>分、通过三级评审</w:t>
      </w:r>
      <w:r w:rsidR="005F7C84">
        <w:rPr>
          <w:rFonts w:ascii="Times New Roman" w:eastAsia="仿宋_GB2312"/>
          <w:szCs w:val="32"/>
        </w:rPr>
        <w:t>0.3</w:t>
      </w:r>
      <w:r w:rsidR="005F7C84">
        <w:rPr>
          <w:rFonts w:ascii="Times New Roman" w:eastAsia="仿宋_GB2312"/>
          <w:szCs w:val="32"/>
        </w:rPr>
        <w:t>分。</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（八）</w:t>
      </w:r>
      <w:r w:rsidR="005F7C84">
        <w:rPr>
          <w:rFonts w:ascii="Times New Roman" w:eastAsia="仿宋_GB2312"/>
          <w:szCs w:val="32"/>
        </w:rPr>
        <w:t>环保信用：绿色企业</w:t>
      </w:r>
      <w:r w:rsidR="005F7C84">
        <w:rPr>
          <w:rFonts w:ascii="Times New Roman" w:eastAsia="仿宋_GB2312"/>
          <w:szCs w:val="32"/>
        </w:rPr>
        <w:t>1</w:t>
      </w:r>
      <w:r w:rsidR="005F7C84">
        <w:rPr>
          <w:rFonts w:ascii="Times New Roman" w:eastAsia="仿宋_GB2312"/>
          <w:szCs w:val="32"/>
        </w:rPr>
        <w:t>分、蓝色企业</w:t>
      </w:r>
      <w:r w:rsidR="005F7C84">
        <w:rPr>
          <w:rFonts w:ascii="Times New Roman" w:eastAsia="仿宋_GB2312"/>
          <w:szCs w:val="32"/>
        </w:rPr>
        <w:t>0.5</w:t>
      </w:r>
      <w:r w:rsidR="005F7C84">
        <w:rPr>
          <w:rFonts w:ascii="Times New Roman" w:eastAsia="仿宋_GB2312"/>
          <w:szCs w:val="32"/>
        </w:rPr>
        <w:t>分。</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（九）</w:t>
      </w:r>
      <w:r w:rsidR="005F7C84">
        <w:rPr>
          <w:rFonts w:ascii="Times New Roman" w:eastAsia="仿宋_GB2312"/>
          <w:szCs w:val="32"/>
        </w:rPr>
        <w:t>诚信纳税：</w:t>
      </w:r>
      <w:r w:rsidR="005F7C84">
        <w:rPr>
          <w:rFonts w:ascii="Times New Roman" w:eastAsia="仿宋_GB2312"/>
          <w:szCs w:val="32"/>
        </w:rPr>
        <w:t>A</w:t>
      </w:r>
      <w:r w:rsidR="005F7C84">
        <w:rPr>
          <w:rFonts w:ascii="Times New Roman" w:eastAsia="仿宋_GB2312"/>
          <w:szCs w:val="32"/>
        </w:rPr>
        <w:t>级纳税信用</w:t>
      </w:r>
      <w:r w:rsidR="005F7C84">
        <w:rPr>
          <w:rFonts w:ascii="Times New Roman" w:eastAsia="仿宋_GB2312"/>
          <w:szCs w:val="32"/>
        </w:rPr>
        <w:t>1</w:t>
      </w:r>
      <w:r w:rsidR="005F7C84">
        <w:rPr>
          <w:rFonts w:ascii="Times New Roman" w:eastAsia="仿宋_GB2312"/>
          <w:szCs w:val="32"/>
        </w:rPr>
        <w:t>分。</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（十）</w:t>
      </w:r>
      <w:r w:rsidR="005F7C84">
        <w:rPr>
          <w:rFonts w:ascii="Times New Roman" w:eastAsia="仿宋_GB2312"/>
          <w:szCs w:val="32"/>
        </w:rPr>
        <w:t>发明专利：近</w:t>
      </w:r>
      <w:r w:rsidR="005F7C84">
        <w:rPr>
          <w:rFonts w:ascii="Times New Roman" w:eastAsia="仿宋_GB2312"/>
          <w:szCs w:val="32"/>
        </w:rPr>
        <w:t>3</w:t>
      </w:r>
      <w:r w:rsidR="005F7C84">
        <w:rPr>
          <w:rFonts w:ascii="Times New Roman" w:eastAsia="仿宋_GB2312"/>
          <w:szCs w:val="32"/>
        </w:rPr>
        <w:t>年内有发明专利授权</w:t>
      </w:r>
      <w:r w:rsidR="005F7C84">
        <w:rPr>
          <w:rFonts w:ascii="Times New Roman" w:eastAsia="仿宋_GB2312"/>
          <w:szCs w:val="32"/>
        </w:rPr>
        <w:t>1</w:t>
      </w:r>
      <w:r w:rsidR="005F7C84">
        <w:rPr>
          <w:rFonts w:ascii="Times New Roman" w:eastAsia="仿宋_GB2312"/>
          <w:szCs w:val="32"/>
        </w:rPr>
        <w:t>分。</w:t>
      </w:r>
    </w:p>
    <w:p w:rsidR="00E41E5B" w:rsidRDefault="005F7C84" w:rsidP="00A91DF5">
      <w:pPr>
        <w:spacing w:line="600" w:lineRule="exact"/>
        <w:ind w:firstLineChars="200" w:firstLine="630"/>
        <w:rPr>
          <w:rFonts w:ascii="Times New Roman" w:eastAsia="仿宋_GB2312"/>
          <w:szCs w:val="32"/>
        </w:rPr>
      </w:pPr>
      <w:r>
        <w:rPr>
          <w:rFonts w:ascii="Times New Roman" w:eastAsia="仿宋_GB2312"/>
          <w:szCs w:val="32"/>
        </w:rPr>
        <w:t>同一评价宗地（载体）上各主体加分项目统筹共享，同一项目按就高原则加分，不重复计算。</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lastRenderedPageBreak/>
        <w:t>第十二条</w:t>
      </w:r>
      <w:r>
        <w:rPr>
          <w:rFonts w:ascii="Times New Roman" w:eastAsia="仿宋_GB2312"/>
          <w:szCs w:val="32"/>
        </w:rPr>
        <w:t xml:space="preserve">  </w:t>
      </w:r>
      <w:r>
        <w:rPr>
          <w:rFonts w:ascii="Times New Roman" w:eastAsia="仿宋_GB2312"/>
          <w:szCs w:val="32"/>
        </w:rPr>
        <w:t>综合评价得分包括各项评价指标得分及综合素质加分。</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第十三条</w:t>
      </w:r>
      <w:r>
        <w:rPr>
          <w:rFonts w:ascii="Times New Roman" w:eastAsia="仿宋_GB2312"/>
          <w:szCs w:val="32"/>
        </w:rPr>
        <w:t xml:space="preserve">  </w:t>
      </w:r>
      <w:r>
        <w:rPr>
          <w:rFonts w:ascii="Times New Roman" w:eastAsia="仿宋_GB2312"/>
          <w:szCs w:val="32"/>
        </w:rPr>
        <w:t>综合评价得分从高到低排列，按一定比例范围分成</w:t>
      </w:r>
      <w:r>
        <w:rPr>
          <w:rFonts w:ascii="Times New Roman" w:eastAsia="仿宋_GB2312"/>
          <w:szCs w:val="32"/>
        </w:rPr>
        <w:t>A</w:t>
      </w:r>
      <w:r>
        <w:rPr>
          <w:rFonts w:ascii="Times New Roman" w:eastAsia="仿宋_GB2312"/>
          <w:szCs w:val="32"/>
        </w:rPr>
        <w:t>、</w:t>
      </w:r>
      <w:r>
        <w:rPr>
          <w:rFonts w:ascii="Times New Roman" w:eastAsia="仿宋_GB2312"/>
          <w:szCs w:val="32"/>
        </w:rPr>
        <w:t>B</w:t>
      </w:r>
      <w:r>
        <w:rPr>
          <w:rFonts w:ascii="Times New Roman" w:eastAsia="仿宋_GB2312"/>
          <w:szCs w:val="32"/>
        </w:rPr>
        <w:t>、</w:t>
      </w:r>
      <w:r>
        <w:rPr>
          <w:rFonts w:ascii="Times New Roman" w:eastAsia="仿宋_GB2312"/>
          <w:szCs w:val="32"/>
        </w:rPr>
        <w:t>C</w:t>
      </w:r>
      <w:r>
        <w:rPr>
          <w:rFonts w:ascii="Times New Roman" w:eastAsia="仿宋_GB2312"/>
          <w:szCs w:val="32"/>
        </w:rPr>
        <w:t>、</w:t>
      </w:r>
      <w:r>
        <w:rPr>
          <w:rFonts w:ascii="Times New Roman" w:eastAsia="仿宋_GB2312"/>
          <w:szCs w:val="32"/>
        </w:rPr>
        <w:t>D</w:t>
      </w:r>
      <w:r>
        <w:rPr>
          <w:rFonts w:ascii="Times New Roman" w:eastAsia="仿宋_GB2312"/>
          <w:szCs w:val="32"/>
        </w:rPr>
        <w:t>四类。</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（一）</w:t>
      </w:r>
      <w:r w:rsidR="005F7C84">
        <w:rPr>
          <w:rFonts w:ascii="Times New Roman" w:eastAsia="仿宋_GB2312"/>
          <w:szCs w:val="32"/>
        </w:rPr>
        <w:t>A</w:t>
      </w:r>
      <w:r w:rsidR="005F7C84">
        <w:rPr>
          <w:rFonts w:ascii="Times New Roman" w:eastAsia="仿宋_GB2312"/>
          <w:szCs w:val="32"/>
        </w:rPr>
        <w:t>类（优先发展类）：综合评价得分排在前</w:t>
      </w:r>
      <w:r w:rsidR="005F7C84">
        <w:rPr>
          <w:rFonts w:ascii="Times New Roman" w:eastAsia="仿宋_GB2312"/>
          <w:szCs w:val="32"/>
        </w:rPr>
        <w:t>20%</w:t>
      </w:r>
      <w:r w:rsidR="005F7C84">
        <w:rPr>
          <w:rFonts w:ascii="Times New Roman" w:eastAsia="仿宋_GB2312"/>
          <w:szCs w:val="32"/>
        </w:rPr>
        <w:t>。</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（二）</w:t>
      </w:r>
      <w:r w:rsidR="005F7C84">
        <w:rPr>
          <w:rFonts w:ascii="Times New Roman" w:eastAsia="仿宋_GB2312"/>
          <w:szCs w:val="32"/>
        </w:rPr>
        <w:t>B</w:t>
      </w:r>
      <w:r w:rsidR="005F7C84">
        <w:rPr>
          <w:rFonts w:ascii="Times New Roman" w:eastAsia="仿宋_GB2312"/>
          <w:szCs w:val="32"/>
        </w:rPr>
        <w:t>类（支持发展类）：综合评价得分排在</w:t>
      </w:r>
      <w:r w:rsidR="005F7C84">
        <w:rPr>
          <w:rFonts w:ascii="Times New Roman" w:eastAsia="仿宋_GB2312"/>
          <w:szCs w:val="32"/>
        </w:rPr>
        <w:t>20%—60%</w:t>
      </w:r>
      <w:r w:rsidR="005F7C84">
        <w:rPr>
          <w:rFonts w:ascii="Times New Roman" w:eastAsia="仿宋_GB2312"/>
          <w:szCs w:val="32"/>
        </w:rPr>
        <w:t>之间。</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（三）</w:t>
      </w:r>
      <w:r w:rsidR="005F7C84">
        <w:rPr>
          <w:rFonts w:ascii="Times New Roman" w:eastAsia="仿宋_GB2312"/>
          <w:szCs w:val="32"/>
        </w:rPr>
        <w:t>C</w:t>
      </w:r>
      <w:r w:rsidR="005F7C84">
        <w:rPr>
          <w:rFonts w:ascii="Times New Roman" w:eastAsia="仿宋_GB2312"/>
          <w:szCs w:val="32"/>
        </w:rPr>
        <w:t>类（提升发展类）：综合评价得分排在</w:t>
      </w:r>
      <w:r w:rsidR="005F7C84">
        <w:rPr>
          <w:rFonts w:ascii="Times New Roman" w:eastAsia="仿宋_GB2312"/>
          <w:szCs w:val="32"/>
        </w:rPr>
        <w:t>60%—95%</w:t>
      </w:r>
      <w:r w:rsidR="005F7C84">
        <w:rPr>
          <w:rFonts w:ascii="Times New Roman" w:eastAsia="仿宋_GB2312"/>
          <w:szCs w:val="32"/>
        </w:rPr>
        <w:t>之间。</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（四）</w:t>
      </w:r>
      <w:r w:rsidR="005F7C84">
        <w:rPr>
          <w:rFonts w:ascii="Times New Roman" w:eastAsia="仿宋_GB2312"/>
          <w:szCs w:val="32"/>
        </w:rPr>
        <w:t>D</w:t>
      </w:r>
      <w:r w:rsidR="005F7C84">
        <w:rPr>
          <w:rFonts w:ascii="Times New Roman" w:eastAsia="仿宋_GB2312"/>
          <w:szCs w:val="32"/>
        </w:rPr>
        <w:t>类（限制发展类）：综合评价得分排在后</w:t>
      </w:r>
      <w:r w:rsidR="005F7C84">
        <w:rPr>
          <w:rFonts w:ascii="Times New Roman" w:eastAsia="仿宋_GB2312"/>
          <w:szCs w:val="32"/>
        </w:rPr>
        <w:t>5%</w:t>
      </w:r>
      <w:r w:rsidR="005F7C84">
        <w:rPr>
          <w:rFonts w:ascii="Times New Roman" w:eastAsia="仿宋_GB2312"/>
          <w:szCs w:val="32"/>
        </w:rPr>
        <w:t>。</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第十四条</w:t>
      </w:r>
      <w:r>
        <w:rPr>
          <w:rFonts w:ascii="Times New Roman" w:eastAsia="仿宋_GB2312"/>
          <w:szCs w:val="32"/>
        </w:rPr>
        <w:t xml:space="preserve">  </w:t>
      </w:r>
      <w:r>
        <w:rPr>
          <w:rFonts w:ascii="Times New Roman" w:eastAsia="仿宋_GB2312"/>
          <w:szCs w:val="32"/>
        </w:rPr>
        <w:t>有下</w:t>
      </w:r>
      <w:r w:rsidR="002512C5">
        <w:rPr>
          <w:rFonts w:ascii="Times New Roman" w:eastAsia="仿宋_GB2312"/>
          <w:szCs w:val="32"/>
        </w:rPr>
        <w:t>列情形的</w:t>
      </w:r>
      <w:r>
        <w:rPr>
          <w:rFonts w:ascii="Times New Roman" w:eastAsia="仿宋_GB2312"/>
          <w:szCs w:val="32"/>
        </w:rPr>
        <w:t>进行调档处理：</w:t>
      </w:r>
    </w:p>
    <w:p w:rsidR="00E41E5B" w:rsidRDefault="00A91DF5">
      <w:pPr>
        <w:autoSpaceDE/>
        <w:autoSpaceDN/>
        <w:snapToGrid/>
        <w:spacing w:line="600" w:lineRule="exact"/>
        <w:ind w:firstLineChars="196" w:firstLine="617"/>
        <w:rPr>
          <w:rFonts w:ascii="Times New Roman" w:eastAsia="仿宋_GB2312"/>
          <w:szCs w:val="32"/>
        </w:rPr>
      </w:pPr>
      <w:r>
        <w:rPr>
          <w:rFonts w:ascii="Times New Roman" w:eastAsia="仿宋_GB2312" w:hint="eastAsia"/>
          <w:szCs w:val="32"/>
        </w:rPr>
        <w:t>（一）</w:t>
      </w:r>
      <w:r w:rsidR="005F7C84">
        <w:rPr>
          <w:rFonts w:ascii="Times New Roman" w:eastAsia="仿宋_GB2312"/>
          <w:szCs w:val="32"/>
        </w:rPr>
        <w:t>得分排在</w:t>
      </w:r>
      <w:r w:rsidR="005F7C84">
        <w:rPr>
          <w:rFonts w:ascii="Times New Roman" w:eastAsia="仿宋_GB2312"/>
          <w:szCs w:val="32"/>
        </w:rPr>
        <w:t>A</w:t>
      </w:r>
      <w:r w:rsidR="005F7C84">
        <w:rPr>
          <w:rFonts w:ascii="Times New Roman" w:eastAsia="仿宋_GB2312"/>
          <w:szCs w:val="32"/>
        </w:rPr>
        <w:t>类比例范围内但亩均税收低于参评企业评价年度平均值的企业下调为</w:t>
      </w:r>
      <w:r w:rsidR="005F7C84">
        <w:rPr>
          <w:rFonts w:ascii="Times New Roman" w:eastAsia="仿宋_GB2312"/>
          <w:szCs w:val="32"/>
        </w:rPr>
        <w:t>B</w:t>
      </w:r>
      <w:r w:rsidR="005F7C84">
        <w:rPr>
          <w:rFonts w:ascii="Times New Roman" w:eastAsia="仿宋_GB2312"/>
          <w:szCs w:val="32"/>
        </w:rPr>
        <w:t>类。</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（二）</w:t>
      </w:r>
      <w:r w:rsidR="005F7C84">
        <w:rPr>
          <w:rFonts w:ascii="Times New Roman" w:eastAsia="仿宋_GB2312"/>
          <w:szCs w:val="32"/>
        </w:rPr>
        <w:t>评价年度重点耗能企业主要产品单耗超国家限额的下调一档。</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（三）</w:t>
      </w:r>
      <w:r w:rsidR="005F7C84">
        <w:rPr>
          <w:rFonts w:ascii="Times New Roman" w:eastAsia="仿宋_GB2312"/>
          <w:szCs w:val="32"/>
        </w:rPr>
        <w:t xml:space="preserve"> </w:t>
      </w:r>
      <w:r w:rsidR="005F7C84">
        <w:rPr>
          <w:rFonts w:ascii="Times New Roman" w:eastAsia="仿宋_GB2312"/>
          <w:szCs w:val="32"/>
        </w:rPr>
        <w:t>评价年度销售</w:t>
      </w:r>
      <w:r w:rsidR="005F7C84">
        <w:rPr>
          <w:rFonts w:ascii="Times New Roman" w:eastAsia="仿宋_GB2312"/>
          <w:szCs w:val="32"/>
        </w:rPr>
        <w:t>20</w:t>
      </w:r>
      <w:r w:rsidR="005F7C84">
        <w:rPr>
          <w:rFonts w:ascii="Times New Roman" w:eastAsia="仿宋_GB2312"/>
          <w:szCs w:val="32"/>
        </w:rPr>
        <w:t>亿元以上或纳税</w:t>
      </w:r>
      <w:r w:rsidR="005F7C84">
        <w:rPr>
          <w:rFonts w:ascii="Times New Roman" w:eastAsia="仿宋_GB2312"/>
          <w:szCs w:val="32"/>
        </w:rPr>
        <w:t>1</w:t>
      </w:r>
      <w:r w:rsidR="005F7C84">
        <w:rPr>
          <w:rFonts w:ascii="Times New Roman" w:eastAsia="仿宋_GB2312"/>
          <w:szCs w:val="32"/>
        </w:rPr>
        <w:t>亿元以上的企业上调一档。</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（四）</w:t>
      </w:r>
      <w:r w:rsidR="005F7C84">
        <w:rPr>
          <w:rFonts w:ascii="Times New Roman" w:eastAsia="仿宋_GB2312"/>
          <w:szCs w:val="32"/>
        </w:rPr>
        <w:t>评价年度企业工业设备投入或新增固定资产投资超过相应规模的上调一档：大型企业超</w:t>
      </w:r>
      <w:r w:rsidR="005F7C84">
        <w:rPr>
          <w:rFonts w:ascii="Times New Roman" w:eastAsia="仿宋_GB2312"/>
          <w:szCs w:val="32"/>
        </w:rPr>
        <w:t>5000</w:t>
      </w:r>
      <w:r w:rsidR="005F7C84">
        <w:rPr>
          <w:rFonts w:ascii="Times New Roman" w:eastAsia="仿宋_GB2312"/>
          <w:szCs w:val="32"/>
        </w:rPr>
        <w:t>万元，中型企业超</w:t>
      </w:r>
      <w:r w:rsidR="005F7C84">
        <w:rPr>
          <w:rFonts w:ascii="Times New Roman" w:eastAsia="仿宋_GB2312"/>
          <w:szCs w:val="32"/>
        </w:rPr>
        <w:t>2000</w:t>
      </w:r>
      <w:r w:rsidR="005F7C84">
        <w:rPr>
          <w:rFonts w:ascii="Times New Roman" w:eastAsia="仿宋_GB2312"/>
          <w:szCs w:val="32"/>
        </w:rPr>
        <w:t>万元，小型企业超</w:t>
      </w:r>
      <w:r w:rsidR="005F7C84">
        <w:rPr>
          <w:rFonts w:ascii="Times New Roman" w:eastAsia="仿宋_GB2312"/>
          <w:szCs w:val="32"/>
        </w:rPr>
        <w:t>1000</w:t>
      </w:r>
      <w:r w:rsidR="005F7C84">
        <w:rPr>
          <w:rFonts w:ascii="Times New Roman" w:eastAsia="仿宋_GB2312"/>
          <w:szCs w:val="32"/>
        </w:rPr>
        <w:t>万元，微型企业超</w:t>
      </w:r>
      <w:r w:rsidR="005F7C84">
        <w:rPr>
          <w:rFonts w:ascii="Times New Roman" w:eastAsia="仿宋_GB2312"/>
          <w:szCs w:val="32"/>
        </w:rPr>
        <w:t>500</w:t>
      </w:r>
      <w:r w:rsidR="005F7C84">
        <w:rPr>
          <w:rFonts w:ascii="Times New Roman" w:eastAsia="仿宋_GB2312"/>
          <w:szCs w:val="32"/>
        </w:rPr>
        <w:t>万元。</w:t>
      </w:r>
    </w:p>
    <w:p w:rsidR="00E41E5B" w:rsidRDefault="00A91DF5">
      <w:pPr>
        <w:spacing w:line="600" w:lineRule="exact"/>
        <w:ind w:firstLineChars="200" w:firstLine="630"/>
        <w:rPr>
          <w:rFonts w:ascii="Times New Roman" w:eastAsia="仿宋_GB2312"/>
          <w:szCs w:val="32"/>
        </w:rPr>
      </w:pPr>
      <w:r>
        <w:rPr>
          <w:rFonts w:ascii="Times New Roman" w:eastAsia="仿宋_GB2312" w:hint="eastAsia"/>
          <w:szCs w:val="32"/>
        </w:rPr>
        <w:t>（五）</w:t>
      </w:r>
      <w:r w:rsidR="005D725E" w:rsidRPr="005D725E">
        <w:rPr>
          <w:rFonts w:ascii="Times New Roman" w:eastAsia="仿宋_GB2312" w:hint="eastAsia"/>
          <w:szCs w:val="32"/>
        </w:rPr>
        <w:t>评价年度内发生</w:t>
      </w:r>
      <w:r w:rsidR="005D725E" w:rsidRPr="005D725E">
        <w:rPr>
          <w:rFonts w:ascii="Times New Roman" w:eastAsia="仿宋_GB2312" w:hint="eastAsia"/>
          <w:szCs w:val="32"/>
        </w:rPr>
        <w:t>2</w:t>
      </w:r>
      <w:r w:rsidR="005D725E" w:rsidRPr="005D725E">
        <w:rPr>
          <w:rFonts w:ascii="Times New Roman" w:eastAsia="仿宋_GB2312" w:hint="eastAsia"/>
          <w:szCs w:val="32"/>
        </w:rPr>
        <w:t>起（含）以上因环保、安全生产、</w:t>
      </w:r>
      <w:r w:rsidR="005D725E" w:rsidRPr="005D725E">
        <w:rPr>
          <w:rFonts w:ascii="Times New Roman" w:eastAsia="仿宋_GB2312" w:hint="eastAsia"/>
          <w:szCs w:val="32"/>
        </w:rPr>
        <w:lastRenderedPageBreak/>
        <w:t>消防违法行为受到行政处罚的企业下调一类</w:t>
      </w:r>
      <w:r w:rsidR="005D725E">
        <w:rPr>
          <w:rFonts w:ascii="Times New Roman" w:eastAsia="仿宋_GB2312" w:hint="eastAsia"/>
          <w:szCs w:val="32"/>
        </w:rPr>
        <w:t>。</w:t>
      </w:r>
      <w:r w:rsidR="005F7C84">
        <w:rPr>
          <w:rFonts w:ascii="Times New Roman" w:eastAsia="仿宋_GB2312"/>
          <w:szCs w:val="32"/>
        </w:rPr>
        <w:t>发生</w:t>
      </w:r>
      <w:r w:rsidR="005F7C84">
        <w:rPr>
          <w:rFonts w:ascii="Times New Roman" w:eastAsia="仿宋_GB2312"/>
          <w:szCs w:val="32"/>
        </w:rPr>
        <w:t>2</w:t>
      </w:r>
      <w:r w:rsidR="005F7C84">
        <w:rPr>
          <w:rFonts w:ascii="Times New Roman" w:eastAsia="仿宋_GB2312"/>
          <w:szCs w:val="32"/>
        </w:rPr>
        <w:t>起（含）以上一般突发环境事件、生产安全一般事故、一般火灾或</w:t>
      </w:r>
      <w:r w:rsidR="005F7C84">
        <w:rPr>
          <w:rFonts w:ascii="Times New Roman" w:eastAsia="仿宋_GB2312"/>
          <w:szCs w:val="32"/>
        </w:rPr>
        <w:t>1</w:t>
      </w:r>
      <w:r w:rsidR="005F7C84">
        <w:rPr>
          <w:rFonts w:ascii="Times New Roman" w:eastAsia="仿宋_GB2312"/>
          <w:szCs w:val="32"/>
        </w:rPr>
        <w:t>起（含）以上较大突发环境事故、生产安全较大事故、较大火灾的企业下调一档，化工企业比照上述情形下调两档。评价年度内发生重大突发环境事件、生产安全重大事故、重大火灾的企业直接定为</w:t>
      </w:r>
      <w:r w:rsidR="005F7C84">
        <w:rPr>
          <w:rFonts w:ascii="Times New Roman" w:eastAsia="仿宋_GB2312"/>
          <w:szCs w:val="32"/>
        </w:rPr>
        <w:t>D</w:t>
      </w:r>
      <w:r w:rsidR="005F7C84">
        <w:rPr>
          <w:rFonts w:ascii="Times New Roman" w:eastAsia="仿宋_GB2312"/>
          <w:szCs w:val="32"/>
        </w:rPr>
        <w:t>类。</w:t>
      </w:r>
    </w:p>
    <w:p w:rsidR="00E41E5B" w:rsidRDefault="00A91DF5">
      <w:pPr>
        <w:spacing w:line="600" w:lineRule="exact"/>
        <w:rPr>
          <w:rFonts w:ascii="Times New Roman" w:eastAsia="仿宋_GB2312"/>
          <w:szCs w:val="32"/>
        </w:rPr>
      </w:pPr>
      <w:r>
        <w:rPr>
          <w:rFonts w:ascii="Times New Roman" w:eastAsia="仿宋_GB2312" w:hint="eastAsia"/>
          <w:szCs w:val="32"/>
        </w:rPr>
        <w:t>（六）</w:t>
      </w:r>
      <w:r w:rsidR="005F7C84">
        <w:rPr>
          <w:rFonts w:ascii="Times New Roman" w:eastAsia="仿宋_GB2312"/>
          <w:szCs w:val="32"/>
        </w:rPr>
        <w:t>评价年度存在较重以上失信行为的企业不能定为</w:t>
      </w:r>
      <w:r w:rsidR="005F7C84">
        <w:rPr>
          <w:rFonts w:ascii="Times New Roman" w:eastAsia="仿宋_GB2312"/>
          <w:szCs w:val="32"/>
        </w:rPr>
        <w:t>A</w:t>
      </w:r>
      <w:r w:rsidR="005F7C84">
        <w:rPr>
          <w:rFonts w:ascii="Times New Roman" w:eastAsia="仿宋_GB2312"/>
          <w:szCs w:val="32"/>
        </w:rPr>
        <w:t>、</w:t>
      </w:r>
      <w:r w:rsidR="005F7C84">
        <w:rPr>
          <w:rFonts w:ascii="Times New Roman" w:eastAsia="仿宋_GB2312"/>
          <w:szCs w:val="32"/>
        </w:rPr>
        <w:t>B</w:t>
      </w:r>
      <w:r w:rsidR="005F7C84">
        <w:rPr>
          <w:rFonts w:ascii="Times New Roman" w:eastAsia="仿宋_GB2312"/>
          <w:szCs w:val="32"/>
        </w:rPr>
        <w:t>类。</w:t>
      </w:r>
    </w:p>
    <w:p w:rsidR="00E41E5B" w:rsidRDefault="00A91DF5">
      <w:pPr>
        <w:spacing w:line="600" w:lineRule="exact"/>
        <w:ind w:firstLineChars="197" w:firstLine="621"/>
        <w:rPr>
          <w:rFonts w:ascii="Times New Roman" w:eastAsia="仿宋_GB2312"/>
          <w:szCs w:val="32"/>
        </w:rPr>
      </w:pPr>
      <w:r>
        <w:rPr>
          <w:rFonts w:ascii="Times New Roman" w:eastAsia="仿宋_GB2312" w:hint="eastAsia"/>
          <w:szCs w:val="32"/>
        </w:rPr>
        <w:t>（七）</w:t>
      </w:r>
      <w:r w:rsidR="005F7C84" w:rsidRPr="0060684F">
        <w:rPr>
          <w:rFonts w:ascii="Times New Roman" w:eastAsia="仿宋_GB2312"/>
          <w:szCs w:val="32"/>
        </w:rPr>
        <w:t>科技领军人才企业、高新技术企业及</w:t>
      </w:r>
      <w:r w:rsidR="005F7C84" w:rsidRPr="0060684F">
        <w:rPr>
          <w:rFonts w:ascii="Times New Roman" w:eastAsia="仿宋_GB2312"/>
          <w:szCs w:val="32"/>
        </w:rPr>
        <w:t>“</w:t>
      </w:r>
      <w:r w:rsidR="005F7C84" w:rsidRPr="0060684F">
        <w:rPr>
          <w:rFonts w:ascii="Times New Roman" w:eastAsia="仿宋_GB2312"/>
          <w:szCs w:val="32"/>
        </w:rPr>
        <w:t>专精特新</w:t>
      </w:r>
      <w:r w:rsidR="005F7C84" w:rsidRPr="0060684F">
        <w:rPr>
          <w:rFonts w:ascii="Times New Roman" w:eastAsia="仿宋_GB2312"/>
          <w:szCs w:val="32"/>
        </w:rPr>
        <w:t>”</w:t>
      </w:r>
      <w:r w:rsidR="005F7C84" w:rsidRPr="0060684F">
        <w:rPr>
          <w:rFonts w:ascii="Times New Roman" w:eastAsia="仿宋_GB2312"/>
          <w:szCs w:val="32"/>
        </w:rPr>
        <w:t>企业</w:t>
      </w:r>
      <w:r w:rsidR="005D3BB8">
        <w:rPr>
          <w:rFonts w:ascii="Times New Roman" w:eastAsia="仿宋_GB2312" w:hint="eastAsia"/>
          <w:szCs w:val="32"/>
        </w:rPr>
        <w:t>原则上</w:t>
      </w:r>
      <w:r w:rsidR="005F7C84" w:rsidRPr="0060684F">
        <w:rPr>
          <w:rFonts w:ascii="Times New Roman" w:eastAsia="仿宋_GB2312"/>
          <w:szCs w:val="32"/>
        </w:rPr>
        <w:t>不定为</w:t>
      </w:r>
      <w:r w:rsidR="005F7C84" w:rsidRPr="0060684F">
        <w:rPr>
          <w:rFonts w:ascii="Times New Roman" w:eastAsia="仿宋_GB2312"/>
          <w:szCs w:val="32"/>
        </w:rPr>
        <w:t>D</w:t>
      </w:r>
      <w:r w:rsidR="005F7C84" w:rsidRPr="0060684F">
        <w:rPr>
          <w:rFonts w:ascii="Times New Roman" w:eastAsia="仿宋_GB2312"/>
          <w:szCs w:val="32"/>
        </w:rPr>
        <w:t>类。</w:t>
      </w:r>
    </w:p>
    <w:p w:rsidR="00E41E5B" w:rsidRDefault="00A91DF5">
      <w:pPr>
        <w:spacing w:line="600" w:lineRule="exact"/>
        <w:ind w:firstLineChars="200" w:firstLine="630"/>
        <w:rPr>
          <w:rFonts w:ascii="Times New Roman" w:eastAsia="仿宋_GB2312"/>
          <w:szCs w:val="32"/>
        </w:rPr>
      </w:pPr>
      <w:r>
        <w:rPr>
          <w:rFonts w:ascii="Times New Roman" w:eastAsia="仿宋_GB2312" w:hint="eastAsia"/>
          <w:szCs w:val="32"/>
        </w:rPr>
        <w:t>（八）</w:t>
      </w:r>
      <w:r w:rsidR="005F7C84">
        <w:rPr>
          <w:rFonts w:ascii="Times New Roman" w:eastAsia="仿宋_GB2312" w:hint="eastAsia"/>
          <w:szCs w:val="32"/>
        </w:rPr>
        <w:t>化工园区外的化工企业不能定为</w:t>
      </w:r>
      <w:r w:rsidR="005F7C84">
        <w:rPr>
          <w:rFonts w:ascii="Times New Roman" w:eastAsia="仿宋_GB2312" w:hint="eastAsia"/>
          <w:szCs w:val="32"/>
        </w:rPr>
        <w:t>A</w:t>
      </w:r>
      <w:r w:rsidR="005F7C84">
        <w:rPr>
          <w:rFonts w:ascii="Times New Roman" w:eastAsia="仿宋_GB2312" w:hint="eastAsia"/>
          <w:szCs w:val="32"/>
        </w:rPr>
        <w:t>、</w:t>
      </w:r>
      <w:r w:rsidR="005F7C84">
        <w:rPr>
          <w:rFonts w:ascii="Times New Roman" w:eastAsia="仿宋_GB2312" w:hint="eastAsia"/>
          <w:szCs w:val="32"/>
        </w:rPr>
        <w:t>B</w:t>
      </w:r>
      <w:r w:rsidR="005F7C84">
        <w:rPr>
          <w:rFonts w:ascii="Times New Roman" w:eastAsia="仿宋_GB2312"/>
          <w:szCs w:val="32"/>
        </w:rPr>
        <w:t>类。</w:t>
      </w:r>
    </w:p>
    <w:p w:rsidR="00E41E5B" w:rsidRDefault="00A91DF5">
      <w:pPr>
        <w:spacing w:line="600" w:lineRule="exact"/>
        <w:ind w:firstLineChars="200" w:firstLine="630"/>
        <w:rPr>
          <w:rFonts w:ascii="Times New Roman" w:eastAsia="仿宋_GB2312"/>
          <w:szCs w:val="32"/>
        </w:rPr>
      </w:pPr>
      <w:r>
        <w:rPr>
          <w:rFonts w:ascii="Times New Roman" w:eastAsia="仿宋_GB2312" w:hint="eastAsia"/>
          <w:szCs w:val="32"/>
        </w:rPr>
        <w:t>（九）</w:t>
      </w:r>
      <w:r w:rsidR="005F7C84">
        <w:rPr>
          <w:rFonts w:ascii="Times New Roman" w:eastAsia="仿宋_GB2312"/>
          <w:szCs w:val="32"/>
        </w:rPr>
        <w:t>同一评价宗地（载体）上各主体调档情形统筹共享，同一情形的按就高原则调档，不重复处理，直接定为</w:t>
      </w:r>
      <w:r w:rsidR="005F7C84">
        <w:rPr>
          <w:rFonts w:ascii="Times New Roman" w:eastAsia="仿宋_GB2312"/>
          <w:szCs w:val="32"/>
        </w:rPr>
        <w:t>D</w:t>
      </w:r>
      <w:r w:rsidR="005F7C84">
        <w:rPr>
          <w:rFonts w:ascii="Times New Roman" w:eastAsia="仿宋_GB2312"/>
          <w:szCs w:val="32"/>
        </w:rPr>
        <w:t>类的除外。</w:t>
      </w:r>
    </w:p>
    <w:p w:rsidR="00E41E5B" w:rsidRDefault="005F7C84">
      <w:pPr>
        <w:spacing w:line="600" w:lineRule="exact"/>
        <w:ind w:firstLineChars="200" w:firstLine="630"/>
        <w:rPr>
          <w:rFonts w:ascii="Times New Roman" w:eastAsia="仿宋_GB2312"/>
          <w:szCs w:val="32"/>
        </w:rPr>
      </w:pPr>
      <w:r>
        <w:rPr>
          <w:rFonts w:ascii="Times New Roman" w:eastAsia="仿宋_GB2312"/>
          <w:szCs w:val="32"/>
        </w:rPr>
        <w:t>第十五条</w:t>
      </w:r>
      <w:r>
        <w:rPr>
          <w:rFonts w:ascii="Times New Roman" w:eastAsia="仿宋_GB2312"/>
          <w:szCs w:val="32"/>
        </w:rPr>
        <w:t xml:space="preserve">  </w:t>
      </w:r>
      <w:r>
        <w:rPr>
          <w:rFonts w:ascii="Times New Roman" w:eastAsia="仿宋_GB2312"/>
          <w:szCs w:val="32"/>
        </w:rPr>
        <w:t>承租企业的评价分类结果参照土地使用权所有者的评价结果，直接定为</w:t>
      </w:r>
      <w:r>
        <w:rPr>
          <w:rFonts w:ascii="Times New Roman" w:eastAsia="仿宋_GB2312"/>
          <w:szCs w:val="32"/>
        </w:rPr>
        <w:t>D</w:t>
      </w:r>
      <w:r>
        <w:rPr>
          <w:rFonts w:ascii="Times New Roman" w:eastAsia="仿宋_GB2312"/>
          <w:szCs w:val="32"/>
        </w:rPr>
        <w:t>类的除外。</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第十六条</w:t>
      </w:r>
      <w:r>
        <w:rPr>
          <w:rFonts w:ascii="Times New Roman" w:eastAsia="仿宋_GB2312"/>
          <w:szCs w:val="32"/>
        </w:rPr>
        <w:t xml:space="preserve">  </w:t>
      </w:r>
      <w:r w:rsidR="00E001CF" w:rsidRPr="00E001CF">
        <w:rPr>
          <w:rFonts w:ascii="Times New Roman" w:eastAsia="仿宋_GB2312" w:hint="eastAsia"/>
          <w:szCs w:val="32"/>
        </w:rPr>
        <w:t>企业取得土地使用权未满三年或经所在区镇</w:t>
      </w:r>
      <w:r w:rsidR="00E001CF">
        <w:rPr>
          <w:rFonts w:ascii="Times New Roman" w:eastAsia="仿宋_GB2312" w:hint="eastAsia"/>
          <w:szCs w:val="32"/>
        </w:rPr>
        <w:t>认定为成长周期较长的企业，经企业提出申请、区镇确认后可暂缓定类</w:t>
      </w:r>
      <w:r>
        <w:rPr>
          <w:rFonts w:ascii="Times New Roman" w:eastAsia="仿宋_GB2312"/>
          <w:szCs w:val="32"/>
        </w:rPr>
        <w:t>。</w:t>
      </w:r>
    </w:p>
    <w:p w:rsidR="00E41E5B" w:rsidRDefault="00E41E5B">
      <w:pPr>
        <w:spacing w:line="600" w:lineRule="exact"/>
        <w:jc w:val="center"/>
        <w:rPr>
          <w:rFonts w:ascii="Times New Roman" w:eastAsia="仿宋_GB2312"/>
          <w:szCs w:val="32"/>
        </w:rPr>
      </w:pPr>
    </w:p>
    <w:p w:rsidR="00E41E5B" w:rsidRDefault="005F7C84">
      <w:pPr>
        <w:pStyle w:val="11"/>
        <w:numPr>
          <w:ilvl w:val="0"/>
          <w:numId w:val="1"/>
        </w:numPr>
        <w:spacing w:line="600" w:lineRule="exact"/>
        <w:ind w:firstLineChars="0"/>
        <w:jc w:val="center"/>
        <w:rPr>
          <w:rFonts w:ascii="黑体" w:eastAsia="黑体" w:hAnsi="黑体"/>
        </w:rPr>
      </w:pPr>
      <w:r>
        <w:rPr>
          <w:rFonts w:ascii="黑体" w:eastAsia="黑体" w:hAnsi="黑体"/>
        </w:rPr>
        <w:t>组织实施</w:t>
      </w:r>
    </w:p>
    <w:p w:rsidR="00E41E5B" w:rsidRDefault="00E41E5B">
      <w:pPr>
        <w:spacing w:line="600" w:lineRule="exact"/>
        <w:rPr>
          <w:rFonts w:ascii="Times New Roman" w:eastAsia="仿宋_GB2312"/>
          <w:szCs w:val="32"/>
        </w:rPr>
      </w:pP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lastRenderedPageBreak/>
        <w:t>第十七条</w:t>
      </w:r>
      <w:r>
        <w:rPr>
          <w:rFonts w:ascii="Times New Roman" w:eastAsia="仿宋_GB2312"/>
          <w:szCs w:val="32"/>
        </w:rPr>
        <w:t xml:space="preserve">  </w:t>
      </w:r>
      <w:r>
        <w:rPr>
          <w:rFonts w:ascii="Times New Roman" w:eastAsia="仿宋_GB2312" w:hAnsi="仿宋_GB2312"/>
          <w:szCs w:val="32"/>
        </w:rPr>
        <w:t>综合评价工作由</w:t>
      </w:r>
      <w:r>
        <w:rPr>
          <w:rFonts w:ascii="Times New Roman" w:eastAsia="仿宋_GB2312"/>
          <w:szCs w:val="32"/>
        </w:rPr>
        <w:t>市工业企业资源集约利用工作领导小组办公室</w:t>
      </w:r>
      <w:r>
        <w:rPr>
          <w:rFonts w:ascii="Times New Roman" w:eastAsia="仿宋_GB2312" w:hAnsi="仿宋_GB2312"/>
          <w:szCs w:val="32"/>
        </w:rPr>
        <w:t>组织实施。</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第十八条</w:t>
      </w:r>
      <w:r>
        <w:rPr>
          <w:rFonts w:ascii="Times New Roman" w:eastAsia="仿宋_GB2312"/>
          <w:szCs w:val="32"/>
        </w:rPr>
        <w:t xml:space="preserve">  </w:t>
      </w:r>
      <w:r>
        <w:rPr>
          <w:rFonts w:ascii="Times New Roman" w:eastAsia="仿宋_GB2312"/>
          <w:szCs w:val="32"/>
        </w:rPr>
        <w:t>综合评价工作每年开展一次，按照上级要求的时间进度完成。评价结果反映企业上一年度的资源集约利用综合表现。</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第十九条</w:t>
      </w:r>
      <w:r>
        <w:rPr>
          <w:rFonts w:ascii="Times New Roman" w:eastAsia="仿宋_GB2312"/>
          <w:szCs w:val="32"/>
        </w:rPr>
        <w:t xml:space="preserve">  </w:t>
      </w:r>
      <w:r>
        <w:rPr>
          <w:rFonts w:ascii="Times New Roman" w:eastAsia="仿宋_GB2312"/>
          <w:szCs w:val="32"/>
        </w:rPr>
        <w:t>综合评价工作含数据采集、数据核对、评价分类、结果公示和发布等步骤。</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第二十条</w:t>
      </w:r>
      <w:r>
        <w:rPr>
          <w:rFonts w:ascii="Times New Roman" w:eastAsia="仿宋_GB2312"/>
          <w:szCs w:val="32"/>
        </w:rPr>
        <w:t xml:space="preserve">  </w:t>
      </w:r>
      <w:r>
        <w:rPr>
          <w:rFonts w:ascii="Times New Roman" w:eastAsia="仿宋_GB2312" w:hAnsi="仿宋_GB2312"/>
          <w:szCs w:val="32"/>
        </w:rPr>
        <w:t>数据采集、数据核对、评价分类依托市工业企业资源集约利用信息系统进行。</w:t>
      </w:r>
      <w:r>
        <w:rPr>
          <w:rFonts w:ascii="Times New Roman" w:eastAsia="仿宋_GB2312"/>
          <w:szCs w:val="32"/>
        </w:rPr>
        <w:t>数据核对采用向企业发放由信息系统自动生成的</w:t>
      </w:r>
      <w:r>
        <w:rPr>
          <w:rFonts w:ascii="Times New Roman" w:eastAsia="仿宋_GB2312"/>
          <w:szCs w:val="32"/>
        </w:rPr>
        <w:t>“</w:t>
      </w:r>
      <w:r>
        <w:rPr>
          <w:rFonts w:ascii="Times New Roman" w:eastAsia="仿宋_GB2312"/>
          <w:szCs w:val="32"/>
        </w:rPr>
        <w:t>工业企业资源集约利用情况体检表</w:t>
      </w:r>
      <w:r>
        <w:rPr>
          <w:rFonts w:ascii="Times New Roman" w:eastAsia="仿宋_GB2312"/>
          <w:szCs w:val="32"/>
        </w:rPr>
        <w:t>”</w:t>
      </w:r>
      <w:r>
        <w:rPr>
          <w:rFonts w:ascii="Times New Roman" w:eastAsia="仿宋_GB2312"/>
          <w:szCs w:val="32"/>
        </w:rPr>
        <w:t>进行核对确认。</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第二十一条</w:t>
      </w:r>
      <w:r>
        <w:rPr>
          <w:rFonts w:ascii="Times New Roman" w:eastAsia="仿宋_GB2312"/>
          <w:szCs w:val="32"/>
        </w:rPr>
        <w:t xml:space="preserve">  </w:t>
      </w:r>
      <w:r>
        <w:rPr>
          <w:rFonts w:ascii="Times New Roman" w:eastAsia="仿宋_GB2312"/>
          <w:szCs w:val="32"/>
        </w:rPr>
        <w:t>建立健全综合评价结果公示、投诉受理、纠错等制度。综合评价结果及时向有关部门和企业进行通报。因客观原因造成综合评价结果有误或遗漏的，由企业申请，经所在区镇审核后报市工业企业资源集约利用领导小组办公室，由数据相关部门负责核准，再对综合评价结果给予调整或增补。</w:t>
      </w:r>
    </w:p>
    <w:p w:rsidR="00E41E5B" w:rsidRDefault="005F7C84">
      <w:pPr>
        <w:spacing w:line="600" w:lineRule="exact"/>
        <w:ind w:firstLine="720"/>
        <w:rPr>
          <w:rFonts w:ascii="Times New Roman" w:eastAsia="仿宋_GB2312"/>
          <w:szCs w:val="32"/>
        </w:rPr>
      </w:pPr>
      <w:r>
        <w:rPr>
          <w:rFonts w:ascii="Times New Roman" w:eastAsia="仿宋_GB2312"/>
          <w:szCs w:val="32"/>
        </w:rPr>
        <w:t>第二十二条</w:t>
      </w:r>
      <w:r>
        <w:rPr>
          <w:rFonts w:ascii="Times New Roman" w:eastAsia="仿宋_GB2312"/>
          <w:szCs w:val="32"/>
        </w:rPr>
        <w:t xml:space="preserve">  </w:t>
      </w:r>
      <w:r>
        <w:rPr>
          <w:rFonts w:ascii="Times New Roman" w:eastAsia="仿宋_GB2312"/>
          <w:szCs w:val="32"/>
        </w:rPr>
        <w:t>以综合评价工作为基础，建立以差别化政策为核心的分类指导、精准服务机制，加大综合评价结果应用力度，促进企业提质增效，推进工业经济转型升级。</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第二十三条</w:t>
      </w:r>
      <w:r>
        <w:rPr>
          <w:rFonts w:ascii="Times New Roman" w:eastAsia="仿宋_GB2312"/>
          <w:szCs w:val="32"/>
        </w:rPr>
        <w:t xml:space="preserve">  </w:t>
      </w:r>
      <w:r>
        <w:rPr>
          <w:rFonts w:ascii="Times New Roman" w:eastAsia="仿宋_GB2312" w:hAnsi="仿宋_GB2312"/>
          <w:szCs w:val="32"/>
        </w:rPr>
        <w:t>开展综合评价工作不得向企业收取任何费用。</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第二十四条</w:t>
      </w:r>
      <w:r>
        <w:rPr>
          <w:rFonts w:ascii="Times New Roman" w:eastAsia="仿宋_GB2312"/>
          <w:szCs w:val="32"/>
        </w:rPr>
        <w:t xml:space="preserve">  </w:t>
      </w:r>
      <w:r>
        <w:rPr>
          <w:rFonts w:ascii="Times New Roman" w:eastAsia="仿宋_GB2312"/>
          <w:szCs w:val="32"/>
        </w:rPr>
        <w:t>任何个人或组织均可举报综合评价工作中的</w:t>
      </w:r>
      <w:r>
        <w:rPr>
          <w:rFonts w:ascii="Times New Roman" w:eastAsia="仿宋_GB2312"/>
          <w:szCs w:val="32"/>
        </w:rPr>
        <w:lastRenderedPageBreak/>
        <w:t>不公平、不公正和弄虚作假行为，或对综合评价结果提出异议。</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第二十五条</w:t>
      </w:r>
      <w:r>
        <w:rPr>
          <w:rFonts w:ascii="Times New Roman" w:eastAsia="仿宋_GB2312"/>
          <w:szCs w:val="32"/>
        </w:rPr>
        <w:t xml:space="preserve">  </w:t>
      </w:r>
      <w:r>
        <w:rPr>
          <w:rFonts w:ascii="Times New Roman" w:eastAsia="仿宋_GB2312" w:hAnsi="仿宋_GB2312"/>
          <w:szCs w:val="32"/>
        </w:rPr>
        <w:t>增强综合评价工作相关部门和人员的责任意识，各区镇和各部门要配备专人和专用电脑。</w:t>
      </w:r>
      <w:r>
        <w:rPr>
          <w:rFonts w:ascii="Times New Roman" w:eastAsia="仿宋_GB2312"/>
          <w:szCs w:val="32"/>
        </w:rPr>
        <w:t>所有人员均需履行保密责任，在公开发布综合评价结果前，一律不得对外泄露相关信息。相关部门未经允许，不得使用综合评价数据或发布相关信息。</w:t>
      </w:r>
      <w:r>
        <w:rPr>
          <w:rFonts w:ascii="Times New Roman" w:eastAsia="仿宋_GB2312" w:hAnsi="仿宋_GB2312"/>
          <w:szCs w:val="32"/>
        </w:rPr>
        <w:t>对在工作中违反纪律规定的人员及部门依法依规追究责任。</w:t>
      </w:r>
    </w:p>
    <w:p w:rsidR="00E41E5B" w:rsidRDefault="00E41E5B">
      <w:pPr>
        <w:spacing w:line="600" w:lineRule="exact"/>
        <w:jc w:val="center"/>
        <w:rPr>
          <w:rFonts w:ascii="Times New Roman" w:eastAsia="仿宋_GB2312"/>
          <w:szCs w:val="32"/>
        </w:rPr>
      </w:pPr>
    </w:p>
    <w:p w:rsidR="00E41E5B" w:rsidRDefault="005F7C84">
      <w:pPr>
        <w:spacing w:line="600" w:lineRule="exact"/>
        <w:jc w:val="center"/>
        <w:rPr>
          <w:rFonts w:ascii="黑体" w:eastAsia="黑体" w:hAnsi="黑体"/>
          <w:szCs w:val="32"/>
        </w:rPr>
      </w:pPr>
      <w:r>
        <w:rPr>
          <w:rFonts w:ascii="黑体" w:eastAsia="黑体" w:hAnsi="黑体"/>
          <w:szCs w:val="32"/>
        </w:rPr>
        <w:t>第五章  附  则</w:t>
      </w:r>
    </w:p>
    <w:p w:rsidR="00E41E5B" w:rsidRDefault="00E41E5B">
      <w:pPr>
        <w:rPr>
          <w:rFonts w:ascii="Times New Roman" w:eastAsia="仿宋_GB2312"/>
          <w:szCs w:val="32"/>
        </w:rPr>
      </w:pP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第二十六条</w:t>
      </w:r>
      <w:r>
        <w:rPr>
          <w:rFonts w:ascii="Times New Roman" w:eastAsia="仿宋_GB2312"/>
          <w:szCs w:val="32"/>
        </w:rPr>
        <w:t xml:space="preserve">  </w:t>
      </w:r>
      <w:r>
        <w:rPr>
          <w:rFonts w:ascii="Times New Roman" w:eastAsia="仿宋_GB2312"/>
          <w:szCs w:val="32"/>
        </w:rPr>
        <w:t>本细则由市工业企业资源集约利用工作领导小组办公室负责解释。</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第二十七条</w:t>
      </w:r>
      <w:r>
        <w:rPr>
          <w:rFonts w:ascii="Times New Roman" w:eastAsia="仿宋_GB2312"/>
          <w:szCs w:val="32"/>
        </w:rPr>
        <w:t xml:space="preserve">  </w:t>
      </w:r>
      <w:r>
        <w:rPr>
          <w:rFonts w:ascii="Times New Roman" w:eastAsia="仿宋_GB2312"/>
          <w:szCs w:val="32"/>
        </w:rPr>
        <w:t>本细则根据</w:t>
      </w:r>
      <w:r w:rsidR="00A91DF5">
        <w:rPr>
          <w:rFonts w:ascii="Times New Roman" w:eastAsia="仿宋_GB2312" w:hint="eastAsia"/>
          <w:szCs w:val="32"/>
        </w:rPr>
        <w:t>施</w:t>
      </w:r>
      <w:r>
        <w:rPr>
          <w:rFonts w:ascii="Times New Roman" w:eastAsia="仿宋_GB2312"/>
          <w:szCs w:val="32"/>
        </w:rPr>
        <w:t>行中出现的新情况定期修订完善。</w:t>
      </w:r>
    </w:p>
    <w:p w:rsidR="00E41E5B" w:rsidRPr="005D3BB8" w:rsidRDefault="005F7C84">
      <w:pPr>
        <w:spacing w:line="600" w:lineRule="exact"/>
        <w:ind w:firstLineChars="200" w:firstLine="630"/>
        <w:rPr>
          <w:rFonts w:ascii="Times New Roman" w:eastAsia="仿宋_GB2312"/>
          <w:szCs w:val="32"/>
        </w:rPr>
      </w:pPr>
      <w:r w:rsidRPr="0060684F">
        <w:rPr>
          <w:rFonts w:ascii="Times New Roman" w:eastAsia="仿宋_GB2312"/>
          <w:szCs w:val="32"/>
        </w:rPr>
        <w:t>第二十八条</w:t>
      </w:r>
      <w:r w:rsidRPr="0060684F">
        <w:rPr>
          <w:rFonts w:ascii="Times New Roman" w:eastAsia="仿宋_GB2312"/>
          <w:szCs w:val="32"/>
        </w:rPr>
        <w:t xml:space="preserve">  </w:t>
      </w:r>
      <w:r w:rsidRPr="005D3BB8">
        <w:rPr>
          <w:rFonts w:ascii="Times New Roman" w:eastAsia="仿宋_GB2312" w:hint="eastAsia"/>
          <w:szCs w:val="32"/>
        </w:rPr>
        <w:t>本细则自发布之日起实施。原《太仓市工业企业资源集约利用综合评价实施细则</w:t>
      </w:r>
      <w:r w:rsidR="00A91DF5">
        <w:rPr>
          <w:rFonts w:ascii="Times New Roman" w:eastAsia="仿宋_GB2312" w:hint="eastAsia"/>
          <w:szCs w:val="32"/>
        </w:rPr>
        <w:t>（试行）</w:t>
      </w:r>
      <w:r w:rsidRPr="005D3BB8">
        <w:rPr>
          <w:rFonts w:ascii="Times New Roman" w:eastAsia="仿宋_GB2312" w:hint="eastAsia"/>
          <w:szCs w:val="32"/>
        </w:rPr>
        <w:t>》（太政办〔</w:t>
      </w:r>
      <w:r w:rsidRPr="005D3BB8">
        <w:rPr>
          <w:rFonts w:ascii="Times New Roman" w:eastAsia="仿宋_GB2312" w:hint="eastAsia"/>
          <w:szCs w:val="32"/>
        </w:rPr>
        <w:t>2017</w:t>
      </w:r>
      <w:r w:rsidRPr="005D3BB8">
        <w:rPr>
          <w:rFonts w:ascii="Times New Roman" w:eastAsia="仿宋_GB2312" w:hint="eastAsia"/>
          <w:szCs w:val="32"/>
        </w:rPr>
        <w:t>〕</w:t>
      </w:r>
      <w:r w:rsidRPr="005D3BB8">
        <w:rPr>
          <w:rFonts w:ascii="Times New Roman" w:eastAsia="仿宋_GB2312" w:hint="eastAsia"/>
          <w:szCs w:val="32"/>
        </w:rPr>
        <w:t>150</w:t>
      </w:r>
      <w:r w:rsidRPr="005D3BB8">
        <w:rPr>
          <w:rFonts w:ascii="Times New Roman" w:eastAsia="仿宋_GB2312" w:hint="eastAsia"/>
          <w:szCs w:val="32"/>
        </w:rPr>
        <w:t>号）同时废止。</w:t>
      </w:r>
    </w:p>
    <w:p w:rsidR="00E41E5B" w:rsidRDefault="00E41E5B">
      <w:pPr>
        <w:spacing w:line="600" w:lineRule="exact"/>
        <w:ind w:firstLine="560"/>
        <w:rPr>
          <w:rFonts w:ascii="Times New Roman" w:eastAsia="仿宋_GB2312"/>
          <w:szCs w:val="32"/>
        </w:rPr>
      </w:pPr>
    </w:p>
    <w:p w:rsidR="00E41E5B" w:rsidRDefault="005F7C84">
      <w:pPr>
        <w:spacing w:line="600" w:lineRule="exact"/>
        <w:rPr>
          <w:rFonts w:ascii="Times New Roman" w:eastAsia="仿宋_GB2312"/>
          <w:szCs w:val="32"/>
        </w:rPr>
      </w:pPr>
      <w:r>
        <w:rPr>
          <w:rFonts w:ascii="Times New Roman" w:eastAsia="仿宋_GB2312"/>
          <w:szCs w:val="32"/>
        </w:rPr>
        <w:t>附件：</w:t>
      </w:r>
      <w:r>
        <w:rPr>
          <w:rFonts w:ascii="Times New Roman" w:eastAsia="仿宋_GB2312"/>
          <w:szCs w:val="32"/>
        </w:rPr>
        <w:t>1</w:t>
      </w:r>
      <w:r w:rsidR="00DA3234">
        <w:rPr>
          <w:rFonts w:ascii="Times New Roman" w:eastAsia="仿宋_GB2312" w:hint="eastAsia"/>
          <w:szCs w:val="32"/>
        </w:rPr>
        <w:t>．</w:t>
      </w:r>
      <w:r>
        <w:rPr>
          <w:rFonts w:ascii="Times New Roman" w:eastAsia="仿宋_GB2312"/>
          <w:szCs w:val="32"/>
        </w:rPr>
        <w:t>综合评价指标计算公式</w:t>
      </w:r>
    </w:p>
    <w:p w:rsidR="00E41E5B" w:rsidRDefault="005F7C84">
      <w:pPr>
        <w:spacing w:line="600" w:lineRule="exact"/>
        <w:ind w:firstLineChars="494" w:firstLine="1556"/>
        <w:rPr>
          <w:rFonts w:ascii="Times New Roman" w:eastAsia="仿宋_GB2312"/>
          <w:szCs w:val="32"/>
        </w:rPr>
      </w:pPr>
      <w:r>
        <w:rPr>
          <w:rFonts w:ascii="Times New Roman" w:eastAsia="仿宋_GB2312"/>
          <w:szCs w:val="32"/>
        </w:rPr>
        <w:t>2</w:t>
      </w:r>
      <w:r w:rsidR="00DA3234">
        <w:rPr>
          <w:rFonts w:ascii="Times New Roman" w:eastAsia="仿宋_GB2312" w:hint="eastAsia"/>
          <w:szCs w:val="32"/>
        </w:rPr>
        <w:t>．</w:t>
      </w:r>
      <w:r>
        <w:rPr>
          <w:rFonts w:ascii="Times New Roman" w:eastAsia="仿宋_GB2312"/>
          <w:szCs w:val="32"/>
        </w:rPr>
        <w:t>综合评价指标计算公式中有关指标解释</w:t>
      </w:r>
    </w:p>
    <w:p w:rsidR="00E41E5B" w:rsidRDefault="00E41E5B">
      <w:pPr>
        <w:spacing w:line="560" w:lineRule="exact"/>
        <w:ind w:firstLine="720"/>
        <w:rPr>
          <w:rFonts w:ascii="Times New Roman" w:eastAsia="仿宋_GB2312"/>
          <w:szCs w:val="32"/>
        </w:rPr>
      </w:pPr>
    </w:p>
    <w:p w:rsidR="00E41E5B" w:rsidRDefault="00E41E5B">
      <w:pPr>
        <w:spacing w:line="560" w:lineRule="exact"/>
        <w:rPr>
          <w:rFonts w:ascii="Times New Roman" w:eastAsia="仿宋_GB2312"/>
          <w:szCs w:val="32"/>
        </w:rPr>
      </w:pPr>
    </w:p>
    <w:p w:rsidR="00E41E5B" w:rsidRPr="00DA3234" w:rsidRDefault="005F7C84">
      <w:pPr>
        <w:ind w:firstLine="0"/>
        <w:rPr>
          <w:rFonts w:ascii="黑体" w:eastAsia="黑体" w:hint="eastAsia"/>
          <w:szCs w:val="32"/>
        </w:rPr>
      </w:pPr>
      <w:r w:rsidRPr="00DA3234">
        <w:rPr>
          <w:rFonts w:ascii="黑体" w:eastAsia="黑体" w:hint="eastAsia"/>
          <w:szCs w:val="32"/>
        </w:rPr>
        <w:lastRenderedPageBreak/>
        <w:t>附件1</w:t>
      </w:r>
    </w:p>
    <w:p w:rsidR="00E41E5B" w:rsidRDefault="00E41E5B">
      <w:pPr>
        <w:ind w:firstLine="0"/>
        <w:jc w:val="center"/>
        <w:rPr>
          <w:rFonts w:ascii="Times New Roman" w:eastAsia="仿宋_GB2312"/>
          <w:szCs w:val="32"/>
        </w:rPr>
      </w:pPr>
    </w:p>
    <w:p w:rsidR="00E41E5B" w:rsidRDefault="005F7C84">
      <w:pPr>
        <w:ind w:firstLine="0"/>
        <w:jc w:val="center"/>
        <w:rPr>
          <w:rFonts w:ascii="方正大标宋简体" w:eastAsia="方正大标宋简体"/>
          <w:sz w:val="40"/>
          <w:szCs w:val="40"/>
        </w:rPr>
      </w:pPr>
      <w:r>
        <w:rPr>
          <w:rFonts w:ascii="方正大标宋简体" w:eastAsia="方正大标宋简体" w:hint="eastAsia"/>
          <w:sz w:val="40"/>
          <w:szCs w:val="40"/>
        </w:rPr>
        <w:t>综合评价指标计算公式</w:t>
      </w:r>
    </w:p>
    <w:p w:rsidR="00E41E5B" w:rsidRDefault="00E41E5B">
      <w:pPr>
        <w:ind w:firstLineChars="197" w:firstLine="621"/>
        <w:rPr>
          <w:rFonts w:ascii="Times New Roman" w:eastAsia="仿宋_GB2312"/>
          <w:szCs w:val="32"/>
        </w:rPr>
      </w:pPr>
    </w:p>
    <w:p w:rsidR="00E41E5B" w:rsidRDefault="005F7C84">
      <w:pPr>
        <w:ind w:firstLineChars="197" w:firstLine="621"/>
        <w:rPr>
          <w:rFonts w:ascii="Times New Roman" w:eastAsia="仿宋_GB2312"/>
          <w:szCs w:val="32"/>
        </w:rPr>
      </w:pPr>
      <w:r>
        <w:rPr>
          <w:rFonts w:ascii="Times New Roman" w:eastAsia="仿宋_GB2312"/>
          <w:szCs w:val="32"/>
        </w:rPr>
        <w:t>1</w:t>
      </w:r>
      <w:r w:rsidR="00DA3234">
        <w:rPr>
          <w:rFonts w:ascii="Times New Roman" w:eastAsia="仿宋_GB2312" w:hint="eastAsia"/>
          <w:szCs w:val="32"/>
        </w:rPr>
        <w:t>．</w:t>
      </w:r>
      <w:r>
        <w:rPr>
          <w:rFonts w:ascii="Times New Roman" w:eastAsia="仿宋_GB2312"/>
          <w:szCs w:val="32"/>
        </w:rPr>
        <w:t>亩均税收（万元</w:t>
      </w:r>
      <w:r>
        <w:rPr>
          <w:rFonts w:ascii="Times New Roman" w:eastAsia="仿宋_GB2312"/>
          <w:szCs w:val="32"/>
        </w:rPr>
        <w:t>/</w:t>
      </w:r>
      <w:r>
        <w:rPr>
          <w:rFonts w:ascii="Times New Roman" w:eastAsia="仿宋_GB2312"/>
          <w:szCs w:val="32"/>
        </w:rPr>
        <w:t>亩）</w:t>
      </w:r>
      <w:r>
        <w:rPr>
          <w:rFonts w:ascii="Times New Roman" w:eastAsia="仿宋_GB2312"/>
          <w:szCs w:val="32"/>
        </w:rPr>
        <w:t>=</w:t>
      </w:r>
      <w:r>
        <w:rPr>
          <w:rFonts w:ascii="Times New Roman" w:eastAsia="仿宋_GB2312"/>
          <w:szCs w:val="32"/>
        </w:rPr>
        <w:t>实缴税金</w:t>
      </w:r>
      <w:r>
        <w:rPr>
          <w:rFonts w:ascii="Times New Roman" w:eastAsia="仿宋_GB2312"/>
          <w:szCs w:val="32"/>
        </w:rPr>
        <w:t>/</w:t>
      </w:r>
      <w:r>
        <w:rPr>
          <w:rFonts w:ascii="Times New Roman" w:eastAsia="仿宋_GB2312"/>
          <w:szCs w:val="32"/>
        </w:rPr>
        <w:t>占地面积</w:t>
      </w:r>
    </w:p>
    <w:p w:rsidR="00E41E5B" w:rsidRDefault="005F7C84">
      <w:pPr>
        <w:rPr>
          <w:rFonts w:ascii="Times New Roman" w:eastAsia="仿宋_GB2312"/>
          <w:szCs w:val="32"/>
        </w:rPr>
      </w:pPr>
      <w:r>
        <w:rPr>
          <w:rFonts w:ascii="Times New Roman" w:eastAsia="仿宋_GB2312"/>
          <w:szCs w:val="32"/>
        </w:rPr>
        <w:t>2</w:t>
      </w:r>
      <w:r w:rsidR="00DA3234">
        <w:rPr>
          <w:rFonts w:ascii="Times New Roman" w:eastAsia="仿宋_GB2312" w:hint="eastAsia"/>
          <w:szCs w:val="32"/>
        </w:rPr>
        <w:t>．</w:t>
      </w:r>
      <w:r>
        <w:rPr>
          <w:rFonts w:ascii="Times New Roman" w:eastAsia="仿宋_GB2312"/>
          <w:szCs w:val="32"/>
        </w:rPr>
        <w:t>亩均销售（万元</w:t>
      </w:r>
      <w:r>
        <w:rPr>
          <w:rFonts w:ascii="Times New Roman" w:eastAsia="仿宋_GB2312"/>
          <w:szCs w:val="32"/>
        </w:rPr>
        <w:t>/</w:t>
      </w:r>
      <w:r>
        <w:rPr>
          <w:rFonts w:ascii="Times New Roman" w:eastAsia="仿宋_GB2312"/>
          <w:szCs w:val="32"/>
        </w:rPr>
        <w:t>亩）</w:t>
      </w:r>
      <w:r>
        <w:rPr>
          <w:rFonts w:ascii="Times New Roman" w:eastAsia="仿宋_GB2312"/>
          <w:szCs w:val="32"/>
        </w:rPr>
        <w:t>=</w:t>
      </w:r>
      <w:r>
        <w:rPr>
          <w:rFonts w:ascii="Times New Roman" w:eastAsia="仿宋_GB2312"/>
          <w:szCs w:val="32"/>
        </w:rPr>
        <w:t>销售收入</w:t>
      </w:r>
      <w:r>
        <w:rPr>
          <w:rFonts w:ascii="Times New Roman" w:eastAsia="仿宋_GB2312"/>
          <w:szCs w:val="32"/>
        </w:rPr>
        <w:t>/</w:t>
      </w:r>
      <w:r>
        <w:rPr>
          <w:rFonts w:ascii="Times New Roman" w:eastAsia="仿宋_GB2312"/>
          <w:szCs w:val="32"/>
        </w:rPr>
        <w:t>占地面积</w:t>
      </w:r>
    </w:p>
    <w:p w:rsidR="00E41E5B" w:rsidRDefault="005F7C84">
      <w:pPr>
        <w:ind w:firstLine="630"/>
        <w:rPr>
          <w:rFonts w:ascii="Times New Roman" w:eastAsia="仿宋_GB2312"/>
          <w:szCs w:val="32"/>
        </w:rPr>
      </w:pPr>
      <w:r>
        <w:rPr>
          <w:rFonts w:ascii="Times New Roman" w:eastAsia="仿宋_GB2312"/>
          <w:szCs w:val="32"/>
        </w:rPr>
        <w:t>3</w:t>
      </w:r>
      <w:r w:rsidR="00DA3234">
        <w:rPr>
          <w:rFonts w:ascii="Times New Roman" w:eastAsia="仿宋_GB2312" w:hint="eastAsia"/>
          <w:szCs w:val="32"/>
        </w:rPr>
        <w:t>．</w:t>
      </w:r>
      <w:r>
        <w:rPr>
          <w:rFonts w:ascii="Times New Roman" w:eastAsia="仿宋_GB2312"/>
          <w:szCs w:val="32"/>
        </w:rPr>
        <w:t>单位能耗增加值（万元</w:t>
      </w:r>
      <w:r>
        <w:rPr>
          <w:rFonts w:ascii="Times New Roman" w:eastAsia="仿宋_GB2312"/>
          <w:szCs w:val="32"/>
        </w:rPr>
        <w:t>/</w:t>
      </w:r>
      <w:r>
        <w:rPr>
          <w:rFonts w:ascii="Times New Roman" w:eastAsia="仿宋_GB2312"/>
          <w:szCs w:val="32"/>
        </w:rPr>
        <w:t>吨标准煤）</w:t>
      </w:r>
      <w:r>
        <w:rPr>
          <w:rFonts w:ascii="Times New Roman" w:eastAsia="仿宋_GB2312"/>
          <w:szCs w:val="32"/>
        </w:rPr>
        <w:t>=</w:t>
      </w:r>
      <w:r>
        <w:rPr>
          <w:rFonts w:ascii="Times New Roman" w:eastAsia="仿宋_GB2312"/>
          <w:szCs w:val="32"/>
        </w:rPr>
        <w:t>增加值</w:t>
      </w:r>
      <w:r>
        <w:rPr>
          <w:rFonts w:ascii="Times New Roman" w:eastAsia="仿宋_GB2312"/>
          <w:szCs w:val="32"/>
        </w:rPr>
        <w:t>/</w:t>
      </w:r>
      <w:r>
        <w:rPr>
          <w:rFonts w:ascii="Times New Roman" w:eastAsia="仿宋_GB2312"/>
          <w:szCs w:val="32"/>
        </w:rPr>
        <w:t>总能耗</w:t>
      </w:r>
    </w:p>
    <w:p w:rsidR="00E41E5B" w:rsidRDefault="005F7C84">
      <w:pPr>
        <w:ind w:firstLine="630"/>
        <w:rPr>
          <w:rFonts w:ascii="Times New Roman" w:eastAsia="仿宋_GB2312"/>
          <w:szCs w:val="32"/>
        </w:rPr>
      </w:pPr>
      <w:r>
        <w:rPr>
          <w:rFonts w:ascii="Times New Roman" w:eastAsia="仿宋_GB2312"/>
          <w:szCs w:val="32"/>
        </w:rPr>
        <w:t>4</w:t>
      </w:r>
      <w:r w:rsidR="00DA3234">
        <w:rPr>
          <w:rFonts w:ascii="Times New Roman" w:eastAsia="仿宋_GB2312" w:hint="eastAsia"/>
          <w:szCs w:val="32"/>
        </w:rPr>
        <w:t>．</w:t>
      </w:r>
      <w:r>
        <w:rPr>
          <w:rFonts w:ascii="Times New Roman" w:eastAsia="仿宋_GB2312"/>
          <w:szCs w:val="32"/>
        </w:rPr>
        <w:t>全员劳动生产率（万元</w:t>
      </w:r>
      <w:r>
        <w:rPr>
          <w:rFonts w:ascii="Times New Roman" w:eastAsia="仿宋_GB2312"/>
          <w:szCs w:val="32"/>
        </w:rPr>
        <w:t>/</w:t>
      </w:r>
      <w:r>
        <w:rPr>
          <w:rFonts w:ascii="Times New Roman" w:eastAsia="仿宋_GB2312"/>
          <w:szCs w:val="32"/>
        </w:rPr>
        <w:t>人）</w:t>
      </w:r>
      <w:r>
        <w:rPr>
          <w:rFonts w:ascii="Times New Roman" w:eastAsia="仿宋_GB2312"/>
          <w:szCs w:val="32"/>
        </w:rPr>
        <w:t>=</w:t>
      </w:r>
      <w:r>
        <w:rPr>
          <w:rFonts w:ascii="Times New Roman" w:eastAsia="仿宋_GB2312"/>
          <w:szCs w:val="32"/>
        </w:rPr>
        <w:t>增加值</w:t>
      </w:r>
      <w:r>
        <w:rPr>
          <w:rFonts w:ascii="Times New Roman" w:eastAsia="仿宋_GB2312"/>
          <w:szCs w:val="32"/>
        </w:rPr>
        <w:t>/</w:t>
      </w:r>
      <w:r>
        <w:rPr>
          <w:rFonts w:ascii="Times New Roman" w:eastAsia="仿宋_GB2312"/>
          <w:szCs w:val="32"/>
        </w:rPr>
        <w:t>平均职工人数</w:t>
      </w:r>
    </w:p>
    <w:p w:rsidR="00E41E5B" w:rsidRDefault="005F7C84">
      <w:pPr>
        <w:ind w:firstLineChars="200" w:firstLine="630"/>
        <w:rPr>
          <w:rFonts w:ascii="Times New Roman" w:eastAsia="仿宋_GB2312"/>
          <w:szCs w:val="32"/>
        </w:rPr>
      </w:pPr>
      <w:r>
        <w:rPr>
          <w:rFonts w:ascii="Times New Roman" w:eastAsia="仿宋_GB2312"/>
          <w:szCs w:val="32"/>
        </w:rPr>
        <w:t>5</w:t>
      </w:r>
      <w:r w:rsidR="00DA3234">
        <w:rPr>
          <w:rFonts w:ascii="Times New Roman" w:eastAsia="仿宋_GB2312" w:hint="eastAsia"/>
          <w:szCs w:val="32"/>
        </w:rPr>
        <w:t>．</w:t>
      </w:r>
      <w:r>
        <w:rPr>
          <w:rFonts w:ascii="Times New Roman" w:eastAsia="仿宋_GB2312"/>
          <w:szCs w:val="32"/>
        </w:rPr>
        <w:t>研发经费占销售的比重（</w:t>
      </w:r>
      <w:r>
        <w:rPr>
          <w:rFonts w:ascii="Times New Roman" w:eastAsia="仿宋_GB2312"/>
          <w:szCs w:val="32"/>
        </w:rPr>
        <w:t>%</w:t>
      </w:r>
      <w:r>
        <w:rPr>
          <w:rFonts w:ascii="Times New Roman" w:eastAsia="仿宋_GB2312"/>
          <w:szCs w:val="32"/>
        </w:rPr>
        <w:t>）</w:t>
      </w:r>
      <w:r>
        <w:rPr>
          <w:rFonts w:ascii="Times New Roman" w:eastAsia="仿宋_GB2312"/>
          <w:szCs w:val="32"/>
        </w:rPr>
        <w:t>=</w:t>
      </w:r>
      <w:r>
        <w:rPr>
          <w:rFonts w:ascii="Times New Roman" w:eastAsia="仿宋_GB2312"/>
          <w:szCs w:val="32"/>
        </w:rPr>
        <w:t>研发经费支出</w:t>
      </w:r>
      <w:r>
        <w:rPr>
          <w:rFonts w:ascii="Times New Roman" w:eastAsia="仿宋_GB2312"/>
          <w:szCs w:val="32"/>
        </w:rPr>
        <w:t>/</w:t>
      </w:r>
      <w:r>
        <w:rPr>
          <w:rFonts w:ascii="Times New Roman" w:eastAsia="仿宋_GB2312"/>
          <w:szCs w:val="32"/>
        </w:rPr>
        <w:t>销售收入</w:t>
      </w:r>
    </w:p>
    <w:p w:rsidR="00E41E5B" w:rsidRDefault="005F7C84">
      <w:pPr>
        <w:ind w:firstLineChars="197" w:firstLine="621"/>
        <w:rPr>
          <w:rFonts w:ascii="Times New Roman" w:eastAsia="仿宋_GB2312"/>
          <w:szCs w:val="32"/>
        </w:rPr>
      </w:pPr>
      <w:r>
        <w:rPr>
          <w:rFonts w:ascii="Times New Roman" w:eastAsia="仿宋_GB2312"/>
          <w:szCs w:val="32"/>
        </w:rPr>
        <w:t>6</w:t>
      </w:r>
      <w:r w:rsidR="00DA3234">
        <w:rPr>
          <w:rFonts w:ascii="Times New Roman" w:eastAsia="仿宋_GB2312" w:hint="eastAsia"/>
          <w:szCs w:val="32"/>
        </w:rPr>
        <w:t>．</w:t>
      </w:r>
      <w:r>
        <w:rPr>
          <w:rFonts w:ascii="Times New Roman" w:eastAsia="仿宋_GB2312"/>
          <w:szCs w:val="32"/>
        </w:rPr>
        <w:t>单位主要污染物增加值（万元</w:t>
      </w:r>
      <w:r>
        <w:rPr>
          <w:rFonts w:ascii="Times New Roman" w:eastAsia="仿宋_GB2312"/>
          <w:szCs w:val="32"/>
        </w:rPr>
        <w:t>/</w:t>
      </w:r>
      <w:r>
        <w:rPr>
          <w:rFonts w:ascii="Times New Roman" w:eastAsia="仿宋_GB2312"/>
          <w:szCs w:val="32"/>
        </w:rPr>
        <w:t>当量）</w:t>
      </w:r>
      <w:r>
        <w:rPr>
          <w:rFonts w:ascii="Times New Roman" w:eastAsia="仿宋_GB2312"/>
          <w:szCs w:val="32"/>
        </w:rPr>
        <w:t>=</w:t>
      </w:r>
      <w:r>
        <w:rPr>
          <w:rFonts w:ascii="Times New Roman" w:eastAsia="仿宋_GB2312"/>
          <w:szCs w:val="32"/>
        </w:rPr>
        <w:t>增加值</w:t>
      </w:r>
      <w:r>
        <w:rPr>
          <w:rFonts w:ascii="Times New Roman" w:eastAsia="仿宋_GB2312"/>
          <w:szCs w:val="32"/>
        </w:rPr>
        <w:t>/</w:t>
      </w:r>
      <w:r>
        <w:rPr>
          <w:rFonts w:ascii="Times New Roman" w:eastAsia="仿宋_GB2312"/>
          <w:szCs w:val="32"/>
        </w:rPr>
        <w:t>主要污染物排放总当量</w:t>
      </w:r>
    </w:p>
    <w:p w:rsidR="00E41E5B" w:rsidRDefault="005F7C84">
      <w:pPr>
        <w:ind w:firstLineChars="197" w:firstLine="621"/>
        <w:rPr>
          <w:rFonts w:ascii="Times New Roman" w:eastAsia="仿宋_GB2312"/>
          <w:szCs w:val="32"/>
        </w:rPr>
      </w:pPr>
      <w:r>
        <w:rPr>
          <w:rFonts w:ascii="Times New Roman" w:eastAsia="仿宋_GB2312"/>
          <w:szCs w:val="32"/>
        </w:rPr>
        <w:t>7</w:t>
      </w:r>
      <w:r w:rsidR="00DA3234">
        <w:rPr>
          <w:rFonts w:ascii="Times New Roman" w:eastAsia="仿宋_GB2312" w:hint="eastAsia"/>
          <w:szCs w:val="32"/>
        </w:rPr>
        <w:t>．</w:t>
      </w:r>
      <w:r>
        <w:rPr>
          <w:rFonts w:ascii="Times New Roman" w:eastAsia="仿宋_GB2312"/>
          <w:szCs w:val="32"/>
        </w:rPr>
        <w:t>企业综合评价得分</w:t>
      </w:r>
      <w:r>
        <w:rPr>
          <w:rFonts w:ascii="Times New Roman" w:eastAsia="仿宋_GB2312"/>
          <w:szCs w:val="32"/>
        </w:rPr>
        <w:t>=∑</w:t>
      </w:r>
      <w:r>
        <w:rPr>
          <w:rFonts w:ascii="Times New Roman" w:eastAsia="仿宋_GB2312"/>
          <w:szCs w:val="32"/>
        </w:rPr>
        <w:t>各评价指标得分</w:t>
      </w:r>
      <w:r>
        <w:rPr>
          <w:rFonts w:ascii="Times New Roman" w:eastAsia="仿宋_GB2312"/>
          <w:szCs w:val="32"/>
        </w:rPr>
        <w:t>+</w:t>
      </w:r>
      <w:r>
        <w:rPr>
          <w:rFonts w:ascii="Times New Roman" w:eastAsia="仿宋_GB2312"/>
          <w:szCs w:val="32"/>
        </w:rPr>
        <w:t>综合素质加分</w:t>
      </w:r>
    </w:p>
    <w:p w:rsidR="00E41E5B" w:rsidRDefault="00E41E5B">
      <w:pPr>
        <w:ind w:firstLineChars="197" w:firstLine="621"/>
        <w:rPr>
          <w:rFonts w:ascii="Times New Roman" w:eastAsia="仿宋_GB2312"/>
          <w:szCs w:val="32"/>
        </w:rPr>
      </w:pPr>
    </w:p>
    <w:p w:rsidR="00E41E5B" w:rsidRDefault="00E41E5B">
      <w:pPr>
        <w:rPr>
          <w:rFonts w:ascii="Times New Roman" w:eastAsia="仿宋_GB2312"/>
          <w:szCs w:val="32"/>
        </w:rPr>
      </w:pPr>
    </w:p>
    <w:p w:rsidR="00E41E5B" w:rsidRDefault="00E41E5B">
      <w:pPr>
        <w:rPr>
          <w:rFonts w:ascii="Times New Roman" w:eastAsia="仿宋_GB2312"/>
          <w:szCs w:val="32"/>
        </w:rPr>
      </w:pPr>
    </w:p>
    <w:p w:rsidR="00E41E5B" w:rsidRDefault="00E41E5B">
      <w:pPr>
        <w:rPr>
          <w:rFonts w:ascii="Times New Roman" w:eastAsia="仿宋_GB2312"/>
          <w:szCs w:val="32"/>
        </w:rPr>
      </w:pPr>
    </w:p>
    <w:p w:rsidR="00E41E5B" w:rsidRPr="00DA3234" w:rsidRDefault="005F7C84">
      <w:pPr>
        <w:ind w:firstLine="0"/>
        <w:rPr>
          <w:rFonts w:ascii="黑体" w:eastAsia="黑体" w:hint="eastAsia"/>
          <w:szCs w:val="32"/>
        </w:rPr>
      </w:pPr>
      <w:r>
        <w:rPr>
          <w:rFonts w:ascii="Times New Roman" w:eastAsia="仿宋_GB2312"/>
          <w:szCs w:val="32"/>
        </w:rPr>
        <w:br w:type="page"/>
      </w:r>
      <w:r w:rsidRPr="00DA3234">
        <w:rPr>
          <w:rFonts w:ascii="黑体" w:eastAsia="黑体" w:hint="eastAsia"/>
          <w:szCs w:val="32"/>
        </w:rPr>
        <w:lastRenderedPageBreak/>
        <w:t>附件2</w:t>
      </w:r>
    </w:p>
    <w:p w:rsidR="00E41E5B" w:rsidRDefault="00E41E5B">
      <w:pPr>
        <w:ind w:firstLine="0"/>
        <w:jc w:val="center"/>
        <w:rPr>
          <w:rFonts w:ascii="Times New Roman" w:eastAsia="仿宋_GB2312"/>
          <w:szCs w:val="32"/>
        </w:rPr>
      </w:pPr>
    </w:p>
    <w:p w:rsidR="00E41E5B" w:rsidRDefault="005F7C84">
      <w:pPr>
        <w:spacing w:line="600" w:lineRule="exact"/>
        <w:ind w:firstLine="0"/>
        <w:jc w:val="center"/>
        <w:rPr>
          <w:rFonts w:ascii="方正大标宋简体" w:eastAsia="方正大标宋简体"/>
          <w:sz w:val="40"/>
          <w:szCs w:val="40"/>
        </w:rPr>
      </w:pPr>
      <w:r>
        <w:rPr>
          <w:rFonts w:ascii="方正大标宋简体" w:eastAsia="方正大标宋简体" w:hint="eastAsia"/>
          <w:sz w:val="40"/>
          <w:szCs w:val="40"/>
        </w:rPr>
        <w:t>综合评价指标计算公式中有关指标解释</w:t>
      </w:r>
    </w:p>
    <w:p w:rsidR="00E41E5B" w:rsidRDefault="00E41E5B">
      <w:pPr>
        <w:spacing w:line="600" w:lineRule="exact"/>
        <w:jc w:val="center"/>
        <w:rPr>
          <w:rFonts w:ascii="Times New Roman" w:eastAsia="仿宋_GB2312"/>
          <w:szCs w:val="32"/>
        </w:rPr>
      </w:pPr>
    </w:p>
    <w:p w:rsidR="00E41E5B" w:rsidRDefault="005F7C84">
      <w:pPr>
        <w:spacing w:line="600" w:lineRule="exact"/>
        <w:ind w:firstLine="720"/>
        <w:rPr>
          <w:rFonts w:ascii="Times New Roman" w:eastAsia="仿宋_GB2312"/>
          <w:szCs w:val="32"/>
          <w:shd w:val="clear" w:color="FFFFFF" w:fill="D9D9D9"/>
        </w:rPr>
      </w:pPr>
      <w:r>
        <w:rPr>
          <w:rFonts w:ascii="Times New Roman" w:eastAsia="仿宋_GB2312"/>
          <w:szCs w:val="32"/>
        </w:rPr>
        <w:t>1</w:t>
      </w:r>
      <w:r w:rsidR="00DA3234">
        <w:rPr>
          <w:rFonts w:ascii="Times New Roman" w:eastAsia="仿宋_GB2312" w:hint="eastAsia"/>
          <w:szCs w:val="32"/>
        </w:rPr>
        <w:t>．</w:t>
      </w:r>
      <w:r w:rsidRPr="0060684F">
        <w:rPr>
          <w:rFonts w:ascii="Times New Roman" w:eastAsia="仿宋_GB2312"/>
          <w:szCs w:val="32"/>
        </w:rPr>
        <w:t>实缴税金。指企业在辖区实际缴纳入库且与持续经营有关的增值税（实际入库数</w:t>
      </w:r>
      <w:r w:rsidRPr="0060684F">
        <w:rPr>
          <w:rFonts w:ascii="Times New Roman" w:eastAsia="仿宋_GB2312"/>
          <w:szCs w:val="32"/>
        </w:rPr>
        <w:t>+</w:t>
      </w:r>
      <w:r w:rsidRPr="0060684F">
        <w:rPr>
          <w:rFonts w:ascii="Times New Roman" w:eastAsia="仿宋_GB2312"/>
          <w:szCs w:val="32"/>
        </w:rPr>
        <w:t>免抵数</w:t>
      </w:r>
      <w:r w:rsidRPr="0060684F">
        <w:rPr>
          <w:rFonts w:ascii="Times New Roman" w:eastAsia="仿宋_GB2312"/>
          <w:szCs w:val="32"/>
        </w:rPr>
        <w:t>-</w:t>
      </w:r>
      <w:r w:rsidRPr="0060684F">
        <w:rPr>
          <w:rFonts w:ascii="Times New Roman" w:eastAsia="仿宋_GB2312"/>
          <w:szCs w:val="32"/>
        </w:rPr>
        <w:t>出口退库以外的其他退库数）、消费税、营业税、企业所得税、个人所得税、城市维护建设税、房产税、城镇土地使用税、土地增值税、印花税、车船税、资源税、教育费附加、地方教育附加等税费，不包括契税、耕地占用税、车辆购置税、委托代征税款以及滞纳金和罚款等。</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2</w:t>
      </w:r>
      <w:r w:rsidR="00DA3234">
        <w:rPr>
          <w:rFonts w:ascii="Times New Roman" w:eastAsia="仿宋_GB2312" w:hint="eastAsia"/>
          <w:szCs w:val="32"/>
        </w:rPr>
        <w:t>．</w:t>
      </w:r>
      <w:r>
        <w:rPr>
          <w:rFonts w:ascii="Times New Roman" w:eastAsia="仿宋_GB2312"/>
          <w:szCs w:val="32"/>
        </w:rPr>
        <w:t>占地面积。指企业实际占用的土地面积。</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3</w:t>
      </w:r>
      <w:r w:rsidR="00DA3234">
        <w:rPr>
          <w:rFonts w:ascii="Times New Roman" w:eastAsia="仿宋_GB2312" w:hint="eastAsia"/>
          <w:szCs w:val="32"/>
        </w:rPr>
        <w:t>．</w:t>
      </w:r>
      <w:r>
        <w:rPr>
          <w:rFonts w:ascii="Times New Roman" w:eastAsia="仿宋_GB2312"/>
          <w:szCs w:val="32"/>
        </w:rPr>
        <w:t>销售收入。指企业在税务纳税申报系统中确认的销售商品、提供劳务等主营业务的收入。</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4</w:t>
      </w:r>
      <w:r w:rsidR="00DA3234">
        <w:rPr>
          <w:rFonts w:ascii="Times New Roman" w:eastAsia="仿宋_GB2312" w:hint="eastAsia"/>
          <w:szCs w:val="32"/>
        </w:rPr>
        <w:t>．</w:t>
      </w:r>
      <w:r>
        <w:rPr>
          <w:rFonts w:ascii="Times New Roman" w:eastAsia="仿宋_GB2312"/>
          <w:szCs w:val="32"/>
        </w:rPr>
        <w:t>总能耗。指企业生产和非生产活动消耗的能源总量。工业生产活动消耗能源包括作为燃料、动力、原料、辅助材料使用的能源，生产工艺中使用的能源，用于能源加工转换的能源。</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5</w:t>
      </w:r>
      <w:r w:rsidR="00DA3234">
        <w:rPr>
          <w:rFonts w:ascii="Times New Roman" w:eastAsia="仿宋_GB2312" w:hint="eastAsia"/>
          <w:szCs w:val="32"/>
        </w:rPr>
        <w:t>．</w:t>
      </w:r>
      <w:r>
        <w:rPr>
          <w:rFonts w:ascii="Times New Roman" w:eastAsia="仿宋_GB2312"/>
          <w:szCs w:val="32"/>
        </w:rPr>
        <w:t>平均职工人数。指企业全部从业人员的年平均数。</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6</w:t>
      </w:r>
      <w:r w:rsidR="00DA3234">
        <w:rPr>
          <w:rFonts w:ascii="Times New Roman" w:eastAsia="仿宋_GB2312" w:hint="eastAsia"/>
          <w:szCs w:val="32"/>
        </w:rPr>
        <w:t>．</w:t>
      </w:r>
      <w:r>
        <w:rPr>
          <w:rFonts w:ascii="Times New Roman" w:eastAsia="仿宋_GB2312"/>
          <w:szCs w:val="32"/>
        </w:rPr>
        <w:t>研发经费支出。指企业在税务纳税申报系统中确认的用于加计扣除的研发经费支出。</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7</w:t>
      </w:r>
      <w:r w:rsidR="00DA3234">
        <w:rPr>
          <w:rFonts w:ascii="Times New Roman" w:eastAsia="仿宋_GB2312" w:hint="eastAsia"/>
          <w:szCs w:val="32"/>
        </w:rPr>
        <w:t>．</w:t>
      </w:r>
      <w:r>
        <w:rPr>
          <w:rFonts w:ascii="Times New Roman" w:eastAsia="仿宋_GB2312"/>
          <w:szCs w:val="32"/>
        </w:rPr>
        <w:t>主要污染物排放总当量。指企业化学需氧量、氨氮、二氧化硫、氮氧化物以及重金属等指标排放当量之和。污染物当量</w:t>
      </w:r>
      <w:r>
        <w:rPr>
          <w:rFonts w:ascii="Times New Roman" w:eastAsia="仿宋_GB2312"/>
          <w:szCs w:val="32"/>
        </w:rPr>
        <w:lastRenderedPageBreak/>
        <w:t>数＝污染物排放量</w:t>
      </w:r>
      <w:r>
        <w:rPr>
          <w:rFonts w:ascii="Times New Roman" w:eastAsia="仿宋_GB2312"/>
          <w:szCs w:val="32"/>
        </w:rPr>
        <w:t>/</w:t>
      </w:r>
      <w:r>
        <w:rPr>
          <w:rFonts w:ascii="Times New Roman" w:eastAsia="仿宋_GB2312"/>
          <w:szCs w:val="32"/>
        </w:rPr>
        <w:t>污染物当量值。</w:t>
      </w:r>
    </w:p>
    <w:p w:rsidR="00E41E5B" w:rsidRDefault="005F7C84">
      <w:pPr>
        <w:spacing w:line="600" w:lineRule="exact"/>
        <w:ind w:firstLineChars="197" w:firstLine="621"/>
        <w:rPr>
          <w:rFonts w:ascii="Times New Roman" w:eastAsia="仿宋_GB2312"/>
          <w:szCs w:val="32"/>
        </w:rPr>
      </w:pPr>
      <w:r>
        <w:rPr>
          <w:rFonts w:ascii="Times New Roman" w:eastAsia="仿宋_GB2312"/>
          <w:szCs w:val="32"/>
        </w:rPr>
        <w:t>8</w:t>
      </w:r>
      <w:r w:rsidR="00DA3234">
        <w:rPr>
          <w:rFonts w:ascii="Times New Roman" w:eastAsia="仿宋_GB2312" w:hint="eastAsia"/>
          <w:szCs w:val="32"/>
        </w:rPr>
        <w:t>．</w:t>
      </w:r>
      <w:r>
        <w:rPr>
          <w:rFonts w:ascii="Times New Roman" w:eastAsia="仿宋_GB2312"/>
          <w:szCs w:val="32"/>
        </w:rPr>
        <w:t>增加值。增加值采用收入法计算，主要包括固定资产折旧、劳动者报酬、生产税净额、营业盈余。</w:t>
      </w:r>
    </w:p>
    <w:p w:rsidR="00E41E5B" w:rsidRDefault="00E41E5B">
      <w:pPr>
        <w:spacing w:line="60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E41E5B" w:rsidRDefault="00E41E5B">
      <w:pPr>
        <w:spacing w:line="560" w:lineRule="exact"/>
        <w:ind w:firstLine="0"/>
        <w:rPr>
          <w:rFonts w:ascii="Times New Roman" w:eastAsia="仿宋_GB2312"/>
          <w:szCs w:val="32"/>
        </w:rPr>
      </w:pPr>
    </w:p>
    <w:p w:rsidR="005F7C84" w:rsidRDefault="005F7C8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p w:rsidR="00DA3234" w:rsidRDefault="00DA3234">
      <w:pPr>
        <w:spacing w:line="560" w:lineRule="exact"/>
        <w:ind w:firstLine="0"/>
        <w:rPr>
          <w:rFonts w:ascii="Times New Roman" w:eastAsia="仿宋_GB2312" w:hint="eastAsia"/>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DA3234" w:rsidRPr="00000D19" w:rsidTr="004739D1">
        <w:tblPrEx>
          <w:tblCellMar>
            <w:top w:w="0" w:type="dxa"/>
            <w:bottom w:w="0" w:type="dxa"/>
          </w:tblCellMar>
        </w:tblPrEx>
        <w:trPr>
          <w:cantSplit/>
        </w:trPr>
        <w:tc>
          <w:tcPr>
            <w:tcW w:w="8820" w:type="dxa"/>
            <w:tcBorders>
              <w:top w:val="single" w:sz="12" w:space="0" w:color="auto"/>
              <w:left w:val="nil"/>
              <w:right w:val="nil"/>
            </w:tcBorders>
          </w:tcPr>
          <w:p w:rsidR="00DA3234" w:rsidRPr="00102DF7" w:rsidRDefault="00DA3234" w:rsidP="00DA3234">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DA3234" w:rsidRPr="00000D19" w:rsidTr="004739D1">
        <w:tblPrEx>
          <w:tblCellMar>
            <w:top w:w="0" w:type="dxa"/>
            <w:bottom w:w="0" w:type="dxa"/>
          </w:tblCellMar>
        </w:tblPrEx>
        <w:trPr>
          <w:cantSplit/>
        </w:trPr>
        <w:tc>
          <w:tcPr>
            <w:tcW w:w="8820" w:type="dxa"/>
            <w:tcBorders>
              <w:left w:val="nil"/>
              <w:bottom w:val="single" w:sz="12" w:space="0" w:color="auto"/>
              <w:right w:val="nil"/>
            </w:tcBorders>
          </w:tcPr>
          <w:p w:rsidR="00DA3234" w:rsidRPr="00102DF7" w:rsidRDefault="00DA3234" w:rsidP="00DA3234">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8</w:t>
            </w:r>
            <w:r w:rsidRPr="00102DF7">
              <w:rPr>
                <w:rFonts w:ascii="Times New Roman" w:eastAsia="仿宋_GB2312"/>
                <w:b w:val="0"/>
                <w:sz w:val="28"/>
                <w:szCs w:val="28"/>
              </w:rPr>
              <w:t>年</w:t>
            </w:r>
            <w:r>
              <w:rPr>
                <w:rFonts w:ascii="Times New Roman" w:eastAsia="仿宋_GB2312" w:hint="eastAsia"/>
                <w:b w:val="0"/>
                <w:sz w:val="28"/>
                <w:szCs w:val="28"/>
              </w:rPr>
              <w:t>9</w:t>
            </w:r>
            <w:r w:rsidRPr="00102DF7">
              <w:rPr>
                <w:rFonts w:ascii="Times New Roman" w:eastAsia="仿宋_GB2312"/>
                <w:b w:val="0"/>
                <w:sz w:val="28"/>
                <w:szCs w:val="28"/>
              </w:rPr>
              <w:t>月</w:t>
            </w:r>
            <w:r>
              <w:rPr>
                <w:rFonts w:ascii="Times New Roman" w:eastAsia="仿宋_GB2312" w:hint="eastAsia"/>
                <w:b w:val="0"/>
                <w:sz w:val="28"/>
                <w:szCs w:val="28"/>
              </w:rPr>
              <w:t>5</w:t>
            </w:r>
            <w:r w:rsidRPr="00102DF7">
              <w:rPr>
                <w:rFonts w:ascii="Times New Roman" w:eastAsia="仿宋_GB2312"/>
                <w:b w:val="0"/>
                <w:sz w:val="28"/>
                <w:szCs w:val="28"/>
              </w:rPr>
              <w:t>日印发</w:t>
            </w:r>
          </w:p>
        </w:tc>
      </w:tr>
    </w:tbl>
    <w:p w:rsidR="00DA3234" w:rsidRPr="00DA3234" w:rsidRDefault="00DA3234">
      <w:pPr>
        <w:spacing w:line="560" w:lineRule="exact"/>
        <w:ind w:firstLine="0"/>
        <w:rPr>
          <w:rFonts w:ascii="Times New Roman" w:eastAsia="仿宋_GB2312"/>
          <w:szCs w:val="32"/>
        </w:rPr>
      </w:pPr>
    </w:p>
    <w:sectPr w:rsidR="00DA3234" w:rsidRPr="00DA3234" w:rsidSect="00DA3234">
      <w:headerReference w:type="default" r:id="rId9"/>
      <w:footerReference w:type="default" r:id="rId10"/>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5D" w:rsidRDefault="00F8725D" w:rsidP="00B722FB">
      <w:pPr>
        <w:spacing w:line="240" w:lineRule="auto"/>
      </w:pPr>
      <w:r>
        <w:separator/>
      </w:r>
    </w:p>
  </w:endnote>
  <w:endnote w:type="continuationSeparator" w:id="1">
    <w:p w:rsidR="00F8725D" w:rsidRDefault="00F8725D" w:rsidP="00B722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汉鼎简黑体">
    <w:altName w:val="宋体"/>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鼎简楷体">
    <w:altName w:val="Arial Unicode MS"/>
    <w:charset w:val="86"/>
    <w:family w:val="modern"/>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5B" w:rsidRDefault="005F7C84">
    <w:pPr>
      <w:pStyle w:val="a7"/>
    </w:pPr>
    <w:r>
      <w:rPr>
        <w:rFonts w:hint="eastAsia"/>
      </w:rPr>
      <w:t xml:space="preserve">— </w:t>
    </w:r>
    <w:r w:rsidR="00CE0373">
      <w:rPr>
        <w:rFonts w:hint="eastAsia"/>
      </w:rPr>
      <w:fldChar w:fldCharType="begin"/>
    </w:r>
    <w:r>
      <w:rPr>
        <w:rStyle w:val="a3"/>
        <w:rFonts w:hint="eastAsia"/>
      </w:rPr>
      <w:instrText xml:space="preserve"> PAGE </w:instrText>
    </w:r>
    <w:r w:rsidR="00CE0373">
      <w:rPr>
        <w:rFonts w:hint="eastAsia"/>
      </w:rPr>
      <w:fldChar w:fldCharType="separate"/>
    </w:r>
    <w:r w:rsidR="00B94CA7">
      <w:rPr>
        <w:rStyle w:val="a3"/>
        <w:noProof/>
      </w:rPr>
      <w:t>1</w:t>
    </w:r>
    <w:r w:rsidR="00CE0373">
      <w:rPr>
        <w:rFonts w:hint="eastAsia"/>
      </w:rPr>
      <w:fldChar w:fldCharType="end"/>
    </w:r>
    <w:r>
      <w:rPr>
        <w:rStyle w:val="a3"/>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5D" w:rsidRDefault="00F8725D" w:rsidP="00B722FB">
      <w:pPr>
        <w:spacing w:line="240" w:lineRule="auto"/>
      </w:pPr>
      <w:r>
        <w:separator/>
      </w:r>
    </w:p>
  </w:footnote>
  <w:footnote w:type="continuationSeparator" w:id="1">
    <w:p w:rsidR="00F8725D" w:rsidRDefault="00F8725D" w:rsidP="00B722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5B" w:rsidRDefault="00E41E5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9CF3B"/>
    <w:multiLevelType w:val="singleLevel"/>
    <w:tmpl w:val="5B39CF3B"/>
    <w:lvl w:ilvl="0">
      <w:start w:val="1"/>
      <w:numFmt w:val="chineseCounting"/>
      <w:suff w:val="space"/>
      <w:lvlText w:val="第%1条"/>
      <w:lvlJc w:val="left"/>
    </w:lvl>
  </w:abstractNum>
  <w:abstractNum w:abstractNumId="1">
    <w:nsid w:val="5B39D7F6"/>
    <w:multiLevelType w:val="multilevel"/>
    <w:tmpl w:val="5B39D7F6"/>
    <w:lvl w:ilvl="0">
      <w:start w:val="1"/>
      <w:numFmt w:val="japaneseCounting"/>
      <w:lvlText w:val="第%1章"/>
      <w:lvlJc w:val="left"/>
      <w:pPr>
        <w:ind w:left="1320" w:hanging="13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380A"/>
    <w:rsid w:val="00000856"/>
    <w:rsid w:val="00000D19"/>
    <w:rsid w:val="00003841"/>
    <w:rsid w:val="00022501"/>
    <w:rsid w:val="00023AFF"/>
    <w:rsid w:val="00033CA0"/>
    <w:rsid w:val="00036EF3"/>
    <w:rsid w:val="000739BA"/>
    <w:rsid w:val="00076D62"/>
    <w:rsid w:val="0008675F"/>
    <w:rsid w:val="00086CD8"/>
    <w:rsid w:val="00095AB3"/>
    <w:rsid w:val="000D3AA4"/>
    <w:rsid w:val="000D6BBA"/>
    <w:rsid w:val="000E1E60"/>
    <w:rsid w:val="000F2FD7"/>
    <w:rsid w:val="001021A3"/>
    <w:rsid w:val="00102DF7"/>
    <w:rsid w:val="00105959"/>
    <w:rsid w:val="00111B75"/>
    <w:rsid w:val="00112728"/>
    <w:rsid w:val="00122C9F"/>
    <w:rsid w:val="00123EAA"/>
    <w:rsid w:val="00124DC7"/>
    <w:rsid w:val="00127C92"/>
    <w:rsid w:val="00150AD1"/>
    <w:rsid w:val="0015208E"/>
    <w:rsid w:val="00152FC9"/>
    <w:rsid w:val="00194616"/>
    <w:rsid w:val="001A4CF1"/>
    <w:rsid w:val="001E7924"/>
    <w:rsid w:val="001F1C65"/>
    <w:rsid w:val="00212F04"/>
    <w:rsid w:val="00213D90"/>
    <w:rsid w:val="00214A23"/>
    <w:rsid w:val="0024259C"/>
    <w:rsid w:val="002512C5"/>
    <w:rsid w:val="00265E18"/>
    <w:rsid w:val="00272830"/>
    <w:rsid w:val="00275B39"/>
    <w:rsid w:val="0028333C"/>
    <w:rsid w:val="00295138"/>
    <w:rsid w:val="002A00AE"/>
    <w:rsid w:val="002B7195"/>
    <w:rsid w:val="002C4ED6"/>
    <w:rsid w:val="002D0814"/>
    <w:rsid w:val="002D71EA"/>
    <w:rsid w:val="002F0CCC"/>
    <w:rsid w:val="002F66F9"/>
    <w:rsid w:val="002F7320"/>
    <w:rsid w:val="00301048"/>
    <w:rsid w:val="003023FC"/>
    <w:rsid w:val="003248FB"/>
    <w:rsid w:val="00324F4D"/>
    <w:rsid w:val="003451BD"/>
    <w:rsid w:val="00374C2B"/>
    <w:rsid w:val="00390E6A"/>
    <w:rsid w:val="00393A59"/>
    <w:rsid w:val="003A2FEC"/>
    <w:rsid w:val="003A37B1"/>
    <w:rsid w:val="003A619C"/>
    <w:rsid w:val="003C1154"/>
    <w:rsid w:val="003D4590"/>
    <w:rsid w:val="003F3B33"/>
    <w:rsid w:val="0040293A"/>
    <w:rsid w:val="0040712F"/>
    <w:rsid w:val="00412BD2"/>
    <w:rsid w:val="0042087C"/>
    <w:rsid w:val="00427E6D"/>
    <w:rsid w:val="004319D7"/>
    <w:rsid w:val="00441F2A"/>
    <w:rsid w:val="00447723"/>
    <w:rsid w:val="004606CD"/>
    <w:rsid w:val="004614F2"/>
    <w:rsid w:val="004631A1"/>
    <w:rsid w:val="00463453"/>
    <w:rsid w:val="0046562E"/>
    <w:rsid w:val="00466302"/>
    <w:rsid w:val="004775DA"/>
    <w:rsid w:val="004A4894"/>
    <w:rsid w:val="004A5E94"/>
    <w:rsid w:val="004B21C4"/>
    <w:rsid w:val="004D17B6"/>
    <w:rsid w:val="004D1AE6"/>
    <w:rsid w:val="004D2E7A"/>
    <w:rsid w:val="005110E9"/>
    <w:rsid w:val="00517729"/>
    <w:rsid w:val="0052226D"/>
    <w:rsid w:val="00551E5A"/>
    <w:rsid w:val="005568C0"/>
    <w:rsid w:val="00567940"/>
    <w:rsid w:val="005B1FAA"/>
    <w:rsid w:val="005D3BB8"/>
    <w:rsid w:val="005D725E"/>
    <w:rsid w:val="005F7A57"/>
    <w:rsid w:val="005F7C84"/>
    <w:rsid w:val="00602240"/>
    <w:rsid w:val="0060684F"/>
    <w:rsid w:val="00612B21"/>
    <w:rsid w:val="006131E7"/>
    <w:rsid w:val="0061377A"/>
    <w:rsid w:val="00615621"/>
    <w:rsid w:val="00615B05"/>
    <w:rsid w:val="00617C8A"/>
    <w:rsid w:val="0063262F"/>
    <w:rsid w:val="00635EA3"/>
    <w:rsid w:val="00663E1F"/>
    <w:rsid w:val="00681CD0"/>
    <w:rsid w:val="00683ED4"/>
    <w:rsid w:val="006C46A1"/>
    <w:rsid w:val="006D5860"/>
    <w:rsid w:val="006D730A"/>
    <w:rsid w:val="006D7EDB"/>
    <w:rsid w:val="006F5F5E"/>
    <w:rsid w:val="00721882"/>
    <w:rsid w:val="00723C94"/>
    <w:rsid w:val="00764BA1"/>
    <w:rsid w:val="007726EF"/>
    <w:rsid w:val="00775466"/>
    <w:rsid w:val="00790865"/>
    <w:rsid w:val="007A417A"/>
    <w:rsid w:val="007B756A"/>
    <w:rsid w:val="007C0B84"/>
    <w:rsid w:val="007D13FD"/>
    <w:rsid w:val="007D2FF7"/>
    <w:rsid w:val="007D4037"/>
    <w:rsid w:val="007E40BF"/>
    <w:rsid w:val="007E7D1B"/>
    <w:rsid w:val="007F33D3"/>
    <w:rsid w:val="007F6318"/>
    <w:rsid w:val="007F778B"/>
    <w:rsid w:val="0082497E"/>
    <w:rsid w:val="008349CC"/>
    <w:rsid w:val="00863B9E"/>
    <w:rsid w:val="00871EE7"/>
    <w:rsid w:val="00890FFD"/>
    <w:rsid w:val="008B05CF"/>
    <w:rsid w:val="008B21FB"/>
    <w:rsid w:val="008B59DA"/>
    <w:rsid w:val="0090290D"/>
    <w:rsid w:val="00910517"/>
    <w:rsid w:val="009154B8"/>
    <w:rsid w:val="00925CC4"/>
    <w:rsid w:val="00926CD9"/>
    <w:rsid w:val="00950263"/>
    <w:rsid w:val="00951F85"/>
    <w:rsid w:val="0095213D"/>
    <w:rsid w:val="00960F7B"/>
    <w:rsid w:val="00980A44"/>
    <w:rsid w:val="009831D4"/>
    <w:rsid w:val="00986227"/>
    <w:rsid w:val="009867BC"/>
    <w:rsid w:val="00996078"/>
    <w:rsid w:val="009B3FD7"/>
    <w:rsid w:val="009C18AF"/>
    <w:rsid w:val="009C6D7E"/>
    <w:rsid w:val="009C76BE"/>
    <w:rsid w:val="009D1BDB"/>
    <w:rsid w:val="009D69E0"/>
    <w:rsid w:val="009E157B"/>
    <w:rsid w:val="009F5851"/>
    <w:rsid w:val="00A03CCF"/>
    <w:rsid w:val="00A14A4B"/>
    <w:rsid w:val="00A27C7A"/>
    <w:rsid w:val="00A56566"/>
    <w:rsid w:val="00A622B1"/>
    <w:rsid w:val="00A62D9B"/>
    <w:rsid w:val="00A838D1"/>
    <w:rsid w:val="00A91AC5"/>
    <w:rsid w:val="00A91DF5"/>
    <w:rsid w:val="00AA0CD7"/>
    <w:rsid w:val="00AB7FE3"/>
    <w:rsid w:val="00AC17E0"/>
    <w:rsid w:val="00AD594C"/>
    <w:rsid w:val="00AF2197"/>
    <w:rsid w:val="00B00EAC"/>
    <w:rsid w:val="00B023FE"/>
    <w:rsid w:val="00B57054"/>
    <w:rsid w:val="00B72057"/>
    <w:rsid w:val="00B72AAB"/>
    <w:rsid w:val="00B737CD"/>
    <w:rsid w:val="00B82947"/>
    <w:rsid w:val="00B839BD"/>
    <w:rsid w:val="00B909C5"/>
    <w:rsid w:val="00B94CA7"/>
    <w:rsid w:val="00BC1586"/>
    <w:rsid w:val="00BC513B"/>
    <w:rsid w:val="00C25008"/>
    <w:rsid w:val="00C34628"/>
    <w:rsid w:val="00C40D70"/>
    <w:rsid w:val="00C64067"/>
    <w:rsid w:val="00C64242"/>
    <w:rsid w:val="00C64FF5"/>
    <w:rsid w:val="00C702A8"/>
    <w:rsid w:val="00C758AC"/>
    <w:rsid w:val="00C77ED0"/>
    <w:rsid w:val="00C8152B"/>
    <w:rsid w:val="00CA1589"/>
    <w:rsid w:val="00CD3076"/>
    <w:rsid w:val="00CD5176"/>
    <w:rsid w:val="00CD67DE"/>
    <w:rsid w:val="00CE0373"/>
    <w:rsid w:val="00CE4ABF"/>
    <w:rsid w:val="00D144E1"/>
    <w:rsid w:val="00D2230F"/>
    <w:rsid w:val="00D24DEE"/>
    <w:rsid w:val="00D274BB"/>
    <w:rsid w:val="00D35EE3"/>
    <w:rsid w:val="00D44A42"/>
    <w:rsid w:val="00D514B6"/>
    <w:rsid w:val="00D63F2A"/>
    <w:rsid w:val="00D707F0"/>
    <w:rsid w:val="00D74A70"/>
    <w:rsid w:val="00DA2CC6"/>
    <w:rsid w:val="00DA3234"/>
    <w:rsid w:val="00DB52DE"/>
    <w:rsid w:val="00DB5C2E"/>
    <w:rsid w:val="00DC08EA"/>
    <w:rsid w:val="00DC4E10"/>
    <w:rsid w:val="00DD0DCC"/>
    <w:rsid w:val="00DE6BB2"/>
    <w:rsid w:val="00DF3D44"/>
    <w:rsid w:val="00DF6E50"/>
    <w:rsid w:val="00DF7192"/>
    <w:rsid w:val="00E001CF"/>
    <w:rsid w:val="00E008B2"/>
    <w:rsid w:val="00E206FC"/>
    <w:rsid w:val="00E41E5B"/>
    <w:rsid w:val="00E5032A"/>
    <w:rsid w:val="00E61A53"/>
    <w:rsid w:val="00E63370"/>
    <w:rsid w:val="00E70048"/>
    <w:rsid w:val="00E80F6C"/>
    <w:rsid w:val="00E840D7"/>
    <w:rsid w:val="00EA058C"/>
    <w:rsid w:val="00ED33AE"/>
    <w:rsid w:val="00EE1128"/>
    <w:rsid w:val="00F04505"/>
    <w:rsid w:val="00F60273"/>
    <w:rsid w:val="00F667A5"/>
    <w:rsid w:val="00F70C7E"/>
    <w:rsid w:val="00F8725D"/>
    <w:rsid w:val="00F977BA"/>
    <w:rsid w:val="00FB0BB8"/>
    <w:rsid w:val="00FB527E"/>
    <w:rsid w:val="00FE380A"/>
    <w:rsid w:val="00FF6D8F"/>
    <w:rsid w:val="0B9604F9"/>
    <w:rsid w:val="410D53CD"/>
    <w:rsid w:val="5FB36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E5B"/>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E41E5B"/>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41E5B"/>
  </w:style>
  <w:style w:type="character" w:customStyle="1" w:styleId="Char">
    <w:name w:val="标题 Char"/>
    <w:basedOn w:val="a0"/>
    <w:link w:val="a4"/>
    <w:qFormat/>
    <w:locked/>
    <w:rsid w:val="00E41E5B"/>
    <w:rPr>
      <w:rFonts w:ascii="Cambria" w:hAnsi="Cambria"/>
      <w:b/>
      <w:bCs/>
      <w:kern w:val="2"/>
      <w:sz w:val="32"/>
      <w:szCs w:val="32"/>
      <w:lang w:bidi="ar-SA"/>
    </w:rPr>
  </w:style>
  <w:style w:type="paragraph" w:styleId="a5">
    <w:name w:val="Normal Indent"/>
    <w:basedOn w:val="a"/>
    <w:next w:val="a"/>
    <w:qFormat/>
    <w:rsid w:val="00E41E5B"/>
    <w:pPr>
      <w:adjustRightInd w:val="0"/>
      <w:snapToGrid/>
      <w:ind w:firstLine="0"/>
      <w:jc w:val="left"/>
    </w:pPr>
    <w:rPr>
      <w:spacing w:val="-25"/>
    </w:rPr>
  </w:style>
  <w:style w:type="paragraph" w:styleId="a6">
    <w:name w:val="header"/>
    <w:basedOn w:val="a"/>
    <w:qFormat/>
    <w:rsid w:val="00E41E5B"/>
    <w:pPr>
      <w:pBdr>
        <w:bottom w:val="single" w:sz="6" w:space="1" w:color="auto"/>
      </w:pBdr>
      <w:tabs>
        <w:tab w:val="center" w:pos="4153"/>
        <w:tab w:val="right" w:pos="8306"/>
      </w:tabs>
      <w:spacing w:line="240" w:lineRule="atLeast"/>
      <w:jc w:val="center"/>
    </w:pPr>
    <w:rPr>
      <w:sz w:val="18"/>
    </w:rPr>
  </w:style>
  <w:style w:type="paragraph" w:styleId="a7">
    <w:name w:val="footer"/>
    <w:basedOn w:val="a"/>
    <w:qFormat/>
    <w:rsid w:val="00E41E5B"/>
    <w:pPr>
      <w:tabs>
        <w:tab w:val="center" w:pos="4153"/>
        <w:tab w:val="right" w:pos="8306"/>
      </w:tabs>
      <w:spacing w:line="400" w:lineRule="atLeast"/>
      <w:ind w:firstLine="0"/>
      <w:jc w:val="center"/>
    </w:pPr>
    <w:rPr>
      <w:rFonts w:ascii="宋体" w:eastAsia="宋体" w:hAnsi="宋体"/>
      <w:sz w:val="28"/>
    </w:rPr>
  </w:style>
  <w:style w:type="paragraph" w:styleId="a8">
    <w:name w:val="Balloon Text"/>
    <w:basedOn w:val="a"/>
    <w:semiHidden/>
    <w:qFormat/>
    <w:rsid w:val="00E41E5B"/>
    <w:rPr>
      <w:sz w:val="18"/>
      <w:szCs w:val="18"/>
    </w:rPr>
  </w:style>
  <w:style w:type="paragraph" w:customStyle="1" w:styleId="a9">
    <w:name w:val="主题词"/>
    <w:basedOn w:val="a"/>
    <w:qFormat/>
    <w:rsid w:val="00E41E5B"/>
    <w:pPr>
      <w:adjustRightInd w:val="0"/>
      <w:snapToGrid/>
      <w:spacing w:line="240" w:lineRule="atLeast"/>
      <w:ind w:firstLine="0"/>
      <w:jc w:val="left"/>
    </w:pPr>
    <w:rPr>
      <w:rFonts w:ascii="宋体" w:eastAsia="宋体"/>
      <w:b/>
    </w:rPr>
  </w:style>
  <w:style w:type="paragraph" w:customStyle="1" w:styleId="3">
    <w:name w:val="标题3"/>
    <w:basedOn w:val="a"/>
    <w:next w:val="a"/>
    <w:qFormat/>
    <w:rsid w:val="00E41E5B"/>
    <w:rPr>
      <w:rFonts w:ascii="汉鼎简黑体" w:eastAsia="汉鼎简黑体"/>
    </w:rPr>
  </w:style>
  <w:style w:type="paragraph" w:customStyle="1" w:styleId="aa">
    <w:name w:val="红线"/>
    <w:basedOn w:val="1"/>
    <w:qFormat/>
    <w:rsid w:val="00E41E5B"/>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b">
    <w:name w:val="附件栏"/>
    <w:basedOn w:val="a"/>
    <w:qFormat/>
    <w:rsid w:val="00E41E5B"/>
  </w:style>
  <w:style w:type="paragraph" w:customStyle="1" w:styleId="ac">
    <w:name w:val="抄送栏"/>
    <w:basedOn w:val="a"/>
    <w:qFormat/>
    <w:rsid w:val="00E41E5B"/>
    <w:pPr>
      <w:adjustRightInd w:val="0"/>
      <w:snapToGrid/>
      <w:spacing w:line="454" w:lineRule="atLeast"/>
      <w:ind w:left="851" w:hanging="851"/>
    </w:pPr>
    <w:rPr>
      <w:sz w:val="28"/>
    </w:rPr>
  </w:style>
  <w:style w:type="paragraph" w:styleId="a4">
    <w:name w:val="Title"/>
    <w:basedOn w:val="a"/>
    <w:next w:val="a"/>
    <w:link w:val="Char"/>
    <w:qFormat/>
    <w:rsid w:val="00E41E5B"/>
    <w:pPr>
      <w:autoSpaceDE/>
      <w:autoSpaceDN/>
      <w:snapToGrid/>
      <w:spacing w:before="240" w:after="60" w:line="240" w:lineRule="auto"/>
      <w:ind w:firstLine="0"/>
      <w:jc w:val="center"/>
      <w:outlineLvl w:val="0"/>
    </w:pPr>
    <w:rPr>
      <w:rFonts w:ascii="Cambria" w:eastAsia="Times New Roman" w:hAnsi="Cambria"/>
      <w:b/>
      <w:bCs/>
      <w:snapToGrid/>
      <w:kern w:val="2"/>
      <w:szCs w:val="32"/>
    </w:rPr>
  </w:style>
  <w:style w:type="paragraph" w:customStyle="1" w:styleId="ad">
    <w:name w:val="印发栏"/>
    <w:basedOn w:val="a5"/>
    <w:qFormat/>
    <w:rsid w:val="00E41E5B"/>
    <w:pPr>
      <w:tabs>
        <w:tab w:val="left" w:pos="284"/>
        <w:tab w:val="left" w:pos="5387"/>
      </w:tabs>
      <w:spacing w:line="397" w:lineRule="atLeast"/>
    </w:pPr>
    <w:rPr>
      <w:spacing w:val="0"/>
      <w:sz w:val="28"/>
    </w:rPr>
  </w:style>
  <w:style w:type="paragraph" w:customStyle="1" w:styleId="ae">
    <w:name w:val="线型"/>
    <w:basedOn w:val="ac"/>
    <w:qFormat/>
    <w:rsid w:val="00E41E5B"/>
    <w:pPr>
      <w:spacing w:line="240" w:lineRule="auto"/>
      <w:ind w:left="0" w:firstLine="0"/>
      <w:jc w:val="center"/>
    </w:pPr>
    <w:rPr>
      <w:sz w:val="21"/>
    </w:rPr>
  </w:style>
  <w:style w:type="paragraph" w:customStyle="1" w:styleId="10">
    <w:name w:val="标题1"/>
    <w:basedOn w:val="a"/>
    <w:next w:val="a"/>
    <w:qFormat/>
    <w:rsid w:val="00E41E5B"/>
    <w:pPr>
      <w:tabs>
        <w:tab w:val="left" w:pos="9193"/>
        <w:tab w:val="left" w:pos="9827"/>
      </w:tabs>
      <w:spacing w:line="700" w:lineRule="atLeast"/>
      <w:ind w:firstLine="0"/>
      <w:jc w:val="center"/>
    </w:pPr>
    <w:rPr>
      <w:rFonts w:ascii="汉鼎简大宋" w:eastAsia="汉鼎简大宋"/>
      <w:sz w:val="44"/>
    </w:rPr>
  </w:style>
  <w:style w:type="paragraph" w:customStyle="1" w:styleId="af">
    <w:name w:val="文头"/>
    <w:basedOn w:val="a"/>
    <w:rsid w:val="00E41E5B"/>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0">
    <w:name w:val="密级"/>
    <w:basedOn w:val="a"/>
    <w:qFormat/>
    <w:rsid w:val="00E41E5B"/>
    <w:pPr>
      <w:adjustRightInd w:val="0"/>
      <w:snapToGrid/>
      <w:spacing w:line="425" w:lineRule="atLeast"/>
      <w:ind w:firstLine="0"/>
      <w:jc w:val="right"/>
    </w:pPr>
    <w:rPr>
      <w:rFonts w:ascii="黑体" w:eastAsia="黑体"/>
      <w:sz w:val="30"/>
    </w:rPr>
  </w:style>
  <w:style w:type="paragraph" w:customStyle="1" w:styleId="2">
    <w:name w:val="标题2"/>
    <w:basedOn w:val="a"/>
    <w:next w:val="a"/>
    <w:qFormat/>
    <w:rsid w:val="00E41E5B"/>
    <w:pPr>
      <w:ind w:firstLine="0"/>
      <w:jc w:val="center"/>
    </w:pPr>
    <w:rPr>
      <w:rFonts w:ascii="汉鼎简楷体" w:eastAsia="汉鼎简楷体" w:hAnsi="Book Antiqua"/>
    </w:rPr>
  </w:style>
  <w:style w:type="paragraph" w:customStyle="1" w:styleId="af1">
    <w:name w:val="紧急程度"/>
    <w:basedOn w:val="af0"/>
    <w:qFormat/>
    <w:rsid w:val="00E41E5B"/>
    <w:pPr>
      <w:spacing w:line="397" w:lineRule="atLeast"/>
    </w:pPr>
    <w:rPr>
      <w:rFonts w:ascii="汉鼎简黑体" w:eastAsia="汉鼎简黑体" w:hAnsi="汉鼎简黑体"/>
      <w:sz w:val="32"/>
    </w:rPr>
  </w:style>
  <w:style w:type="paragraph" w:customStyle="1" w:styleId="af2">
    <w:name w:val="印数"/>
    <w:basedOn w:val="ad"/>
    <w:qFormat/>
    <w:rsid w:val="00E41E5B"/>
    <w:pPr>
      <w:jc w:val="right"/>
    </w:pPr>
  </w:style>
  <w:style w:type="paragraph" w:customStyle="1" w:styleId="11">
    <w:name w:val="列出段落1"/>
    <w:basedOn w:val="a"/>
    <w:qFormat/>
    <w:rsid w:val="00E41E5B"/>
    <w:pPr>
      <w:autoSpaceDE/>
      <w:autoSpaceDN/>
      <w:snapToGrid/>
      <w:spacing w:line="240" w:lineRule="auto"/>
      <w:ind w:firstLineChars="200" w:firstLine="420"/>
    </w:pPr>
    <w:rPr>
      <w:rFonts w:ascii="Times New Roman" w:eastAsia="仿宋_GB2312"/>
      <w:snapToGrid/>
      <w:kern w:val="2"/>
      <w:szCs w:val="32"/>
    </w:rPr>
  </w:style>
  <w:style w:type="paragraph" w:styleId="af3">
    <w:name w:val="Normal (Web)"/>
    <w:basedOn w:val="a"/>
    <w:rsid w:val="007E7D1B"/>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7&#65288;&#2603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13654C-6A95-4E42-AE2F-BCC15488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太政办2017（新）</Template>
  <TotalTime>2</TotalTime>
  <Pages>12</Pages>
  <Words>675</Words>
  <Characters>3848</Characters>
  <Application>Microsoft Office Word</Application>
  <DocSecurity>0</DocSecurity>
  <PresentationFormat/>
  <Lines>32</Lines>
  <Paragraphs>9</Paragraphs>
  <Slides>0</Slides>
  <Notes>0</Notes>
  <HiddenSlides>0</HiddenSlides>
  <MMClips>0</MMClips>
  <ScaleCrop>false</ScaleCrop>
  <Company>wyk</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X</dc:creator>
  <cp:lastModifiedBy>微软用户</cp:lastModifiedBy>
  <cp:revision>4</cp:revision>
  <cp:lastPrinted>2018-09-05T07:04:00Z</cp:lastPrinted>
  <dcterms:created xsi:type="dcterms:W3CDTF">2018-09-05T07:05:00Z</dcterms:created>
  <dcterms:modified xsi:type="dcterms:W3CDTF">2018-09-05T07:06:00Z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