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Default="006131E7" w:rsidP="00BC1586">
      <w:pPr>
        <w:pStyle w:val="a7"/>
        <w:snapToGrid w:val="0"/>
        <w:spacing w:line="540" w:lineRule="exact"/>
        <w:rPr>
          <w:rFonts w:ascii="汉鼎简黑体" w:eastAsia="汉鼎简黑体" w:hAnsi="汉鼎简黑体" w:hint="eastAsia"/>
          <w:sz w:val="32"/>
        </w:rPr>
      </w:pPr>
    </w:p>
    <w:p w:rsidR="006131E7" w:rsidRDefault="006131E7" w:rsidP="00BC1586">
      <w:pPr>
        <w:pStyle w:val="af1"/>
        <w:snapToGrid w:val="0"/>
        <w:spacing w:after="160" w:line="540" w:lineRule="exact"/>
      </w:pPr>
    </w:p>
    <w:p w:rsidR="006131E7" w:rsidRDefault="00C674AB" w:rsidP="003023FC">
      <w:pPr>
        <w:pStyle w:val="af"/>
        <w:spacing w:after="0" w:line="1200" w:lineRule="atLeast"/>
        <w:rPr>
          <w:rFonts w:ascii="方正大标宋简体" w:eastAsia="方正大标宋简体" w:hint="eastAsia"/>
          <w:b w:val="0"/>
          <w:w w:val="66"/>
          <w:szCs w:val="140"/>
        </w:rPr>
      </w:pPr>
      <w:r>
        <w:rPr>
          <w:rFonts w:ascii="方正大标宋简体" w:eastAsia="方正大标宋简体" w:hint="eastAsia"/>
          <w:b w:val="0"/>
          <w:noProof/>
          <w:snapToGrid/>
          <w:w w:val="100"/>
          <w:szCs w:val="140"/>
        </w:rPr>
        <w:drawing>
          <wp:anchor distT="0" distB="0" distL="114300" distR="114300" simplePos="0" relativeHeight="251658752" behindDoc="1" locked="0" layoutInCell="1" allowOverlap="1">
            <wp:simplePos x="0" y="0"/>
            <wp:positionH relativeFrom="column">
              <wp:posOffset>56155</wp:posOffset>
            </wp:positionH>
            <wp:positionV relativeFrom="paragraph">
              <wp:posOffset>139675</wp:posOffset>
            </wp:positionV>
            <wp:extent cx="5726514" cy="2225616"/>
            <wp:effectExtent l="19050" t="0" r="7536" b="0"/>
            <wp:wrapNone/>
            <wp:docPr id="4" name="图片 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
                    <pic:cNvPicPr>
                      <a:picLocks noChangeAspect="1" noChangeArrowheads="1"/>
                    </pic:cNvPicPr>
                  </pic:nvPicPr>
                  <pic:blipFill>
                    <a:blip r:embed="rId6" cstate="print"/>
                    <a:srcRect/>
                    <a:stretch>
                      <a:fillRect/>
                    </a:stretch>
                  </pic:blipFill>
                  <pic:spPr bwMode="auto">
                    <a:xfrm>
                      <a:off x="0" y="0"/>
                      <a:ext cx="5726514" cy="2225616"/>
                    </a:xfrm>
                    <a:prstGeom prst="rect">
                      <a:avLst/>
                    </a:prstGeom>
                    <a:noFill/>
                    <a:ln w="9525">
                      <a:noFill/>
                      <a:miter lim="800000"/>
                      <a:headEnd/>
                      <a:tailEnd/>
                    </a:ln>
                  </pic:spPr>
                </pic:pic>
              </a:graphicData>
            </a:graphic>
          </wp:anchor>
        </w:drawing>
      </w:r>
      <w:r w:rsidR="00506B71">
        <w:rPr>
          <w:rFonts w:ascii="方正大标宋简体" w:eastAsia="方正大标宋简体" w:hint="eastAsia"/>
          <w:b w:val="0"/>
          <w:w w:val="66"/>
          <w:szCs w:val="140"/>
        </w:rPr>
        <w:t xml:space="preserve"> </w:t>
      </w:r>
    </w:p>
    <w:p w:rsidR="003023FC" w:rsidRDefault="003023FC" w:rsidP="00122C9F">
      <w:pPr>
        <w:pStyle w:val="af"/>
        <w:spacing w:after="0" w:line="440" w:lineRule="exact"/>
        <w:ind w:left="0" w:right="0" w:firstLine="0"/>
        <w:rPr>
          <w:rFonts w:ascii="方正大标宋简体" w:eastAsia="方正大标宋简体" w:hint="eastAsia"/>
          <w:b w:val="0"/>
          <w:w w:val="66"/>
          <w:szCs w:val="140"/>
        </w:rPr>
      </w:pPr>
    </w:p>
    <w:p w:rsidR="006131E7" w:rsidRDefault="006131E7">
      <w:pPr>
        <w:tabs>
          <w:tab w:val="left" w:pos="8364"/>
        </w:tabs>
        <w:ind w:firstLine="0"/>
        <w:jc w:val="center"/>
        <w:rPr>
          <w:rFonts w:ascii="Times New Roman" w:eastAsia="仿宋_GB2312"/>
          <w:noProof/>
        </w:rPr>
      </w:pPr>
      <w:r>
        <w:rPr>
          <w:rFonts w:ascii="Times New Roman" w:eastAsia="仿宋_GB2312" w:hint="eastAsia"/>
          <w:noProof/>
        </w:rPr>
        <w:t>太政</w:t>
      </w:r>
      <w:r w:rsidR="009C6D7E">
        <w:rPr>
          <w:rFonts w:ascii="Times New Roman" w:eastAsia="仿宋_GB2312" w:hint="eastAsia"/>
          <w:noProof/>
        </w:rPr>
        <w:t>发</w:t>
      </w:r>
      <w:r>
        <w:rPr>
          <w:rFonts w:ascii="Times New Roman" w:eastAsia="仿宋_GB2312" w:hint="eastAsia"/>
          <w:noProof/>
        </w:rPr>
        <w:t>〔</w:t>
      </w:r>
      <w:r>
        <w:rPr>
          <w:rFonts w:ascii="Times New Roman" w:eastAsia="仿宋_GB2312" w:hint="eastAsia"/>
          <w:noProof/>
        </w:rPr>
        <w:t>20</w:t>
      </w:r>
      <w:r w:rsidR="00000D19">
        <w:rPr>
          <w:rFonts w:ascii="Times New Roman" w:eastAsia="仿宋_GB2312" w:hint="eastAsia"/>
          <w:noProof/>
        </w:rPr>
        <w:t>1</w:t>
      </w:r>
      <w:r w:rsidR="00774593">
        <w:rPr>
          <w:rFonts w:ascii="Times New Roman" w:eastAsia="仿宋_GB2312" w:hint="eastAsia"/>
          <w:noProof/>
        </w:rPr>
        <w:t>8</w:t>
      </w:r>
      <w:r>
        <w:rPr>
          <w:rFonts w:ascii="Times New Roman" w:eastAsia="仿宋_GB2312" w:hint="eastAsia"/>
          <w:noProof/>
        </w:rPr>
        <w:t>〕</w:t>
      </w:r>
      <w:r w:rsidR="005A0893">
        <w:rPr>
          <w:rFonts w:ascii="Times New Roman" w:eastAsia="仿宋_GB2312" w:hint="eastAsia"/>
          <w:noProof/>
        </w:rPr>
        <w:t>37</w:t>
      </w:r>
      <w:r>
        <w:rPr>
          <w:rFonts w:ascii="Times New Roman" w:eastAsia="仿宋_GB2312" w:hint="eastAsia"/>
          <w:noProof/>
        </w:rPr>
        <w:t>号</w:t>
      </w:r>
    </w:p>
    <w:p w:rsidR="006131E7" w:rsidRDefault="006131E7" w:rsidP="00122C9F">
      <w:pPr>
        <w:pStyle w:val="a6"/>
        <w:snapToGrid w:val="0"/>
        <w:spacing w:after="640"/>
        <w:ind w:left="-40"/>
        <w:jc w:val="both"/>
      </w:pPr>
      <w:r>
        <w:rPr>
          <w:rFonts w:hAnsi="汉鼎简仿宋"/>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D53A91" w:rsidRDefault="00D53A91">
      <w:pPr>
        <w:pStyle w:val="10"/>
        <w:rPr>
          <w:rFonts w:ascii="方正大标宋简体" w:eastAsia="方正大标宋简体" w:hint="eastAsia"/>
        </w:rPr>
      </w:pPr>
    </w:p>
    <w:p w:rsidR="005A0893" w:rsidRDefault="005A0893" w:rsidP="005A0893">
      <w:pPr>
        <w:widowControl/>
        <w:spacing w:line="580" w:lineRule="exact"/>
        <w:ind w:firstLine="0"/>
        <w:jc w:val="center"/>
        <w:textAlignment w:val="center"/>
        <w:rPr>
          <w:rFonts w:ascii="Times New Roman" w:eastAsia="方正大标宋简体" w:hint="eastAsia"/>
          <w:sz w:val="44"/>
          <w:szCs w:val="44"/>
        </w:rPr>
      </w:pPr>
      <w:bookmarkStart w:id="0" w:name="OLE_LINK3"/>
      <w:r>
        <w:rPr>
          <w:rFonts w:ascii="Times New Roman" w:eastAsia="方正大标宋简体"/>
          <w:sz w:val="44"/>
          <w:szCs w:val="44"/>
        </w:rPr>
        <w:t>市政府关于确定</w:t>
      </w:r>
      <w:r>
        <w:rPr>
          <w:rFonts w:ascii="Times New Roman" w:eastAsia="方正大标宋简体"/>
          <w:sz w:val="44"/>
          <w:szCs w:val="44"/>
        </w:rPr>
        <w:t>201</w:t>
      </w:r>
      <w:r>
        <w:rPr>
          <w:rFonts w:ascii="Times New Roman" w:eastAsia="方正大标宋简体" w:hint="eastAsia"/>
          <w:sz w:val="44"/>
          <w:szCs w:val="44"/>
        </w:rPr>
        <w:t>8</w:t>
      </w:r>
      <w:r>
        <w:rPr>
          <w:rFonts w:ascii="Times New Roman" w:eastAsia="方正大标宋简体"/>
          <w:sz w:val="44"/>
          <w:szCs w:val="44"/>
        </w:rPr>
        <w:t>年太仓市级</w:t>
      </w:r>
    </w:p>
    <w:p w:rsidR="005A0893" w:rsidRDefault="005A0893" w:rsidP="005A0893">
      <w:pPr>
        <w:widowControl/>
        <w:spacing w:line="580" w:lineRule="exact"/>
        <w:ind w:firstLine="0"/>
        <w:jc w:val="center"/>
        <w:textAlignment w:val="center"/>
        <w:rPr>
          <w:rFonts w:ascii="Times New Roman" w:eastAsia="方正大标宋简体"/>
          <w:sz w:val="44"/>
          <w:szCs w:val="44"/>
        </w:rPr>
      </w:pPr>
      <w:r>
        <w:rPr>
          <w:rFonts w:ascii="Times New Roman" w:eastAsia="方正大标宋简体"/>
          <w:sz w:val="44"/>
          <w:szCs w:val="44"/>
        </w:rPr>
        <w:t>重大事故隐患</w:t>
      </w:r>
      <w:r>
        <w:rPr>
          <w:rFonts w:ascii="Times New Roman" w:eastAsia="方正大标宋简体"/>
          <w:sz w:val="44"/>
          <w:szCs w:val="44"/>
        </w:rPr>
        <w:t>“</w:t>
      </w:r>
      <w:r>
        <w:rPr>
          <w:rFonts w:ascii="Times New Roman" w:eastAsia="方正大标宋简体"/>
          <w:sz w:val="44"/>
          <w:szCs w:val="44"/>
        </w:rPr>
        <w:t>挂牌督办</w:t>
      </w:r>
      <w:r>
        <w:rPr>
          <w:rFonts w:ascii="Times New Roman" w:eastAsia="方正大标宋简体"/>
          <w:sz w:val="44"/>
          <w:szCs w:val="44"/>
        </w:rPr>
        <w:t>”</w:t>
      </w:r>
      <w:r>
        <w:rPr>
          <w:rFonts w:ascii="Times New Roman" w:eastAsia="方正大标宋简体"/>
          <w:sz w:val="44"/>
          <w:szCs w:val="44"/>
        </w:rPr>
        <w:t>整改单位的通知</w:t>
      </w:r>
    </w:p>
    <w:bookmarkEnd w:id="0"/>
    <w:p w:rsidR="005A0893" w:rsidRDefault="005A0893" w:rsidP="005A0893">
      <w:pPr>
        <w:widowControl/>
        <w:spacing w:line="580" w:lineRule="exact"/>
        <w:ind w:firstLine="0"/>
        <w:textAlignment w:val="center"/>
        <w:rPr>
          <w:rFonts w:ascii="Times New Roman"/>
          <w:szCs w:val="21"/>
        </w:rPr>
      </w:pPr>
    </w:p>
    <w:p w:rsidR="005A0893" w:rsidRDefault="005A0893" w:rsidP="005A0893">
      <w:pPr>
        <w:widowControl/>
        <w:spacing w:line="580" w:lineRule="exact"/>
        <w:ind w:firstLine="0"/>
        <w:contextualSpacing/>
        <w:textAlignment w:val="center"/>
        <w:rPr>
          <w:rFonts w:ascii="Times New Roman" w:eastAsia="仿宋_GB2312"/>
          <w:szCs w:val="32"/>
        </w:rPr>
      </w:pPr>
      <w:r>
        <w:rPr>
          <w:rFonts w:ascii="Times New Roman" w:eastAsia="仿宋_GB2312" w:hint="eastAsia"/>
          <w:szCs w:val="32"/>
        </w:rPr>
        <w:t>各镇人民政府，太仓港经济技术开发区、太仓高新区、旅游度假区管委会，科教新城管委会，娄东街道办事处，</w:t>
      </w:r>
      <w:r>
        <w:rPr>
          <w:rFonts w:ascii="Times New Roman" w:eastAsia="仿宋_GB2312"/>
          <w:szCs w:val="32"/>
        </w:rPr>
        <w:t>市各有关单位：</w:t>
      </w:r>
    </w:p>
    <w:p w:rsidR="005A0893" w:rsidRDefault="005A0893" w:rsidP="005A0893">
      <w:pPr>
        <w:spacing w:line="580" w:lineRule="exact"/>
        <w:contextualSpacing/>
        <w:textAlignment w:val="center"/>
        <w:rPr>
          <w:rFonts w:ascii="Times New Roman" w:eastAsia="仿宋_GB2312"/>
          <w:szCs w:val="32"/>
        </w:rPr>
      </w:pPr>
      <w:r>
        <w:rPr>
          <w:rFonts w:ascii="Times New Roman" w:eastAsia="仿宋_GB2312"/>
          <w:szCs w:val="32"/>
        </w:rPr>
        <w:t>为深入贯彻落实习近平总书记关于安全生产工作系列重要指示批示精神和</w:t>
      </w:r>
      <w:r>
        <w:rPr>
          <w:rFonts w:ascii="Times New Roman" w:eastAsia="仿宋_GB2312" w:hint="eastAsia"/>
          <w:szCs w:val="32"/>
        </w:rPr>
        <w:t>党中央、国务院、</w:t>
      </w:r>
      <w:r>
        <w:rPr>
          <w:rFonts w:ascii="Times New Roman" w:eastAsia="仿宋_GB2312"/>
          <w:szCs w:val="32"/>
        </w:rPr>
        <w:t>省委省政府、苏州市委市政府的决策部署，严格执行《安全生产法》，落实企业主体责任，</w:t>
      </w:r>
      <w:r>
        <w:rPr>
          <w:rFonts w:ascii="Times New Roman" w:eastAsia="仿宋_GB2312" w:hint="eastAsia"/>
          <w:szCs w:val="32"/>
        </w:rPr>
        <w:t>加强</w:t>
      </w:r>
      <w:r>
        <w:rPr>
          <w:rFonts w:ascii="Times New Roman" w:eastAsia="仿宋_GB2312"/>
          <w:szCs w:val="32"/>
        </w:rPr>
        <w:t>安全生产综合监管，切实防范重特大安全生产事故的发生，经研究，我市今年继续实行苏州、太仓、镇（区）三级政府挂牌督办重大事故隐患制度，并将</w:t>
      </w:r>
      <w:r>
        <w:rPr>
          <w:rFonts w:ascii="Times New Roman" w:eastAsia="仿宋_GB2312" w:hint="eastAsia"/>
          <w:szCs w:val="32"/>
        </w:rPr>
        <w:t>太仓恒通清洗服务有限公司</w:t>
      </w:r>
      <w:r>
        <w:rPr>
          <w:rFonts w:ascii="Times New Roman" w:eastAsia="仿宋_GB2312"/>
          <w:szCs w:val="32"/>
        </w:rPr>
        <w:t>等</w:t>
      </w:r>
      <w:r>
        <w:rPr>
          <w:rFonts w:ascii="Times New Roman" w:eastAsia="仿宋_GB2312" w:hint="eastAsia"/>
          <w:szCs w:val="32"/>
        </w:rPr>
        <w:t>20</w:t>
      </w:r>
      <w:r>
        <w:rPr>
          <w:rFonts w:ascii="Times New Roman" w:eastAsia="仿宋_GB2312" w:hint="eastAsia"/>
          <w:szCs w:val="32"/>
        </w:rPr>
        <w:t>个存在</w:t>
      </w:r>
      <w:r>
        <w:rPr>
          <w:rFonts w:ascii="Times New Roman" w:eastAsia="仿宋_GB2312"/>
          <w:szCs w:val="32"/>
        </w:rPr>
        <w:t>重大事故隐患</w:t>
      </w:r>
      <w:r>
        <w:rPr>
          <w:rFonts w:ascii="Times New Roman" w:eastAsia="仿宋_GB2312" w:hint="eastAsia"/>
          <w:szCs w:val="32"/>
        </w:rPr>
        <w:t>的单位</w:t>
      </w:r>
      <w:r>
        <w:rPr>
          <w:rFonts w:ascii="Times New Roman" w:eastAsia="仿宋_GB2312"/>
          <w:szCs w:val="32"/>
        </w:rPr>
        <w:t>列为</w:t>
      </w:r>
      <w:r>
        <w:rPr>
          <w:rFonts w:ascii="Times New Roman" w:eastAsia="仿宋_GB2312"/>
          <w:szCs w:val="32"/>
        </w:rPr>
        <w:t>201</w:t>
      </w:r>
      <w:r>
        <w:rPr>
          <w:rFonts w:ascii="Times New Roman" w:eastAsia="仿宋_GB2312" w:hint="eastAsia"/>
          <w:szCs w:val="32"/>
        </w:rPr>
        <w:t>8</w:t>
      </w:r>
      <w:r>
        <w:rPr>
          <w:rFonts w:ascii="Times New Roman" w:eastAsia="仿宋_GB2312"/>
          <w:szCs w:val="32"/>
        </w:rPr>
        <w:t>年太仓市级</w:t>
      </w:r>
      <w:r>
        <w:rPr>
          <w:rFonts w:ascii="Times New Roman" w:eastAsia="仿宋_GB2312"/>
          <w:szCs w:val="32"/>
        </w:rPr>
        <w:t>“</w:t>
      </w:r>
      <w:r>
        <w:rPr>
          <w:rFonts w:ascii="Times New Roman" w:eastAsia="仿宋_GB2312"/>
          <w:szCs w:val="32"/>
        </w:rPr>
        <w:t>挂牌督办</w:t>
      </w:r>
      <w:r>
        <w:rPr>
          <w:rFonts w:ascii="Times New Roman" w:eastAsia="仿宋_GB2312"/>
          <w:szCs w:val="32"/>
        </w:rPr>
        <w:t>”</w:t>
      </w:r>
      <w:r>
        <w:rPr>
          <w:rFonts w:ascii="Times New Roman" w:eastAsia="仿宋_GB2312"/>
          <w:szCs w:val="32"/>
        </w:rPr>
        <w:t>整改</w:t>
      </w:r>
      <w:r>
        <w:rPr>
          <w:rFonts w:ascii="Times New Roman" w:eastAsia="仿宋_GB2312" w:hint="eastAsia"/>
          <w:szCs w:val="32"/>
        </w:rPr>
        <w:t>单</w:t>
      </w:r>
      <w:r>
        <w:rPr>
          <w:rFonts w:ascii="Times New Roman" w:eastAsia="仿宋_GB2312" w:hint="eastAsia"/>
          <w:szCs w:val="32"/>
        </w:rPr>
        <w:lastRenderedPageBreak/>
        <w:t>位</w:t>
      </w:r>
      <w:r>
        <w:rPr>
          <w:rFonts w:ascii="Times New Roman" w:eastAsia="仿宋_GB2312"/>
          <w:szCs w:val="32"/>
        </w:rPr>
        <w:t>。现将有关工作要求通知如下：</w:t>
      </w:r>
    </w:p>
    <w:p w:rsidR="005A0893" w:rsidRDefault="005A0893" w:rsidP="005A0893">
      <w:pPr>
        <w:widowControl/>
        <w:spacing w:line="580" w:lineRule="exact"/>
        <w:contextualSpacing/>
        <w:textAlignment w:val="center"/>
        <w:rPr>
          <w:rFonts w:ascii="Times New Roman" w:eastAsia="仿宋_GB2312"/>
          <w:szCs w:val="32"/>
        </w:rPr>
      </w:pPr>
      <w:r>
        <w:rPr>
          <w:rFonts w:ascii="Times New Roman" w:eastAsia="仿宋_GB2312"/>
          <w:szCs w:val="32"/>
        </w:rPr>
        <w:t>一、各镇（区）要切实加强对</w:t>
      </w:r>
      <w:r>
        <w:rPr>
          <w:rFonts w:ascii="Times New Roman" w:eastAsia="仿宋_GB2312"/>
          <w:szCs w:val="32"/>
        </w:rPr>
        <w:t>“</w:t>
      </w:r>
      <w:r>
        <w:rPr>
          <w:rFonts w:ascii="Times New Roman" w:eastAsia="仿宋_GB2312"/>
          <w:szCs w:val="32"/>
        </w:rPr>
        <w:t>挂牌督办</w:t>
      </w:r>
      <w:r>
        <w:rPr>
          <w:rFonts w:ascii="Times New Roman" w:eastAsia="仿宋_GB2312"/>
          <w:szCs w:val="32"/>
        </w:rPr>
        <w:t>”</w:t>
      </w:r>
      <w:r>
        <w:rPr>
          <w:rFonts w:ascii="Times New Roman" w:eastAsia="仿宋_GB2312"/>
          <w:szCs w:val="32"/>
        </w:rPr>
        <w:t>重大事故隐患整改工作的组织领导，及时责成隐患单位编制整改方案</w:t>
      </w:r>
      <w:r>
        <w:rPr>
          <w:rFonts w:ascii="Times New Roman" w:eastAsia="仿宋_GB2312" w:hint="eastAsia"/>
          <w:szCs w:val="32"/>
        </w:rPr>
        <w:t>。</w:t>
      </w:r>
      <w:r>
        <w:rPr>
          <w:rFonts w:ascii="Times New Roman" w:eastAsia="仿宋_GB2312"/>
          <w:szCs w:val="32"/>
        </w:rPr>
        <w:t>对整改难度较大的，要深入现场协调解决，确保彻底消除隐患。市安监局及相关行业主管部门要切实履行监督管理、日常跟踪和协调指导</w:t>
      </w:r>
      <w:r>
        <w:rPr>
          <w:rFonts w:ascii="Times New Roman" w:eastAsia="仿宋_GB2312" w:hint="eastAsia"/>
          <w:szCs w:val="32"/>
        </w:rPr>
        <w:t>职</w:t>
      </w:r>
      <w:r>
        <w:rPr>
          <w:rFonts w:ascii="Times New Roman" w:eastAsia="仿宋_GB2312"/>
          <w:szCs w:val="32"/>
        </w:rPr>
        <w:t>责，指导有关单位落实整改措施，跟踪督促整改过程中的防范措施，确保安全。</w:t>
      </w:r>
    </w:p>
    <w:p w:rsidR="005A0893" w:rsidRDefault="005A0893" w:rsidP="005A0893">
      <w:pPr>
        <w:widowControl/>
        <w:spacing w:line="580" w:lineRule="exact"/>
        <w:contextualSpacing/>
        <w:textAlignment w:val="center"/>
        <w:rPr>
          <w:rFonts w:ascii="Times New Roman" w:eastAsia="仿宋_GB2312"/>
          <w:szCs w:val="32"/>
        </w:rPr>
      </w:pPr>
      <w:r>
        <w:rPr>
          <w:rFonts w:ascii="Times New Roman" w:eastAsia="仿宋_GB2312"/>
          <w:szCs w:val="32"/>
        </w:rPr>
        <w:t>二、各镇（区）、各</w:t>
      </w:r>
      <w:r>
        <w:rPr>
          <w:rFonts w:ascii="Times New Roman" w:eastAsia="仿宋_GB2312" w:hint="eastAsia"/>
          <w:szCs w:val="32"/>
        </w:rPr>
        <w:t>相关单位</w:t>
      </w:r>
      <w:r>
        <w:rPr>
          <w:rFonts w:ascii="Times New Roman" w:eastAsia="仿宋_GB2312"/>
          <w:szCs w:val="32"/>
        </w:rPr>
        <w:t>要认真组织对市级挂牌督办隐患整改方案的审定和整改结束后的验收。挂牌隐患整改结束后，要及时组织验收，并按规范格式将验收结论加盖相关行业主管部门和镇（区）政府（管委会）公章后，于</w:t>
      </w:r>
      <w:r>
        <w:rPr>
          <w:rFonts w:ascii="Times New Roman" w:eastAsia="仿宋_GB2312"/>
          <w:szCs w:val="32"/>
        </w:rPr>
        <w:t>201</w:t>
      </w:r>
      <w:r>
        <w:rPr>
          <w:rFonts w:ascii="Times New Roman" w:eastAsia="仿宋_GB2312" w:hint="eastAsia"/>
          <w:szCs w:val="32"/>
        </w:rPr>
        <w:t>8</w:t>
      </w:r>
      <w:r>
        <w:rPr>
          <w:rFonts w:ascii="Times New Roman" w:eastAsia="仿宋_GB2312"/>
          <w:szCs w:val="32"/>
        </w:rPr>
        <w:t>年</w:t>
      </w:r>
      <w:r>
        <w:rPr>
          <w:rFonts w:ascii="Times New Roman" w:eastAsia="仿宋_GB2312"/>
          <w:szCs w:val="32"/>
        </w:rPr>
        <w:t>1</w:t>
      </w:r>
      <w:r>
        <w:rPr>
          <w:rFonts w:ascii="Times New Roman" w:eastAsia="仿宋_GB2312" w:hint="eastAsia"/>
          <w:szCs w:val="32"/>
        </w:rPr>
        <w:t>1</w:t>
      </w:r>
      <w:r>
        <w:rPr>
          <w:rFonts w:ascii="Times New Roman" w:eastAsia="仿宋_GB2312"/>
          <w:szCs w:val="32"/>
        </w:rPr>
        <w:t>月</w:t>
      </w:r>
      <w:r>
        <w:rPr>
          <w:rFonts w:ascii="Times New Roman" w:eastAsia="仿宋_GB2312"/>
          <w:szCs w:val="32"/>
        </w:rPr>
        <w:t>2</w:t>
      </w:r>
      <w:r>
        <w:rPr>
          <w:rFonts w:ascii="Times New Roman" w:eastAsia="仿宋_GB2312" w:hint="eastAsia"/>
          <w:szCs w:val="32"/>
        </w:rPr>
        <w:t>5</w:t>
      </w:r>
      <w:r>
        <w:rPr>
          <w:rFonts w:ascii="Times New Roman" w:eastAsia="仿宋_GB2312"/>
          <w:szCs w:val="32"/>
        </w:rPr>
        <w:t>日前报市安委会办公室。</w:t>
      </w:r>
    </w:p>
    <w:p w:rsidR="005A0893" w:rsidRDefault="005A0893" w:rsidP="005A0893">
      <w:pPr>
        <w:widowControl/>
        <w:spacing w:line="580" w:lineRule="exact"/>
        <w:ind w:firstLine="645"/>
        <w:contextualSpacing/>
        <w:textAlignment w:val="center"/>
        <w:rPr>
          <w:rFonts w:ascii="Times New Roman" w:eastAsia="仿宋_GB2312"/>
          <w:szCs w:val="32"/>
        </w:rPr>
      </w:pPr>
      <w:r>
        <w:rPr>
          <w:rFonts w:ascii="Times New Roman" w:eastAsia="仿宋_GB2312"/>
          <w:szCs w:val="32"/>
        </w:rPr>
        <w:t>三、各镇（区）、各</w:t>
      </w:r>
      <w:r>
        <w:rPr>
          <w:rFonts w:ascii="Times New Roman" w:eastAsia="仿宋_GB2312" w:hint="eastAsia"/>
          <w:szCs w:val="32"/>
        </w:rPr>
        <w:t>相关单位</w:t>
      </w:r>
      <w:r>
        <w:rPr>
          <w:rFonts w:ascii="Times New Roman" w:eastAsia="仿宋_GB2312"/>
          <w:szCs w:val="32"/>
        </w:rPr>
        <w:t>要按照</w:t>
      </w:r>
      <w:r>
        <w:rPr>
          <w:rFonts w:ascii="Times New Roman" w:eastAsia="仿宋_GB2312"/>
          <w:szCs w:val="32"/>
        </w:rPr>
        <w:t>“</w:t>
      </w:r>
      <w:r>
        <w:rPr>
          <w:rFonts w:ascii="Times New Roman" w:eastAsia="仿宋_GB2312"/>
          <w:szCs w:val="32"/>
        </w:rPr>
        <w:t>一案一档</w:t>
      </w:r>
      <w:r>
        <w:rPr>
          <w:rFonts w:ascii="Times New Roman" w:eastAsia="仿宋_GB2312"/>
          <w:szCs w:val="32"/>
        </w:rPr>
        <w:t>”</w:t>
      </w:r>
      <w:r>
        <w:rPr>
          <w:rFonts w:ascii="Times New Roman" w:eastAsia="仿宋_GB2312"/>
          <w:szCs w:val="32"/>
        </w:rPr>
        <w:t>的要求，建立挂牌督办隐患整改工作档案。每季度终了后</w:t>
      </w:r>
      <w:r>
        <w:rPr>
          <w:rFonts w:ascii="Times New Roman" w:eastAsia="仿宋_GB2312"/>
          <w:szCs w:val="32"/>
        </w:rPr>
        <w:t>5</w:t>
      </w:r>
      <w:r>
        <w:rPr>
          <w:rFonts w:ascii="Times New Roman" w:eastAsia="仿宋_GB2312"/>
          <w:szCs w:val="32"/>
        </w:rPr>
        <w:t>日内，各镇（区）都要向市安委会办公室书面报告市级挂牌督办隐患整改进度和资金投入等情况。</w:t>
      </w:r>
    </w:p>
    <w:p w:rsidR="005A0893" w:rsidRDefault="005A0893" w:rsidP="005A0893">
      <w:pPr>
        <w:widowControl/>
        <w:spacing w:line="580" w:lineRule="exact"/>
        <w:ind w:firstLineChars="200" w:firstLine="630"/>
        <w:contextualSpacing/>
        <w:textAlignment w:val="center"/>
        <w:rPr>
          <w:rFonts w:ascii="Times New Roman" w:eastAsia="仿宋_GB2312"/>
          <w:szCs w:val="32"/>
        </w:rPr>
      </w:pPr>
      <w:r>
        <w:rPr>
          <w:rFonts w:ascii="Times New Roman" w:eastAsia="仿宋_GB2312"/>
          <w:szCs w:val="32"/>
        </w:rPr>
        <w:t>四、市安委会办公室要加强对市级挂牌督办隐患整改工作的组织协调，及时掌握整改工作动态，加大对整改责任单位的督促检查。为确保市级挂牌督办隐患整改工作取得实效，重大隐患整改挂牌督办落实工作将作为镇（区）年度安全生产目标管理责任考核的一项重点内容。</w:t>
      </w:r>
    </w:p>
    <w:p w:rsidR="005A0893" w:rsidRDefault="005A0893" w:rsidP="005A0893">
      <w:pPr>
        <w:widowControl/>
        <w:spacing w:line="580" w:lineRule="exact"/>
        <w:ind w:firstLine="645"/>
        <w:contextualSpacing/>
        <w:textAlignment w:val="center"/>
        <w:rPr>
          <w:rFonts w:ascii="Times New Roman" w:eastAsia="仿宋_GB2312"/>
          <w:szCs w:val="32"/>
        </w:rPr>
      </w:pPr>
      <w:r>
        <w:rPr>
          <w:rFonts w:ascii="Times New Roman" w:eastAsia="仿宋_GB2312"/>
          <w:szCs w:val="32"/>
        </w:rPr>
        <w:lastRenderedPageBreak/>
        <w:t>五、请各镇（区）于</w:t>
      </w:r>
      <w:r>
        <w:rPr>
          <w:rFonts w:ascii="Times New Roman" w:eastAsia="仿宋_GB2312"/>
          <w:szCs w:val="32"/>
        </w:rPr>
        <w:t>201</w:t>
      </w:r>
      <w:r>
        <w:rPr>
          <w:rFonts w:ascii="Times New Roman" w:eastAsia="仿宋_GB2312" w:hint="eastAsia"/>
          <w:szCs w:val="32"/>
        </w:rPr>
        <w:t>8</w:t>
      </w:r>
      <w:r>
        <w:rPr>
          <w:rFonts w:ascii="Times New Roman" w:eastAsia="仿宋_GB2312"/>
          <w:szCs w:val="32"/>
        </w:rPr>
        <w:t>年</w:t>
      </w:r>
      <w:r>
        <w:rPr>
          <w:rFonts w:ascii="Times New Roman" w:eastAsia="仿宋_GB2312" w:hint="eastAsia"/>
          <w:szCs w:val="32"/>
        </w:rPr>
        <w:t>5</w:t>
      </w:r>
      <w:r>
        <w:rPr>
          <w:rFonts w:ascii="Times New Roman" w:eastAsia="仿宋_GB2312"/>
          <w:szCs w:val="32"/>
        </w:rPr>
        <w:t>月</w:t>
      </w:r>
      <w:r>
        <w:rPr>
          <w:rFonts w:ascii="Times New Roman" w:eastAsia="仿宋_GB2312" w:hint="eastAsia"/>
          <w:szCs w:val="32"/>
        </w:rPr>
        <w:t>20</w:t>
      </w:r>
      <w:r>
        <w:rPr>
          <w:rFonts w:ascii="Times New Roman" w:eastAsia="仿宋_GB2312"/>
          <w:szCs w:val="32"/>
        </w:rPr>
        <w:t>日前将镇（区）级挂牌督办重大隐患报市安委会办公室备案。</w:t>
      </w:r>
    </w:p>
    <w:p w:rsidR="005A0893" w:rsidRDefault="005A0893" w:rsidP="005A0893">
      <w:pPr>
        <w:widowControl/>
        <w:spacing w:line="580" w:lineRule="exact"/>
        <w:contextualSpacing/>
        <w:textAlignment w:val="center"/>
        <w:rPr>
          <w:rFonts w:ascii="Times New Roman" w:eastAsia="仿宋_GB2312" w:hint="eastAsia"/>
          <w:szCs w:val="32"/>
        </w:rPr>
      </w:pPr>
    </w:p>
    <w:p w:rsidR="005A0893" w:rsidRDefault="005A0893" w:rsidP="005A0893">
      <w:pPr>
        <w:widowControl/>
        <w:spacing w:line="580" w:lineRule="exact"/>
        <w:contextualSpacing/>
        <w:textAlignment w:val="center"/>
        <w:rPr>
          <w:rFonts w:ascii="Times New Roman" w:eastAsia="仿宋_GB2312"/>
          <w:spacing w:val="-10"/>
          <w:szCs w:val="32"/>
        </w:rPr>
      </w:pPr>
      <w:r>
        <w:rPr>
          <w:rFonts w:ascii="Times New Roman" w:eastAsia="仿宋_GB2312"/>
          <w:szCs w:val="32"/>
        </w:rPr>
        <w:t>附件：</w:t>
      </w:r>
      <w:r>
        <w:rPr>
          <w:rFonts w:ascii="Times New Roman" w:eastAsia="仿宋_GB2312"/>
          <w:spacing w:val="-10"/>
          <w:szCs w:val="32"/>
        </w:rPr>
        <w:t>201</w:t>
      </w:r>
      <w:r>
        <w:rPr>
          <w:rFonts w:ascii="Times New Roman" w:eastAsia="仿宋_GB2312" w:hint="eastAsia"/>
          <w:spacing w:val="-10"/>
          <w:szCs w:val="32"/>
        </w:rPr>
        <w:t>8</w:t>
      </w:r>
      <w:r>
        <w:rPr>
          <w:rFonts w:ascii="Times New Roman" w:eastAsia="仿宋_GB2312"/>
          <w:spacing w:val="-10"/>
          <w:szCs w:val="32"/>
        </w:rPr>
        <w:t>年太仓市级重大事故隐患</w:t>
      </w:r>
      <w:r>
        <w:rPr>
          <w:rFonts w:ascii="Times New Roman" w:eastAsia="仿宋_GB2312"/>
          <w:spacing w:val="-10"/>
          <w:szCs w:val="32"/>
        </w:rPr>
        <w:t>“</w:t>
      </w:r>
      <w:r>
        <w:rPr>
          <w:rFonts w:ascii="Times New Roman" w:eastAsia="仿宋_GB2312"/>
          <w:spacing w:val="-10"/>
          <w:szCs w:val="32"/>
        </w:rPr>
        <w:t>挂牌督办</w:t>
      </w:r>
      <w:r>
        <w:rPr>
          <w:rFonts w:ascii="Times New Roman" w:eastAsia="仿宋_GB2312"/>
          <w:spacing w:val="-10"/>
          <w:szCs w:val="32"/>
        </w:rPr>
        <w:t>”</w:t>
      </w:r>
      <w:r>
        <w:rPr>
          <w:rFonts w:ascii="Times New Roman" w:eastAsia="仿宋_GB2312"/>
          <w:spacing w:val="-10"/>
          <w:szCs w:val="32"/>
        </w:rPr>
        <w:t>整改单位名单</w:t>
      </w:r>
    </w:p>
    <w:p w:rsidR="005A0893" w:rsidRDefault="005A0893" w:rsidP="005A0893">
      <w:pPr>
        <w:pStyle w:val="ae"/>
        <w:tabs>
          <w:tab w:val="left" w:pos="1588"/>
        </w:tabs>
        <w:spacing w:line="580" w:lineRule="exact"/>
        <w:ind w:firstLine="0"/>
        <w:contextualSpacing/>
        <w:rPr>
          <w:rFonts w:ascii="Times New Roman" w:eastAsia="仿宋_GB2312" w:hint="eastAsia"/>
        </w:rPr>
      </w:pPr>
    </w:p>
    <w:p w:rsidR="005A0893" w:rsidRDefault="005A0893" w:rsidP="005A0893">
      <w:pPr>
        <w:pStyle w:val="ae"/>
        <w:tabs>
          <w:tab w:val="left" w:pos="1588"/>
        </w:tabs>
        <w:spacing w:line="580" w:lineRule="exact"/>
        <w:ind w:firstLine="0"/>
        <w:contextualSpacing/>
        <w:rPr>
          <w:rFonts w:ascii="Times New Roman" w:eastAsia="仿宋_GB2312" w:hint="eastAsia"/>
        </w:rPr>
      </w:pPr>
    </w:p>
    <w:p w:rsidR="005A0893" w:rsidRDefault="005A0893" w:rsidP="005A0893">
      <w:pPr>
        <w:pStyle w:val="ae"/>
        <w:tabs>
          <w:tab w:val="left" w:pos="1588"/>
        </w:tabs>
        <w:spacing w:line="580" w:lineRule="exact"/>
        <w:ind w:firstLine="0"/>
        <w:contextualSpacing/>
        <w:rPr>
          <w:rFonts w:ascii="Times New Roman" w:eastAsia="仿宋_GB2312" w:hint="eastAsia"/>
        </w:rPr>
      </w:pPr>
    </w:p>
    <w:p w:rsidR="005A0893" w:rsidRDefault="005A0893" w:rsidP="005A0893">
      <w:pPr>
        <w:pStyle w:val="ae"/>
        <w:tabs>
          <w:tab w:val="left" w:pos="1588"/>
        </w:tabs>
        <w:spacing w:line="580" w:lineRule="exact"/>
        <w:ind w:firstLine="0"/>
        <w:contextualSpacing/>
        <w:rPr>
          <w:rFonts w:ascii="Times New Roman" w:eastAsia="仿宋_GB2312" w:hint="eastAsia"/>
        </w:rPr>
      </w:pPr>
    </w:p>
    <w:p w:rsidR="005A0893" w:rsidRDefault="005A0893" w:rsidP="005A0893">
      <w:pPr>
        <w:pStyle w:val="ae"/>
        <w:tabs>
          <w:tab w:val="left" w:pos="1588"/>
        </w:tabs>
        <w:spacing w:line="580" w:lineRule="exact"/>
        <w:ind w:right="1416" w:firstLine="0"/>
        <w:contextualSpacing/>
        <w:jc w:val="right"/>
        <w:rPr>
          <w:rFonts w:ascii="Times New Roman" w:eastAsia="仿宋_GB2312"/>
        </w:rPr>
      </w:pPr>
      <w:r>
        <w:rPr>
          <w:rFonts w:ascii="Times New Roman" w:eastAsia="仿宋_GB2312"/>
        </w:rPr>
        <w:t>太仓市人民政府</w:t>
      </w:r>
    </w:p>
    <w:p w:rsidR="005A0893" w:rsidRDefault="005A0893" w:rsidP="005A0893">
      <w:pPr>
        <w:pStyle w:val="ae"/>
        <w:tabs>
          <w:tab w:val="left" w:pos="1588"/>
        </w:tabs>
        <w:spacing w:line="580" w:lineRule="exact"/>
        <w:ind w:right="1573" w:firstLine="0"/>
        <w:contextualSpacing/>
        <w:jc w:val="right"/>
        <w:rPr>
          <w:rFonts w:ascii="Times New Roman" w:eastAsia="仿宋_GB2312" w:hint="eastAsia"/>
        </w:rPr>
      </w:pPr>
      <w:r>
        <w:rPr>
          <w:rFonts w:ascii="Times New Roman" w:eastAsia="仿宋_GB2312"/>
        </w:rPr>
        <w:t>201</w:t>
      </w:r>
      <w:r>
        <w:rPr>
          <w:rFonts w:ascii="Times New Roman" w:eastAsia="仿宋_GB2312" w:hint="eastAsia"/>
        </w:rPr>
        <w:t>8</w:t>
      </w:r>
      <w:r>
        <w:rPr>
          <w:rFonts w:ascii="Times New Roman" w:eastAsia="仿宋_GB2312"/>
        </w:rPr>
        <w:t>年</w:t>
      </w:r>
      <w:r>
        <w:rPr>
          <w:rFonts w:ascii="Times New Roman" w:eastAsia="仿宋_GB2312" w:hint="eastAsia"/>
        </w:rPr>
        <w:t>5</w:t>
      </w:r>
      <w:r>
        <w:rPr>
          <w:rFonts w:ascii="Times New Roman" w:eastAsia="仿宋_GB2312"/>
        </w:rPr>
        <w:t>月</w:t>
      </w:r>
      <w:r>
        <w:rPr>
          <w:rFonts w:ascii="Times New Roman" w:eastAsia="仿宋_GB2312" w:hint="eastAsia"/>
        </w:rPr>
        <w:t>9</w:t>
      </w:r>
      <w:r>
        <w:rPr>
          <w:rFonts w:ascii="Times New Roman" w:eastAsia="仿宋_GB2312"/>
        </w:rPr>
        <w:t>日</w:t>
      </w:r>
    </w:p>
    <w:p w:rsidR="005A0893" w:rsidRDefault="005A0893" w:rsidP="005A0893">
      <w:pPr>
        <w:pStyle w:val="ae"/>
        <w:tabs>
          <w:tab w:val="left" w:pos="1588"/>
        </w:tabs>
        <w:spacing w:line="580" w:lineRule="exact"/>
        <w:ind w:right="2833" w:firstLine="0"/>
        <w:contextualSpacing/>
        <w:jc w:val="center"/>
        <w:rPr>
          <w:rFonts w:ascii="Times New Roman" w:eastAsia="仿宋_GB2312" w:hint="eastAsia"/>
        </w:rPr>
      </w:pPr>
    </w:p>
    <w:p w:rsidR="005A0893" w:rsidRPr="00E50EF0" w:rsidRDefault="00E50EF0" w:rsidP="00E50EF0">
      <w:pPr>
        <w:spacing w:line="580" w:lineRule="exact"/>
        <w:ind w:rightChars="507" w:right="1597" w:firstLineChars="196" w:firstLine="617"/>
        <w:rPr>
          <w:rFonts w:ascii="仿宋_GB2312" w:eastAsia="仿宋_GB2312" w:hint="eastAsia"/>
          <w:szCs w:val="32"/>
        </w:rPr>
      </w:pPr>
      <w:r w:rsidRPr="00E50EF0">
        <w:rPr>
          <w:rFonts w:ascii="仿宋_GB2312" w:eastAsia="仿宋_GB2312" w:hint="eastAsia"/>
          <w:szCs w:val="32"/>
        </w:rPr>
        <w:t>（此件公开发布）</w:t>
      </w:r>
    </w:p>
    <w:p w:rsidR="005A0893" w:rsidRDefault="005A0893" w:rsidP="005A0893">
      <w:pPr>
        <w:spacing w:line="580" w:lineRule="exact"/>
        <w:ind w:rightChars="507" w:right="1597" w:firstLine="0"/>
        <w:rPr>
          <w:rFonts w:ascii="黑体" w:eastAsia="黑体" w:hint="eastAsia"/>
          <w:szCs w:val="32"/>
        </w:rPr>
      </w:pPr>
    </w:p>
    <w:p w:rsidR="005A0893" w:rsidRDefault="005A0893" w:rsidP="005A0893">
      <w:pPr>
        <w:spacing w:line="540" w:lineRule="exact"/>
        <w:ind w:rightChars="507" w:right="1597" w:firstLine="0"/>
        <w:rPr>
          <w:rFonts w:ascii="黑体" w:eastAsia="黑体" w:hint="eastAsia"/>
          <w:szCs w:val="32"/>
        </w:rPr>
      </w:pPr>
    </w:p>
    <w:p w:rsidR="005A0893" w:rsidRDefault="005A0893" w:rsidP="005A0893">
      <w:pPr>
        <w:spacing w:line="540" w:lineRule="exact"/>
        <w:ind w:rightChars="507" w:right="1597" w:firstLine="0"/>
        <w:rPr>
          <w:rFonts w:ascii="黑体" w:eastAsia="黑体" w:hint="eastAsia"/>
          <w:szCs w:val="32"/>
        </w:rPr>
      </w:pPr>
    </w:p>
    <w:p w:rsidR="005A0893" w:rsidRDefault="005A0893" w:rsidP="005A0893">
      <w:pPr>
        <w:spacing w:line="540" w:lineRule="exact"/>
        <w:ind w:rightChars="507" w:right="1597" w:firstLine="0"/>
        <w:rPr>
          <w:rFonts w:ascii="黑体" w:eastAsia="黑体" w:hint="eastAsia"/>
          <w:szCs w:val="32"/>
        </w:rPr>
      </w:pPr>
    </w:p>
    <w:p w:rsidR="005A0893" w:rsidRDefault="005A0893" w:rsidP="005A0893">
      <w:pPr>
        <w:spacing w:line="540" w:lineRule="exact"/>
        <w:ind w:rightChars="507" w:right="1597" w:firstLine="0"/>
        <w:rPr>
          <w:rFonts w:ascii="黑体" w:eastAsia="黑体"/>
          <w:szCs w:val="32"/>
        </w:rPr>
        <w:sectPr w:rsidR="005A0893" w:rsidSect="00D53A91">
          <w:footerReference w:type="default" r:id="rId7"/>
          <w:pgSz w:w="11906" w:h="16838" w:code="9"/>
          <w:pgMar w:top="1814" w:right="1531" w:bottom="1985" w:left="1531" w:header="851" w:footer="1474" w:gutter="0"/>
          <w:pgNumType w:start="1"/>
          <w:cols w:space="720"/>
          <w:docGrid w:type="linesAndChars" w:linePitch="590" w:charSpace="-1024"/>
        </w:sectPr>
      </w:pPr>
    </w:p>
    <w:p w:rsidR="005A0893" w:rsidRDefault="005A0893" w:rsidP="005A0893">
      <w:pPr>
        <w:spacing w:line="540" w:lineRule="exact"/>
        <w:ind w:rightChars="507" w:right="1622" w:firstLine="0"/>
        <w:rPr>
          <w:rFonts w:ascii="黑体" w:eastAsia="黑体" w:hint="eastAsia"/>
          <w:szCs w:val="32"/>
        </w:rPr>
      </w:pPr>
      <w:r>
        <w:rPr>
          <w:rFonts w:ascii="黑体" w:eastAsia="黑体" w:hint="eastAsia"/>
          <w:szCs w:val="32"/>
        </w:rPr>
        <w:lastRenderedPageBreak/>
        <w:t>附件</w:t>
      </w:r>
    </w:p>
    <w:p w:rsidR="005A0893" w:rsidRDefault="005A0893" w:rsidP="005A0893">
      <w:pPr>
        <w:widowControl/>
        <w:adjustRightInd w:val="0"/>
        <w:spacing w:line="540" w:lineRule="exact"/>
        <w:ind w:firstLine="0"/>
        <w:jc w:val="center"/>
        <w:textAlignment w:val="center"/>
        <w:rPr>
          <w:rFonts w:ascii="Times New Roman" w:eastAsia="方正大标宋简体"/>
          <w:sz w:val="30"/>
          <w:szCs w:val="30"/>
        </w:rPr>
      </w:pPr>
      <w:r>
        <w:rPr>
          <w:rFonts w:ascii="Times New Roman" w:eastAsia="方正大标宋简体"/>
          <w:spacing w:val="-10"/>
          <w:sz w:val="36"/>
          <w:szCs w:val="36"/>
        </w:rPr>
        <w:t>201</w:t>
      </w:r>
      <w:r>
        <w:rPr>
          <w:rFonts w:ascii="Times New Roman" w:eastAsia="方正大标宋简体" w:hint="eastAsia"/>
          <w:spacing w:val="-10"/>
          <w:sz w:val="36"/>
          <w:szCs w:val="36"/>
        </w:rPr>
        <w:t>8</w:t>
      </w:r>
      <w:r>
        <w:rPr>
          <w:rFonts w:ascii="Times New Roman" w:eastAsia="方正大标宋简体"/>
          <w:spacing w:val="-10"/>
          <w:sz w:val="36"/>
          <w:szCs w:val="36"/>
        </w:rPr>
        <w:t>年太仓市级重大事故隐患</w:t>
      </w:r>
      <w:r>
        <w:rPr>
          <w:rFonts w:ascii="Times New Roman" w:eastAsia="方正大标宋简体"/>
          <w:spacing w:val="-10"/>
          <w:sz w:val="36"/>
          <w:szCs w:val="36"/>
        </w:rPr>
        <w:t>“</w:t>
      </w:r>
      <w:r>
        <w:rPr>
          <w:rFonts w:ascii="Times New Roman" w:eastAsia="方正大标宋简体"/>
          <w:spacing w:val="-10"/>
          <w:sz w:val="36"/>
          <w:szCs w:val="36"/>
        </w:rPr>
        <w:t>挂牌督办</w:t>
      </w:r>
      <w:r>
        <w:rPr>
          <w:rFonts w:ascii="Times New Roman" w:eastAsia="方正大标宋简体"/>
          <w:spacing w:val="-10"/>
          <w:sz w:val="36"/>
          <w:szCs w:val="36"/>
        </w:rPr>
        <w:t>”</w:t>
      </w:r>
      <w:r>
        <w:rPr>
          <w:rFonts w:ascii="Times New Roman" w:eastAsia="方正大标宋简体"/>
          <w:spacing w:val="-10"/>
          <w:sz w:val="36"/>
          <w:szCs w:val="36"/>
        </w:rPr>
        <w:t>整改单位名单</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662"/>
        <w:gridCol w:w="1402"/>
        <w:gridCol w:w="3387"/>
        <w:gridCol w:w="2268"/>
        <w:gridCol w:w="2424"/>
      </w:tblGrid>
      <w:tr w:rsidR="005A0893" w:rsidTr="00596014">
        <w:trPr>
          <w:trHeight w:val="397"/>
          <w:tblHeader/>
        </w:trPr>
        <w:tc>
          <w:tcPr>
            <w:tcW w:w="468" w:type="dxa"/>
            <w:vAlign w:val="center"/>
          </w:tcPr>
          <w:p w:rsidR="005A0893" w:rsidRDefault="005A0893" w:rsidP="00596014">
            <w:pPr>
              <w:adjustRightInd w:val="0"/>
              <w:spacing w:line="540" w:lineRule="exact"/>
              <w:ind w:firstLine="0"/>
              <w:jc w:val="center"/>
              <w:rPr>
                <w:rFonts w:ascii="Times New Roman" w:eastAsia="黑体"/>
                <w:sz w:val="24"/>
                <w:szCs w:val="24"/>
              </w:rPr>
            </w:pPr>
            <w:r>
              <w:rPr>
                <w:rFonts w:ascii="Times New Roman" w:eastAsia="黑体"/>
                <w:sz w:val="24"/>
                <w:szCs w:val="24"/>
              </w:rPr>
              <w:t>序号</w:t>
            </w:r>
          </w:p>
        </w:tc>
        <w:tc>
          <w:tcPr>
            <w:tcW w:w="4662" w:type="dxa"/>
            <w:vAlign w:val="center"/>
          </w:tcPr>
          <w:p w:rsidR="005A0893" w:rsidRDefault="005A0893" w:rsidP="00596014">
            <w:pPr>
              <w:adjustRightInd w:val="0"/>
              <w:spacing w:line="540" w:lineRule="exact"/>
              <w:ind w:firstLine="0"/>
              <w:jc w:val="center"/>
              <w:rPr>
                <w:rFonts w:ascii="Times New Roman" w:eastAsia="黑体"/>
                <w:sz w:val="24"/>
                <w:szCs w:val="24"/>
              </w:rPr>
            </w:pPr>
            <w:r>
              <w:rPr>
                <w:rFonts w:ascii="Times New Roman" w:eastAsia="黑体"/>
                <w:sz w:val="24"/>
                <w:szCs w:val="24"/>
              </w:rPr>
              <w:t>隐患单位</w:t>
            </w:r>
          </w:p>
        </w:tc>
        <w:tc>
          <w:tcPr>
            <w:tcW w:w="1402" w:type="dxa"/>
            <w:vAlign w:val="center"/>
          </w:tcPr>
          <w:p w:rsidR="005A0893" w:rsidRDefault="005A0893" w:rsidP="00596014">
            <w:pPr>
              <w:adjustRightInd w:val="0"/>
              <w:spacing w:line="540" w:lineRule="exact"/>
              <w:ind w:firstLine="0"/>
              <w:jc w:val="center"/>
              <w:rPr>
                <w:rFonts w:ascii="Times New Roman" w:eastAsia="黑体"/>
                <w:sz w:val="24"/>
                <w:szCs w:val="24"/>
              </w:rPr>
            </w:pPr>
            <w:r>
              <w:rPr>
                <w:rFonts w:ascii="Times New Roman" w:eastAsia="黑体"/>
                <w:sz w:val="24"/>
                <w:szCs w:val="24"/>
              </w:rPr>
              <w:t>隐患类别</w:t>
            </w:r>
          </w:p>
        </w:tc>
        <w:tc>
          <w:tcPr>
            <w:tcW w:w="3387" w:type="dxa"/>
            <w:vAlign w:val="center"/>
          </w:tcPr>
          <w:p w:rsidR="005A0893" w:rsidRDefault="005A0893" w:rsidP="00596014">
            <w:pPr>
              <w:adjustRightInd w:val="0"/>
              <w:spacing w:line="540" w:lineRule="exact"/>
              <w:ind w:firstLine="0"/>
              <w:jc w:val="center"/>
              <w:rPr>
                <w:rFonts w:ascii="Times New Roman" w:eastAsia="黑体"/>
                <w:sz w:val="24"/>
                <w:szCs w:val="24"/>
              </w:rPr>
            </w:pPr>
            <w:r>
              <w:rPr>
                <w:rFonts w:ascii="Times New Roman" w:eastAsia="黑体"/>
                <w:sz w:val="24"/>
                <w:szCs w:val="24"/>
              </w:rPr>
              <w:t>责任单位</w:t>
            </w:r>
          </w:p>
        </w:tc>
        <w:tc>
          <w:tcPr>
            <w:tcW w:w="2268" w:type="dxa"/>
            <w:vAlign w:val="center"/>
          </w:tcPr>
          <w:p w:rsidR="005A0893" w:rsidRDefault="005A0893" w:rsidP="00596014">
            <w:pPr>
              <w:adjustRightInd w:val="0"/>
              <w:spacing w:line="540" w:lineRule="exact"/>
              <w:ind w:firstLine="0"/>
              <w:jc w:val="center"/>
              <w:rPr>
                <w:rFonts w:ascii="Times New Roman" w:eastAsia="黑体"/>
                <w:sz w:val="24"/>
                <w:szCs w:val="24"/>
              </w:rPr>
            </w:pPr>
            <w:r>
              <w:rPr>
                <w:rFonts w:ascii="Times New Roman" w:eastAsia="黑体"/>
                <w:sz w:val="24"/>
                <w:szCs w:val="24"/>
              </w:rPr>
              <w:t>跟踪督办部门</w:t>
            </w:r>
          </w:p>
        </w:tc>
        <w:tc>
          <w:tcPr>
            <w:tcW w:w="2424" w:type="dxa"/>
            <w:vAlign w:val="center"/>
          </w:tcPr>
          <w:p w:rsidR="005A0893" w:rsidRDefault="005A0893" w:rsidP="00596014">
            <w:pPr>
              <w:adjustRightInd w:val="0"/>
              <w:spacing w:line="540" w:lineRule="exact"/>
              <w:ind w:firstLine="0"/>
              <w:jc w:val="center"/>
              <w:rPr>
                <w:rFonts w:ascii="Times New Roman" w:eastAsia="黑体"/>
                <w:sz w:val="24"/>
                <w:szCs w:val="24"/>
              </w:rPr>
            </w:pPr>
            <w:r>
              <w:rPr>
                <w:rFonts w:ascii="Times New Roman" w:eastAsia="黑体"/>
                <w:sz w:val="24"/>
                <w:szCs w:val="24"/>
              </w:rPr>
              <w:t>整改期限</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bookmarkStart w:id="1" w:name="OLE_LINK1" w:colFirst="0" w:colLast="0"/>
            <w:bookmarkStart w:id="2" w:name="OLE_LINK2" w:colFirst="0" w:colLast="0"/>
            <w:bookmarkStart w:id="3" w:name="_Hlk384903594"/>
            <w:r>
              <w:rPr>
                <w:rFonts w:ascii="Times New Roman" w:eastAsia="仿宋_GB2312"/>
                <w:sz w:val="24"/>
                <w:szCs w:val="24"/>
              </w:rPr>
              <w:t>1</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仿宋_GB2312" w:hAnsi="宋体" w:cs="宋体" w:hint="eastAsia"/>
                <w:sz w:val="24"/>
              </w:rPr>
              <w:t>太仓恒通清洗服务有限公司</w:t>
            </w:r>
          </w:p>
        </w:tc>
        <w:tc>
          <w:tcPr>
            <w:tcW w:w="1402" w:type="dxa"/>
            <w:vAlign w:val="center"/>
          </w:tcPr>
          <w:p w:rsidR="005A0893" w:rsidRDefault="005A0893" w:rsidP="00596014">
            <w:pPr>
              <w:adjustRightInd w:val="0"/>
              <w:spacing w:line="540" w:lineRule="exact"/>
              <w:ind w:firstLine="0"/>
              <w:rPr>
                <w:rFonts w:ascii="Times New Roman" w:eastAsia="仿宋_GB2312" w:hint="eastAsia"/>
                <w:sz w:val="24"/>
                <w:szCs w:val="24"/>
              </w:rPr>
            </w:pPr>
            <w:r>
              <w:rPr>
                <w:rFonts w:ascii="Times New Roman" w:eastAsia="仿宋_GB2312" w:hint="eastAsia"/>
                <w:sz w:val="24"/>
                <w:szCs w:val="24"/>
              </w:rPr>
              <w:t>职业危害</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sz w:val="24"/>
                <w:szCs w:val="24"/>
              </w:rPr>
              <w:t>港区管委会</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hint="eastAsia"/>
                <w:spacing w:val="-14"/>
                <w:sz w:val="24"/>
                <w:szCs w:val="24"/>
              </w:rPr>
              <w:t>9</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2</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太仓市安通五金化工有限公司</w:t>
            </w:r>
          </w:p>
        </w:tc>
        <w:tc>
          <w:tcPr>
            <w:tcW w:w="140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sz w:val="24"/>
                <w:szCs w:val="24"/>
              </w:rPr>
              <w:t>危化品</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hint="eastAsia"/>
                <w:sz w:val="24"/>
                <w:szCs w:val="24"/>
              </w:rPr>
              <w:t>高新区</w:t>
            </w:r>
            <w:r>
              <w:rPr>
                <w:rFonts w:ascii="Times New Roman" w:eastAsia="仿宋_GB2312"/>
                <w:sz w:val="24"/>
                <w:szCs w:val="24"/>
              </w:rPr>
              <w:t>管委会</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hint="eastAsia"/>
                <w:spacing w:val="-14"/>
                <w:sz w:val="24"/>
                <w:szCs w:val="24"/>
              </w:rPr>
              <w:t>6</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3</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苏州永邦自行车有限公司</w:t>
            </w:r>
          </w:p>
        </w:tc>
        <w:tc>
          <w:tcPr>
            <w:tcW w:w="140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涉</w:t>
            </w:r>
            <w:r>
              <w:rPr>
                <w:rFonts w:ascii="Times New Roman" w:eastAsia="仿宋_GB2312"/>
                <w:sz w:val="24"/>
                <w:szCs w:val="24"/>
              </w:rPr>
              <w:t>爆粉尘</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hint="eastAsia"/>
                <w:sz w:val="24"/>
                <w:szCs w:val="24"/>
              </w:rPr>
              <w:t>高</w:t>
            </w:r>
            <w:r>
              <w:rPr>
                <w:rFonts w:ascii="Times New Roman" w:eastAsia="仿宋_GB2312"/>
                <w:sz w:val="24"/>
                <w:szCs w:val="24"/>
              </w:rPr>
              <w:t>新区管委会</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spacing w:val="-14"/>
                <w:sz w:val="24"/>
                <w:szCs w:val="24"/>
              </w:rPr>
              <w:t>6</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4</w:t>
            </w:r>
          </w:p>
        </w:tc>
        <w:tc>
          <w:tcPr>
            <w:tcW w:w="4662" w:type="dxa"/>
            <w:vAlign w:val="center"/>
          </w:tcPr>
          <w:p w:rsidR="005A0893" w:rsidRDefault="005A0893" w:rsidP="00596014">
            <w:pPr>
              <w:adjustRightInd w:val="0"/>
              <w:spacing w:line="540" w:lineRule="exact"/>
              <w:ind w:firstLine="0"/>
              <w:rPr>
                <w:rFonts w:ascii="Times New Roman" w:eastAsia="仿宋_GB2312"/>
                <w:spacing w:val="-18"/>
                <w:sz w:val="24"/>
                <w:szCs w:val="24"/>
              </w:rPr>
            </w:pPr>
            <w:r>
              <w:rPr>
                <w:rFonts w:ascii="Times New Roman" w:eastAsia="仿宋_GB2312" w:hint="eastAsia"/>
                <w:sz w:val="24"/>
                <w:szCs w:val="24"/>
              </w:rPr>
              <w:t>太仓市陆渡镇陆西铸造厂</w:t>
            </w:r>
          </w:p>
        </w:tc>
        <w:tc>
          <w:tcPr>
            <w:tcW w:w="1402" w:type="dxa"/>
            <w:vAlign w:val="center"/>
          </w:tcPr>
          <w:p w:rsidR="005A0893" w:rsidRDefault="005A0893" w:rsidP="00596014">
            <w:pPr>
              <w:adjustRightInd w:val="0"/>
              <w:spacing w:line="540" w:lineRule="exact"/>
              <w:ind w:firstLine="0"/>
              <w:rPr>
                <w:rFonts w:ascii="Times New Roman" w:eastAsia="仿宋_GB2312" w:hint="eastAsia"/>
                <w:sz w:val="24"/>
                <w:szCs w:val="24"/>
              </w:rPr>
            </w:pPr>
            <w:r>
              <w:rPr>
                <w:rFonts w:ascii="Times New Roman" w:eastAsia="仿宋_GB2312" w:hint="eastAsia"/>
                <w:sz w:val="24"/>
                <w:szCs w:val="24"/>
              </w:rPr>
              <w:t>机械伤害</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hint="eastAsia"/>
                <w:sz w:val="24"/>
                <w:szCs w:val="24"/>
              </w:rPr>
              <w:t>高</w:t>
            </w:r>
            <w:r>
              <w:rPr>
                <w:rFonts w:ascii="Times New Roman" w:eastAsia="仿宋_GB2312"/>
                <w:sz w:val="24"/>
                <w:szCs w:val="24"/>
              </w:rPr>
              <w:t>新区管委会</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spacing w:val="-14"/>
                <w:sz w:val="24"/>
                <w:szCs w:val="24"/>
              </w:rPr>
              <w:t>6</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5</w:t>
            </w:r>
          </w:p>
        </w:tc>
        <w:tc>
          <w:tcPr>
            <w:tcW w:w="4662" w:type="dxa"/>
            <w:vAlign w:val="center"/>
          </w:tcPr>
          <w:p w:rsidR="005A0893" w:rsidRDefault="005A0893" w:rsidP="00596014">
            <w:pPr>
              <w:adjustRightInd w:val="0"/>
              <w:spacing w:line="540" w:lineRule="exact"/>
              <w:ind w:firstLine="0"/>
              <w:rPr>
                <w:rFonts w:ascii="Times New Roman" w:eastAsia="仿宋_GB2312"/>
                <w:spacing w:val="-20"/>
                <w:sz w:val="24"/>
                <w:szCs w:val="24"/>
              </w:rPr>
            </w:pPr>
            <w:r>
              <w:rPr>
                <w:rFonts w:ascii="Times New Roman" w:eastAsia="仿宋_GB2312" w:hint="eastAsia"/>
                <w:sz w:val="24"/>
                <w:szCs w:val="24"/>
              </w:rPr>
              <w:t>太仓市锦鑫有色金属有限公司</w:t>
            </w:r>
          </w:p>
        </w:tc>
        <w:tc>
          <w:tcPr>
            <w:tcW w:w="140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sz w:val="24"/>
                <w:szCs w:val="24"/>
              </w:rPr>
              <w:t>机械伤害</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sz w:val="24"/>
                <w:szCs w:val="24"/>
              </w:rPr>
              <w:t>旅游度假区管委会</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hint="eastAsia"/>
                <w:spacing w:val="-14"/>
                <w:sz w:val="24"/>
                <w:szCs w:val="24"/>
              </w:rPr>
              <w:t>6</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6</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太仓市昆太热镀锌厂</w:t>
            </w:r>
          </w:p>
        </w:tc>
        <w:tc>
          <w:tcPr>
            <w:tcW w:w="1402" w:type="dxa"/>
            <w:vAlign w:val="center"/>
          </w:tcPr>
          <w:p w:rsidR="005A0893" w:rsidRDefault="005A0893" w:rsidP="00596014">
            <w:pPr>
              <w:adjustRightInd w:val="0"/>
              <w:spacing w:line="540" w:lineRule="exact"/>
              <w:ind w:firstLine="0"/>
              <w:rPr>
                <w:rFonts w:ascii="Times New Roman" w:eastAsia="仿宋_GB2312" w:hint="eastAsia"/>
                <w:sz w:val="24"/>
                <w:szCs w:val="24"/>
              </w:rPr>
            </w:pPr>
            <w:r>
              <w:rPr>
                <w:rFonts w:ascii="Times New Roman" w:eastAsia="仿宋_GB2312" w:hint="eastAsia"/>
                <w:sz w:val="24"/>
                <w:szCs w:val="24"/>
              </w:rPr>
              <w:t>机械伤害</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sz w:val="24"/>
                <w:szCs w:val="24"/>
              </w:rPr>
              <w:t>旅游度假区管委会</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hint="eastAsia"/>
                <w:spacing w:val="-14"/>
                <w:sz w:val="24"/>
                <w:szCs w:val="24"/>
              </w:rPr>
              <w:t>6</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7</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台大工业气体（太仓）有限公司</w:t>
            </w:r>
          </w:p>
        </w:tc>
        <w:tc>
          <w:tcPr>
            <w:tcW w:w="140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sz w:val="24"/>
                <w:szCs w:val="24"/>
              </w:rPr>
              <w:t>危化品</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sz w:val="24"/>
                <w:szCs w:val="24"/>
              </w:rPr>
              <w:t>科教新城管委会</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spacing w:val="-14"/>
                <w:sz w:val="24"/>
                <w:szCs w:val="24"/>
              </w:rPr>
              <w:t>6</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8</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贝星印墨（太仓）有限公司</w:t>
            </w:r>
          </w:p>
        </w:tc>
        <w:tc>
          <w:tcPr>
            <w:tcW w:w="140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sz w:val="24"/>
                <w:szCs w:val="24"/>
              </w:rPr>
              <w:t>危化品</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hint="eastAsia"/>
                <w:sz w:val="24"/>
                <w:szCs w:val="24"/>
              </w:rPr>
              <w:t>城厢</w:t>
            </w:r>
            <w:r>
              <w:rPr>
                <w:rFonts w:ascii="Times New Roman" w:eastAsia="仿宋_GB2312"/>
                <w:sz w:val="24"/>
                <w:szCs w:val="24"/>
              </w:rPr>
              <w:t>镇政府</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hint="eastAsia"/>
                <w:spacing w:val="-14"/>
                <w:sz w:val="24"/>
                <w:szCs w:val="24"/>
              </w:rPr>
              <w:t>8</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9</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太仓市城厢镇东陆华泾桥</w:t>
            </w:r>
          </w:p>
        </w:tc>
        <w:tc>
          <w:tcPr>
            <w:tcW w:w="140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sz w:val="24"/>
                <w:szCs w:val="24"/>
              </w:rPr>
              <w:t>危桥</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hint="eastAsia"/>
                <w:sz w:val="24"/>
                <w:szCs w:val="24"/>
              </w:rPr>
              <w:t>城厢</w:t>
            </w:r>
            <w:r>
              <w:rPr>
                <w:rFonts w:ascii="Times New Roman" w:eastAsia="仿宋_GB2312"/>
                <w:sz w:val="24"/>
                <w:szCs w:val="24"/>
              </w:rPr>
              <w:t>镇政府</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spacing w:val="-14"/>
                <w:sz w:val="24"/>
                <w:szCs w:val="24"/>
              </w:rPr>
              <w:t>1</w:t>
            </w:r>
            <w:r>
              <w:rPr>
                <w:rFonts w:ascii="Times New Roman" w:eastAsia="仿宋_GB2312" w:hint="eastAsia"/>
                <w:spacing w:val="-14"/>
                <w:sz w:val="24"/>
                <w:szCs w:val="24"/>
              </w:rPr>
              <w:t>1</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10</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太仓市沙溪镇洪泾村枫泾桥</w:t>
            </w:r>
          </w:p>
        </w:tc>
        <w:tc>
          <w:tcPr>
            <w:tcW w:w="140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sz w:val="24"/>
                <w:szCs w:val="24"/>
              </w:rPr>
              <w:t>危桥</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sz w:val="24"/>
                <w:szCs w:val="24"/>
              </w:rPr>
              <w:t>沙溪镇政府</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spacing w:val="-14"/>
                <w:sz w:val="24"/>
                <w:szCs w:val="24"/>
              </w:rPr>
              <w:t>1</w:t>
            </w:r>
            <w:r>
              <w:rPr>
                <w:rFonts w:ascii="Times New Roman" w:eastAsia="仿宋_GB2312" w:hint="eastAsia"/>
                <w:spacing w:val="-14"/>
                <w:sz w:val="24"/>
                <w:szCs w:val="24"/>
              </w:rPr>
              <w:t>1</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lastRenderedPageBreak/>
              <w:t>11</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太仓市友发鞋材有限公司</w:t>
            </w:r>
          </w:p>
        </w:tc>
        <w:tc>
          <w:tcPr>
            <w:tcW w:w="1402" w:type="dxa"/>
            <w:vAlign w:val="center"/>
          </w:tcPr>
          <w:p w:rsidR="005A0893" w:rsidRDefault="005A0893" w:rsidP="00596014">
            <w:pPr>
              <w:adjustRightInd w:val="0"/>
              <w:spacing w:line="540" w:lineRule="exact"/>
              <w:ind w:firstLine="0"/>
              <w:jc w:val="left"/>
              <w:rPr>
                <w:rFonts w:ascii="Times New Roman" w:eastAsia="仿宋_GB2312" w:hint="eastAsia"/>
                <w:sz w:val="24"/>
                <w:szCs w:val="24"/>
              </w:rPr>
            </w:pPr>
            <w:r>
              <w:rPr>
                <w:rFonts w:ascii="Times New Roman" w:eastAsia="仿宋_GB2312" w:hint="eastAsia"/>
                <w:sz w:val="24"/>
                <w:szCs w:val="24"/>
              </w:rPr>
              <w:t>危化品</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hint="eastAsia"/>
                <w:sz w:val="24"/>
                <w:szCs w:val="24"/>
              </w:rPr>
              <w:t>沙溪</w:t>
            </w:r>
            <w:r>
              <w:rPr>
                <w:rFonts w:ascii="Times New Roman" w:eastAsia="仿宋_GB2312"/>
                <w:sz w:val="24"/>
                <w:szCs w:val="24"/>
              </w:rPr>
              <w:t>镇政府</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jc w:val="left"/>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hint="eastAsia"/>
                <w:spacing w:val="-14"/>
                <w:sz w:val="24"/>
                <w:szCs w:val="24"/>
              </w:rPr>
              <w:t>7</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12</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太仓市直塘化工原料有限公司</w:t>
            </w:r>
          </w:p>
        </w:tc>
        <w:tc>
          <w:tcPr>
            <w:tcW w:w="1402"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hint="eastAsia"/>
                <w:sz w:val="24"/>
                <w:szCs w:val="24"/>
              </w:rPr>
              <w:t>危化品</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hint="eastAsia"/>
                <w:sz w:val="24"/>
                <w:szCs w:val="24"/>
              </w:rPr>
              <w:t>沙溪</w:t>
            </w:r>
            <w:r>
              <w:rPr>
                <w:rFonts w:ascii="Times New Roman" w:eastAsia="仿宋_GB2312"/>
                <w:sz w:val="24"/>
                <w:szCs w:val="24"/>
              </w:rPr>
              <w:t>镇政府</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jc w:val="left"/>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hint="eastAsia"/>
                <w:spacing w:val="-14"/>
                <w:sz w:val="24"/>
                <w:szCs w:val="24"/>
              </w:rPr>
              <w:t>8</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13</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苏州金鹤纺织有限公司</w:t>
            </w:r>
          </w:p>
        </w:tc>
        <w:tc>
          <w:tcPr>
            <w:tcW w:w="1402" w:type="dxa"/>
            <w:vAlign w:val="center"/>
          </w:tcPr>
          <w:p w:rsidR="005A0893" w:rsidRDefault="005A0893" w:rsidP="00596014">
            <w:pPr>
              <w:spacing w:line="540" w:lineRule="exact"/>
              <w:ind w:firstLine="0"/>
              <w:jc w:val="left"/>
              <w:rPr>
                <w:rFonts w:ascii="Times New Roman" w:eastAsia="仿宋_GB2312" w:hint="eastAsia"/>
                <w:sz w:val="24"/>
                <w:szCs w:val="24"/>
              </w:rPr>
            </w:pPr>
            <w:r>
              <w:rPr>
                <w:rFonts w:ascii="Times New Roman" w:eastAsia="仿宋_GB2312" w:hint="eastAsia"/>
                <w:sz w:val="24"/>
                <w:szCs w:val="24"/>
              </w:rPr>
              <w:t>职业危害</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sz w:val="24"/>
                <w:szCs w:val="24"/>
              </w:rPr>
              <w:t>浮桥镇政府</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jc w:val="left"/>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hint="eastAsia"/>
                <w:spacing w:val="-14"/>
                <w:sz w:val="24"/>
                <w:szCs w:val="24"/>
              </w:rPr>
              <w:t>6</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14</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太仓艾佳家具有限公司</w:t>
            </w:r>
          </w:p>
        </w:tc>
        <w:tc>
          <w:tcPr>
            <w:tcW w:w="1402" w:type="dxa"/>
            <w:vAlign w:val="center"/>
          </w:tcPr>
          <w:p w:rsidR="005A0893" w:rsidRDefault="005A0893" w:rsidP="00596014">
            <w:pPr>
              <w:adjustRightInd w:val="0"/>
              <w:spacing w:line="540" w:lineRule="exact"/>
              <w:ind w:firstLine="0"/>
              <w:jc w:val="left"/>
              <w:rPr>
                <w:rFonts w:ascii="Times New Roman" w:eastAsia="仿宋_GB2312" w:hint="eastAsia"/>
                <w:sz w:val="24"/>
                <w:szCs w:val="24"/>
              </w:rPr>
            </w:pPr>
            <w:r>
              <w:rPr>
                <w:rFonts w:ascii="Times New Roman" w:eastAsia="仿宋_GB2312" w:hint="eastAsia"/>
                <w:sz w:val="24"/>
                <w:szCs w:val="24"/>
              </w:rPr>
              <w:t>涉爆粉尘</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hint="eastAsia"/>
                <w:sz w:val="24"/>
                <w:szCs w:val="24"/>
              </w:rPr>
              <w:t>浮桥</w:t>
            </w:r>
            <w:r>
              <w:rPr>
                <w:rFonts w:ascii="Times New Roman" w:eastAsia="仿宋_GB2312"/>
                <w:sz w:val="24"/>
                <w:szCs w:val="24"/>
              </w:rPr>
              <w:t>镇政府</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jc w:val="left"/>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spacing w:val="-14"/>
                <w:sz w:val="24"/>
                <w:szCs w:val="24"/>
              </w:rPr>
              <w:t>6</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15</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太仓华阳家具有限公司</w:t>
            </w:r>
          </w:p>
        </w:tc>
        <w:tc>
          <w:tcPr>
            <w:tcW w:w="1402" w:type="dxa"/>
            <w:vAlign w:val="center"/>
          </w:tcPr>
          <w:p w:rsidR="005A0893" w:rsidRDefault="005A0893" w:rsidP="00596014">
            <w:pPr>
              <w:adjustRightInd w:val="0"/>
              <w:spacing w:line="540" w:lineRule="exact"/>
              <w:ind w:firstLine="0"/>
              <w:jc w:val="left"/>
              <w:rPr>
                <w:rFonts w:ascii="Times New Roman" w:eastAsia="仿宋_GB2312" w:hint="eastAsia"/>
                <w:sz w:val="24"/>
                <w:szCs w:val="24"/>
              </w:rPr>
            </w:pPr>
            <w:r>
              <w:rPr>
                <w:rFonts w:ascii="Times New Roman" w:eastAsia="仿宋_GB2312" w:hint="eastAsia"/>
                <w:sz w:val="24"/>
                <w:szCs w:val="24"/>
              </w:rPr>
              <w:t>涉爆粉尘</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hint="eastAsia"/>
                <w:sz w:val="24"/>
                <w:szCs w:val="24"/>
              </w:rPr>
              <w:t>浮桥</w:t>
            </w:r>
            <w:r>
              <w:rPr>
                <w:rFonts w:ascii="Times New Roman" w:eastAsia="仿宋_GB2312"/>
                <w:sz w:val="24"/>
                <w:szCs w:val="24"/>
              </w:rPr>
              <w:t>镇政府</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jc w:val="left"/>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spacing w:val="-14"/>
                <w:sz w:val="24"/>
                <w:szCs w:val="24"/>
              </w:rPr>
              <w:t>6</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16</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太仓清阳家具有限公司</w:t>
            </w:r>
          </w:p>
        </w:tc>
        <w:tc>
          <w:tcPr>
            <w:tcW w:w="1402" w:type="dxa"/>
            <w:vAlign w:val="center"/>
          </w:tcPr>
          <w:p w:rsidR="005A0893" w:rsidRDefault="005A0893" w:rsidP="00596014">
            <w:pPr>
              <w:adjustRightInd w:val="0"/>
              <w:spacing w:line="540" w:lineRule="exact"/>
              <w:ind w:firstLine="0"/>
              <w:jc w:val="left"/>
              <w:rPr>
                <w:rFonts w:ascii="Times New Roman" w:eastAsia="仿宋_GB2312" w:hint="eastAsia"/>
                <w:sz w:val="24"/>
                <w:szCs w:val="24"/>
              </w:rPr>
            </w:pPr>
            <w:r>
              <w:rPr>
                <w:rFonts w:ascii="Times New Roman" w:eastAsia="仿宋_GB2312" w:hint="eastAsia"/>
                <w:sz w:val="24"/>
                <w:szCs w:val="24"/>
              </w:rPr>
              <w:t>涉爆粉尘</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hint="eastAsia"/>
                <w:sz w:val="24"/>
                <w:szCs w:val="24"/>
              </w:rPr>
              <w:t>浮桥</w:t>
            </w:r>
            <w:r>
              <w:rPr>
                <w:rFonts w:ascii="Times New Roman" w:eastAsia="仿宋_GB2312"/>
                <w:sz w:val="24"/>
                <w:szCs w:val="24"/>
              </w:rPr>
              <w:t>镇政府</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jc w:val="left"/>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spacing w:val="-14"/>
                <w:sz w:val="24"/>
                <w:szCs w:val="24"/>
              </w:rPr>
              <w:t>6</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17</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太仓市恒源生物能源有限公司</w:t>
            </w:r>
          </w:p>
        </w:tc>
        <w:tc>
          <w:tcPr>
            <w:tcW w:w="1402" w:type="dxa"/>
            <w:vAlign w:val="center"/>
          </w:tcPr>
          <w:p w:rsidR="005A0893" w:rsidRDefault="005A0893" w:rsidP="00596014">
            <w:pPr>
              <w:adjustRightInd w:val="0"/>
              <w:spacing w:line="540" w:lineRule="exact"/>
              <w:ind w:firstLine="0"/>
              <w:jc w:val="left"/>
              <w:rPr>
                <w:rFonts w:ascii="Times New Roman" w:eastAsia="仿宋_GB2312" w:hint="eastAsia"/>
                <w:sz w:val="24"/>
                <w:szCs w:val="24"/>
              </w:rPr>
            </w:pPr>
            <w:r>
              <w:rPr>
                <w:rFonts w:ascii="Times New Roman" w:eastAsia="仿宋_GB2312" w:hint="eastAsia"/>
                <w:sz w:val="24"/>
                <w:szCs w:val="24"/>
              </w:rPr>
              <w:t>涉爆粉尘</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sz w:val="24"/>
                <w:szCs w:val="24"/>
              </w:rPr>
              <w:t>璜泾镇政府</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jc w:val="left"/>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spacing w:val="-14"/>
                <w:sz w:val="24"/>
                <w:szCs w:val="24"/>
              </w:rPr>
              <w:t>6</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18</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太仓市祥荣生物能源有限公司</w:t>
            </w:r>
          </w:p>
        </w:tc>
        <w:tc>
          <w:tcPr>
            <w:tcW w:w="1402" w:type="dxa"/>
            <w:vAlign w:val="center"/>
          </w:tcPr>
          <w:p w:rsidR="005A0893" w:rsidRDefault="005A0893" w:rsidP="00596014">
            <w:pPr>
              <w:adjustRightInd w:val="0"/>
              <w:spacing w:line="540" w:lineRule="exact"/>
              <w:ind w:firstLine="0"/>
              <w:jc w:val="left"/>
              <w:rPr>
                <w:rFonts w:ascii="Times New Roman" w:eastAsia="仿宋_GB2312" w:hint="eastAsia"/>
                <w:sz w:val="24"/>
                <w:szCs w:val="24"/>
              </w:rPr>
            </w:pPr>
            <w:r>
              <w:rPr>
                <w:rFonts w:ascii="Times New Roman" w:eastAsia="仿宋_GB2312" w:hint="eastAsia"/>
                <w:sz w:val="24"/>
                <w:szCs w:val="24"/>
              </w:rPr>
              <w:t>涉爆粉尘</w:t>
            </w:r>
          </w:p>
        </w:tc>
        <w:tc>
          <w:tcPr>
            <w:tcW w:w="3387" w:type="dxa"/>
            <w:vAlign w:val="center"/>
          </w:tcPr>
          <w:p w:rsidR="005A0893" w:rsidRDefault="005A0893" w:rsidP="00596014">
            <w:pPr>
              <w:adjustRightInd w:val="0"/>
              <w:spacing w:line="540" w:lineRule="exact"/>
              <w:ind w:firstLine="0"/>
              <w:jc w:val="left"/>
              <w:rPr>
                <w:rFonts w:ascii="Times New Roman" w:eastAsia="仿宋_GB2312" w:hint="eastAsia"/>
                <w:sz w:val="24"/>
                <w:szCs w:val="24"/>
              </w:rPr>
            </w:pPr>
            <w:r>
              <w:rPr>
                <w:rFonts w:ascii="Times New Roman" w:eastAsia="仿宋_GB2312" w:hint="eastAsia"/>
                <w:sz w:val="24"/>
                <w:szCs w:val="24"/>
              </w:rPr>
              <w:t>璜泾</w:t>
            </w:r>
            <w:r>
              <w:rPr>
                <w:rFonts w:ascii="Times New Roman" w:eastAsia="仿宋_GB2312"/>
                <w:sz w:val="24"/>
                <w:szCs w:val="24"/>
              </w:rPr>
              <w:t>镇政府</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jc w:val="left"/>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hint="eastAsia"/>
                <w:spacing w:val="-14"/>
                <w:sz w:val="24"/>
                <w:szCs w:val="24"/>
              </w:rPr>
              <w:t>6</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19</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太仓普仁工贸有限公司</w:t>
            </w:r>
          </w:p>
        </w:tc>
        <w:tc>
          <w:tcPr>
            <w:tcW w:w="1402" w:type="dxa"/>
            <w:vAlign w:val="center"/>
          </w:tcPr>
          <w:p w:rsidR="005A0893" w:rsidRDefault="005A0893" w:rsidP="00596014">
            <w:pPr>
              <w:adjustRightInd w:val="0"/>
              <w:spacing w:line="540" w:lineRule="exact"/>
              <w:ind w:firstLine="0"/>
              <w:jc w:val="left"/>
              <w:rPr>
                <w:rFonts w:ascii="Times New Roman" w:eastAsia="仿宋_GB2312" w:hint="eastAsia"/>
                <w:sz w:val="24"/>
                <w:szCs w:val="24"/>
              </w:rPr>
            </w:pPr>
            <w:r>
              <w:rPr>
                <w:rFonts w:ascii="Times New Roman" w:eastAsia="仿宋_GB2312" w:hint="eastAsia"/>
                <w:sz w:val="24"/>
                <w:szCs w:val="24"/>
              </w:rPr>
              <w:t>职业危害</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sz w:val="24"/>
                <w:szCs w:val="24"/>
              </w:rPr>
              <w:t>双凤镇政府</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jc w:val="left"/>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hint="eastAsia"/>
                <w:spacing w:val="-14"/>
                <w:sz w:val="24"/>
                <w:szCs w:val="24"/>
              </w:rPr>
              <w:t>7</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tr w:rsidR="005A0893" w:rsidTr="00596014">
        <w:trPr>
          <w:trHeight w:val="567"/>
        </w:trPr>
        <w:tc>
          <w:tcPr>
            <w:tcW w:w="4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20</w:t>
            </w:r>
          </w:p>
        </w:tc>
        <w:tc>
          <w:tcPr>
            <w:tcW w:w="4662" w:type="dxa"/>
            <w:vAlign w:val="center"/>
          </w:tcPr>
          <w:p w:rsidR="005A0893" w:rsidRDefault="005A0893" w:rsidP="00596014">
            <w:pPr>
              <w:adjustRightInd w:val="0"/>
              <w:spacing w:line="540" w:lineRule="exact"/>
              <w:ind w:firstLine="0"/>
              <w:rPr>
                <w:rFonts w:ascii="Times New Roman" w:eastAsia="仿宋_GB2312"/>
                <w:sz w:val="24"/>
                <w:szCs w:val="24"/>
              </w:rPr>
            </w:pPr>
            <w:r>
              <w:rPr>
                <w:rFonts w:ascii="Times New Roman" w:eastAsia="仿宋_GB2312" w:hint="eastAsia"/>
                <w:sz w:val="24"/>
                <w:szCs w:val="24"/>
              </w:rPr>
              <w:t>苏州旅越实业有限公司</w:t>
            </w:r>
          </w:p>
        </w:tc>
        <w:tc>
          <w:tcPr>
            <w:tcW w:w="1402" w:type="dxa"/>
            <w:vAlign w:val="center"/>
          </w:tcPr>
          <w:p w:rsidR="005A0893" w:rsidRDefault="005A0893" w:rsidP="00596014">
            <w:pPr>
              <w:adjustRightInd w:val="0"/>
              <w:spacing w:line="540" w:lineRule="exact"/>
              <w:ind w:firstLine="0"/>
              <w:jc w:val="left"/>
              <w:rPr>
                <w:rFonts w:ascii="Times New Roman" w:eastAsia="仿宋_GB2312" w:hint="eastAsia"/>
                <w:sz w:val="24"/>
                <w:szCs w:val="24"/>
              </w:rPr>
            </w:pPr>
            <w:r>
              <w:rPr>
                <w:rFonts w:ascii="Times New Roman" w:eastAsia="仿宋_GB2312" w:hint="eastAsia"/>
                <w:sz w:val="24"/>
                <w:szCs w:val="24"/>
              </w:rPr>
              <w:t>职业危害</w:t>
            </w:r>
          </w:p>
        </w:tc>
        <w:tc>
          <w:tcPr>
            <w:tcW w:w="3387" w:type="dxa"/>
            <w:vAlign w:val="center"/>
          </w:tcPr>
          <w:p w:rsidR="005A0893" w:rsidRDefault="005A0893" w:rsidP="00596014">
            <w:pPr>
              <w:adjustRightInd w:val="0"/>
              <w:spacing w:line="540" w:lineRule="exact"/>
              <w:ind w:firstLine="0"/>
              <w:jc w:val="left"/>
              <w:rPr>
                <w:rFonts w:ascii="Times New Roman" w:eastAsia="仿宋_GB2312"/>
                <w:sz w:val="24"/>
                <w:szCs w:val="24"/>
              </w:rPr>
            </w:pPr>
            <w:r>
              <w:rPr>
                <w:rFonts w:ascii="Times New Roman" w:eastAsia="仿宋_GB2312"/>
                <w:sz w:val="24"/>
                <w:szCs w:val="24"/>
              </w:rPr>
              <w:t>双凤镇政府</w:t>
            </w:r>
          </w:p>
        </w:tc>
        <w:tc>
          <w:tcPr>
            <w:tcW w:w="2268" w:type="dxa"/>
            <w:vAlign w:val="center"/>
          </w:tcPr>
          <w:p w:rsidR="005A0893" w:rsidRDefault="005A0893" w:rsidP="00596014">
            <w:pPr>
              <w:adjustRightInd w:val="0"/>
              <w:spacing w:line="540" w:lineRule="exact"/>
              <w:ind w:firstLine="0"/>
              <w:jc w:val="center"/>
              <w:rPr>
                <w:rFonts w:ascii="Times New Roman" w:eastAsia="仿宋_GB2312"/>
                <w:sz w:val="24"/>
                <w:szCs w:val="24"/>
              </w:rPr>
            </w:pPr>
            <w:r>
              <w:rPr>
                <w:rFonts w:ascii="Times New Roman" w:eastAsia="仿宋_GB2312"/>
                <w:sz w:val="24"/>
                <w:szCs w:val="24"/>
              </w:rPr>
              <w:t>市安监局</w:t>
            </w:r>
          </w:p>
        </w:tc>
        <w:tc>
          <w:tcPr>
            <w:tcW w:w="2424" w:type="dxa"/>
            <w:vAlign w:val="center"/>
          </w:tcPr>
          <w:p w:rsidR="005A0893" w:rsidRDefault="005A0893" w:rsidP="00596014">
            <w:pPr>
              <w:adjustRightInd w:val="0"/>
              <w:spacing w:line="540" w:lineRule="exact"/>
              <w:ind w:firstLine="0"/>
              <w:jc w:val="left"/>
              <w:rPr>
                <w:rFonts w:ascii="Times New Roman" w:eastAsia="仿宋_GB2312"/>
                <w:spacing w:val="-14"/>
                <w:sz w:val="24"/>
                <w:szCs w:val="24"/>
              </w:rPr>
            </w:pPr>
            <w:r>
              <w:rPr>
                <w:rFonts w:ascii="Times New Roman" w:eastAsia="仿宋_GB2312"/>
                <w:spacing w:val="-14"/>
                <w:sz w:val="24"/>
                <w:szCs w:val="24"/>
              </w:rPr>
              <w:t>201</w:t>
            </w:r>
            <w:r>
              <w:rPr>
                <w:rFonts w:ascii="Times New Roman" w:eastAsia="仿宋_GB2312" w:hint="eastAsia"/>
                <w:spacing w:val="-14"/>
                <w:sz w:val="24"/>
                <w:szCs w:val="24"/>
              </w:rPr>
              <w:t>8</w:t>
            </w:r>
            <w:r>
              <w:rPr>
                <w:rFonts w:ascii="Times New Roman" w:eastAsia="仿宋_GB2312"/>
                <w:spacing w:val="-14"/>
                <w:sz w:val="24"/>
                <w:szCs w:val="24"/>
              </w:rPr>
              <w:t>年</w:t>
            </w:r>
            <w:r>
              <w:rPr>
                <w:rFonts w:ascii="Times New Roman" w:eastAsia="仿宋_GB2312" w:hint="eastAsia"/>
                <w:spacing w:val="-14"/>
                <w:sz w:val="24"/>
                <w:szCs w:val="24"/>
              </w:rPr>
              <w:t>7</w:t>
            </w:r>
            <w:r>
              <w:rPr>
                <w:rFonts w:ascii="Times New Roman" w:eastAsia="仿宋_GB2312"/>
                <w:spacing w:val="-14"/>
                <w:sz w:val="24"/>
                <w:szCs w:val="24"/>
              </w:rPr>
              <w:t>月</w:t>
            </w:r>
            <w:r>
              <w:rPr>
                <w:rFonts w:ascii="Times New Roman" w:eastAsia="仿宋_GB2312"/>
                <w:spacing w:val="-14"/>
                <w:sz w:val="24"/>
                <w:szCs w:val="24"/>
              </w:rPr>
              <w:t>30</w:t>
            </w:r>
            <w:r>
              <w:rPr>
                <w:rFonts w:ascii="Times New Roman" w:eastAsia="仿宋_GB2312"/>
                <w:spacing w:val="-14"/>
                <w:sz w:val="24"/>
                <w:szCs w:val="24"/>
              </w:rPr>
              <w:t>日</w:t>
            </w:r>
          </w:p>
        </w:tc>
      </w:tr>
      <w:bookmarkEnd w:id="1"/>
      <w:bookmarkEnd w:id="2"/>
      <w:bookmarkEnd w:id="3"/>
    </w:tbl>
    <w:p w:rsidR="005A0893" w:rsidRDefault="005A0893" w:rsidP="005A0893">
      <w:pPr>
        <w:adjustRightInd w:val="0"/>
        <w:spacing w:line="540" w:lineRule="exact"/>
        <w:rPr>
          <w:rFonts w:ascii="Times New Roman"/>
        </w:rPr>
      </w:pPr>
    </w:p>
    <w:p w:rsidR="005A0893" w:rsidRDefault="005A0893" w:rsidP="005A0893">
      <w:pPr>
        <w:pStyle w:val="a9"/>
        <w:overflowPunct w:val="0"/>
        <w:snapToGrid w:val="0"/>
        <w:spacing w:line="600" w:lineRule="atLeast"/>
        <w:sectPr w:rsidR="005A0893" w:rsidSect="00777BEA">
          <w:pgSz w:w="16838" w:h="11906" w:orient="landscape" w:code="9"/>
          <w:pgMar w:top="1531" w:right="1985" w:bottom="1531" w:left="1814" w:header="851" w:footer="1474" w:gutter="0"/>
          <w:pgNumType w:start="4"/>
          <w:cols w:space="720"/>
          <w:docGrid w:type="lines" w:linePitch="590" w:charSpace="-1024"/>
        </w:sectPr>
      </w:pPr>
    </w:p>
    <w:p w:rsidR="005A0893" w:rsidRDefault="005A0893" w:rsidP="005A0893">
      <w:pPr>
        <w:pStyle w:val="a9"/>
        <w:overflowPunct w:val="0"/>
        <w:snapToGrid w:val="0"/>
        <w:spacing w:line="600" w:lineRule="atLeast"/>
        <w:rPr>
          <w:rFonts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102DF7" w:rsidRDefault="00102DF7">
      <w:pPr>
        <w:spacing w:line="560" w:lineRule="exact"/>
        <w:ind w:firstLine="0"/>
        <w:rPr>
          <w:rFonts w:ascii="Times New Roman" w:hint="eastAsia"/>
        </w:rPr>
      </w:pPr>
    </w:p>
    <w:p w:rsidR="00102DF7" w:rsidRDefault="00102DF7">
      <w:pPr>
        <w:spacing w:line="560" w:lineRule="exact"/>
        <w:ind w:firstLine="0"/>
        <w:rPr>
          <w:rFonts w:ascii="Times New Roman" w:hint="eastAsia"/>
        </w:rPr>
      </w:pPr>
    </w:p>
    <w:p w:rsidR="00102DF7" w:rsidRDefault="00102DF7">
      <w:pPr>
        <w:spacing w:line="560" w:lineRule="exact"/>
        <w:ind w:firstLine="0"/>
        <w:rPr>
          <w:rFonts w:ascii="Times New Roman" w:hint="eastAsia"/>
        </w:rPr>
      </w:pPr>
    </w:p>
    <w:p w:rsidR="00102DF7" w:rsidRDefault="00102DF7">
      <w:pPr>
        <w:spacing w:line="560" w:lineRule="exact"/>
        <w:ind w:firstLine="0"/>
        <w:rPr>
          <w:rFonts w:ascii="Times New Roman" w:hint="eastAsia"/>
        </w:rPr>
      </w:pPr>
    </w:p>
    <w:p w:rsidR="00102DF7" w:rsidRDefault="00102DF7">
      <w:pPr>
        <w:spacing w:line="560" w:lineRule="exact"/>
        <w:ind w:firstLine="0"/>
        <w:rPr>
          <w:rFonts w:ascii="Times New Roman" w:hint="eastAsia"/>
        </w:rPr>
      </w:pPr>
    </w:p>
    <w:p w:rsidR="00102DF7" w:rsidRDefault="00102DF7">
      <w:pPr>
        <w:spacing w:line="560" w:lineRule="exact"/>
        <w:ind w:firstLine="0"/>
        <w:rPr>
          <w:rFonts w:ascii="Times New Roman" w:hint="eastAsia"/>
        </w:rPr>
      </w:pPr>
    </w:p>
    <w:p w:rsidR="00777BEA" w:rsidRDefault="00777BEA">
      <w:pPr>
        <w:spacing w:line="560" w:lineRule="exact"/>
        <w:ind w:firstLine="0"/>
        <w:rPr>
          <w:rFonts w:ascii="Times New Roman" w:hint="eastAsia"/>
        </w:rPr>
      </w:pPr>
    </w:p>
    <w:p w:rsidR="00777BEA" w:rsidRDefault="00777BEA">
      <w:pPr>
        <w:spacing w:line="560" w:lineRule="exact"/>
        <w:ind w:firstLine="0"/>
        <w:rPr>
          <w:rFonts w:ascii="Times New Roman" w:hint="eastAsia"/>
        </w:rPr>
      </w:pPr>
    </w:p>
    <w:p w:rsidR="00777BEA" w:rsidRDefault="00777BEA">
      <w:pPr>
        <w:spacing w:line="560" w:lineRule="exact"/>
        <w:ind w:firstLine="0"/>
        <w:rPr>
          <w:rFonts w:ascii="Times New Roman" w:hint="eastAsia"/>
        </w:rPr>
      </w:pPr>
    </w:p>
    <w:p w:rsidR="00777BEA" w:rsidRDefault="00777BEA">
      <w:pPr>
        <w:spacing w:line="560" w:lineRule="exact"/>
        <w:ind w:firstLine="0"/>
        <w:rPr>
          <w:rFonts w:ascii="Times New Roman" w:hint="eastAsia"/>
        </w:rPr>
      </w:pPr>
    </w:p>
    <w:p w:rsidR="00102DF7" w:rsidRDefault="00102DF7">
      <w:pPr>
        <w:spacing w:line="560" w:lineRule="exact"/>
        <w:ind w:firstLine="0"/>
        <w:rPr>
          <w:rFonts w:ascii="Times New Roman"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02DF7" w:rsidRPr="00000D19">
        <w:tblPrEx>
          <w:tblCellMar>
            <w:top w:w="0" w:type="dxa"/>
            <w:bottom w:w="0" w:type="dxa"/>
          </w:tblCellMar>
        </w:tblPrEx>
        <w:trPr>
          <w:cantSplit/>
        </w:trPr>
        <w:tc>
          <w:tcPr>
            <w:tcW w:w="8820" w:type="dxa"/>
            <w:tcBorders>
              <w:top w:val="single" w:sz="12" w:space="0" w:color="auto"/>
              <w:left w:val="nil"/>
              <w:right w:val="nil"/>
            </w:tcBorders>
          </w:tcPr>
          <w:p w:rsidR="00102DF7" w:rsidRPr="00102DF7" w:rsidRDefault="00102DF7" w:rsidP="005A0893">
            <w:pPr>
              <w:pStyle w:val="a9"/>
              <w:overflowPunct w:val="0"/>
              <w:snapToGrid w:val="0"/>
              <w:spacing w:line="360" w:lineRule="exact"/>
              <w:ind w:left="1098" w:hangingChars="392" w:hanging="109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市委各部委办局，市人大常委会办公室，市政协办公室，</w:t>
            </w:r>
            <w:r w:rsidR="00774593">
              <w:rPr>
                <w:rFonts w:ascii="Times New Roman" w:eastAsia="仿宋_GB2312" w:hint="eastAsia"/>
                <w:b w:val="0"/>
                <w:spacing w:val="-6"/>
                <w:sz w:val="28"/>
                <w:szCs w:val="28"/>
              </w:rPr>
              <w:t>市监委、</w:t>
            </w:r>
            <w:r w:rsidRPr="00102DF7">
              <w:rPr>
                <w:rFonts w:ascii="Times New Roman" w:eastAsia="仿宋_GB2312"/>
                <w:b w:val="0"/>
                <w:spacing w:val="-6"/>
                <w:sz w:val="28"/>
                <w:szCs w:val="28"/>
              </w:rPr>
              <w:t>市法院、检察院，市人武部，市各人民团体。</w:t>
            </w:r>
          </w:p>
        </w:tc>
      </w:tr>
      <w:tr w:rsidR="00102DF7" w:rsidRPr="00000D19">
        <w:tblPrEx>
          <w:tblCellMar>
            <w:top w:w="0" w:type="dxa"/>
            <w:bottom w:w="0" w:type="dxa"/>
          </w:tblCellMar>
        </w:tblPrEx>
        <w:trPr>
          <w:cantSplit/>
        </w:trPr>
        <w:tc>
          <w:tcPr>
            <w:tcW w:w="8820" w:type="dxa"/>
            <w:tcBorders>
              <w:left w:val="nil"/>
              <w:bottom w:val="single" w:sz="12" w:space="0" w:color="auto"/>
              <w:right w:val="nil"/>
            </w:tcBorders>
          </w:tcPr>
          <w:p w:rsidR="00102DF7" w:rsidRPr="00102DF7" w:rsidRDefault="00102DF7" w:rsidP="00E50EF0">
            <w:pPr>
              <w:pStyle w:val="a9"/>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sidR="00E50EF0">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sidR="00774593">
              <w:rPr>
                <w:rFonts w:ascii="Times New Roman" w:eastAsia="仿宋_GB2312" w:hint="eastAsia"/>
                <w:b w:val="0"/>
                <w:sz w:val="28"/>
                <w:szCs w:val="28"/>
              </w:rPr>
              <w:t>8</w:t>
            </w:r>
            <w:r w:rsidRPr="00102DF7">
              <w:rPr>
                <w:rFonts w:ascii="Times New Roman" w:eastAsia="仿宋_GB2312"/>
                <w:b w:val="0"/>
                <w:sz w:val="28"/>
                <w:szCs w:val="28"/>
              </w:rPr>
              <w:t>年</w:t>
            </w:r>
            <w:r w:rsidR="00E50EF0">
              <w:rPr>
                <w:rFonts w:ascii="Times New Roman" w:eastAsia="仿宋_GB2312" w:hint="eastAsia"/>
                <w:b w:val="0"/>
                <w:sz w:val="28"/>
                <w:szCs w:val="28"/>
              </w:rPr>
              <w:t>5</w:t>
            </w:r>
            <w:r w:rsidRPr="00102DF7">
              <w:rPr>
                <w:rFonts w:ascii="Times New Roman" w:eastAsia="仿宋_GB2312"/>
                <w:b w:val="0"/>
                <w:sz w:val="28"/>
                <w:szCs w:val="28"/>
              </w:rPr>
              <w:t>月</w:t>
            </w:r>
            <w:r w:rsidR="00E50EF0">
              <w:rPr>
                <w:rFonts w:ascii="Times New Roman" w:eastAsia="仿宋_GB2312" w:hint="eastAsia"/>
                <w:b w:val="0"/>
                <w:sz w:val="28"/>
                <w:szCs w:val="28"/>
              </w:rPr>
              <w:t>9</w:t>
            </w:r>
            <w:r w:rsidRPr="00102DF7">
              <w:rPr>
                <w:rFonts w:ascii="Times New Roman" w:eastAsia="仿宋_GB2312"/>
                <w:b w:val="0"/>
                <w:sz w:val="28"/>
                <w:szCs w:val="28"/>
              </w:rPr>
              <w:t>日印发</w:t>
            </w:r>
          </w:p>
        </w:tc>
      </w:tr>
    </w:tbl>
    <w:p w:rsidR="007C0B84" w:rsidRDefault="007C0B84">
      <w:pPr>
        <w:pStyle w:val="a9"/>
        <w:overflowPunct w:val="0"/>
        <w:snapToGrid w:val="0"/>
        <w:spacing w:line="600" w:lineRule="atLeast"/>
        <w:rPr>
          <w:rFonts w:hint="eastAsia"/>
        </w:rPr>
      </w:pPr>
    </w:p>
    <w:sectPr w:rsidR="007C0B84" w:rsidSect="00777BEA">
      <w:pgSz w:w="11906" w:h="16838" w:code="9"/>
      <w:pgMar w:top="1814" w:right="1531" w:bottom="1985" w:left="1531" w:header="851" w:footer="1474" w:gutter="0"/>
      <w:pgNumType w:start="6"/>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085" w:rsidRDefault="00117085">
      <w:r>
        <w:separator/>
      </w:r>
    </w:p>
  </w:endnote>
  <w:endnote w:type="continuationSeparator" w:id="1">
    <w:p w:rsidR="00117085" w:rsidRDefault="00117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汉鼎简大宋">
    <w:altName w:val="宋体"/>
    <w:charset w:val="86"/>
    <w:family w:val="modern"/>
    <w:pitch w:val="default"/>
    <w:sig w:usb0="00000001" w:usb1="080E0000" w:usb2="00000010" w:usb3="00000000" w:csb0="00040000" w:csb1="00000000"/>
  </w:font>
  <w:font w:name="汉鼎简楷体">
    <w:altName w:val="宋体"/>
    <w:charset w:val="86"/>
    <w:family w:val="modern"/>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71" w:rsidRPr="009F5851" w:rsidRDefault="00506B71" w:rsidP="009F5851">
    <w:pPr>
      <w:pStyle w:val="a4"/>
      <w:rPr>
        <w:rFonts w:hint="eastAsia"/>
      </w:rPr>
    </w:pPr>
    <w:r w:rsidRPr="009F5851">
      <w:rPr>
        <w:rFonts w:hint="eastAsia"/>
      </w:rPr>
      <w:t xml:space="preserve">— </w:t>
    </w:r>
    <w:r w:rsidRPr="009F5851">
      <w:rPr>
        <w:rStyle w:val="a5"/>
        <w:rFonts w:hint="eastAsia"/>
      </w:rPr>
      <w:fldChar w:fldCharType="begin"/>
    </w:r>
    <w:r w:rsidRPr="009F5851">
      <w:rPr>
        <w:rStyle w:val="a5"/>
        <w:rFonts w:hint="eastAsia"/>
      </w:rPr>
      <w:instrText xml:space="preserve"> PAGE </w:instrText>
    </w:r>
    <w:r w:rsidRPr="009F5851">
      <w:rPr>
        <w:rStyle w:val="a5"/>
        <w:rFonts w:hint="eastAsia"/>
      </w:rPr>
      <w:fldChar w:fldCharType="separate"/>
    </w:r>
    <w:r w:rsidR="00C674AB">
      <w:rPr>
        <w:rStyle w:val="a5"/>
        <w:noProof/>
      </w:rPr>
      <w:t>1</w:t>
    </w:r>
    <w:r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085" w:rsidRDefault="00117085">
      <w:r>
        <w:separator/>
      </w:r>
    </w:p>
  </w:footnote>
  <w:footnote w:type="continuationSeparator" w:id="1">
    <w:p w:rsidR="00117085" w:rsidRDefault="001170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8" w:dllVersion="513" w:checkStyle="1"/>
  <w:attachedTemplate r:id="rId1"/>
  <w:stylePaneFormatFilter w:val="3F01"/>
  <w:revisionView w:markup="0" w:comments="0" w:insDel="0" w:formatting="0" w:inkAnnotations="0"/>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777BEA"/>
    <w:rsid w:val="00000D19"/>
    <w:rsid w:val="00003841"/>
    <w:rsid w:val="00081671"/>
    <w:rsid w:val="000D3AA4"/>
    <w:rsid w:val="001021A3"/>
    <w:rsid w:val="00102DF7"/>
    <w:rsid w:val="00112728"/>
    <w:rsid w:val="00117085"/>
    <w:rsid w:val="00122C9F"/>
    <w:rsid w:val="003023FC"/>
    <w:rsid w:val="003304E1"/>
    <w:rsid w:val="00365C1A"/>
    <w:rsid w:val="00423CBB"/>
    <w:rsid w:val="00443EAB"/>
    <w:rsid w:val="00447723"/>
    <w:rsid w:val="004631A1"/>
    <w:rsid w:val="00463453"/>
    <w:rsid w:val="004A5E94"/>
    <w:rsid w:val="00506B71"/>
    <w:rsid w:val="005110E9"/>
    <w:rsid w:val="005A0893"/>
    <w:rsid w:val="005B2DEB"/>
    <w:rsid w:val="005D4F62"/>
    <w:rsid w:val="006131E7"/>
    <w:rsid w:val="00615B05"/>
    <w:rsid w:val="00681CD0"/>
    <w:rsid w:val="00692939"/>
    <w:rsid w:val="006F5F5E"/>
    <w:rsid w:val="00764BA1"/>
    <w:rsid w:val="007726EF"/>
    <w:rsid w:val="00774593"/>
    <w:rsid w:val="00777BEA"/>
    <w:rsid w:val="007A417A"/>
    <w:rsid w:val="007C0B84"/>
    <w:rsid w:val="007C77FD"/>
    <w:rsid w:val="007D2FF7"/>
    <w:rsid w:val="007F6318"/>
    <w:rsid w:val="00837743"/>
    <w:rsid w:val="008424AA"/>
    <w:rsid w:val="0086406E"/>
    <w:rsid w:val="00886B59"/>
    <w:rsid w:val="0090290D"/>
    <w:rsid w:val="009154B8"/>
    <w:rsid w:val="00947613"/>
    <w:rsid w:val="009C1E29"/>
    <w:rsid w:val="009C6D7E"/>
    <w:rsid w:val="009D2441"/>
    <w:rsid w:val="009D40E0"/>
    <w:rsid w:val="009D4655"/>
    <w:rsid w:val="009F5851"/>
    <w:rsid w:val="00A91AC5"/>
    <w:rsid w:val="00B737CD"/>
    <w:rsid w:val="00B82947"/>
    <w:rsid w:val="00B839BD"/>
    <w:rsid w:val="00B909C5"/>
    <w:rsid w:val="00BC1586"/>
    <w:rsid w:val="00C64067"/>
    <w:rsid w:val="00C64242"/>
    <w:rsid w:val="00C674AB"/>
    <w:rsid w:val="00D144E1"/>
    <w:rsid w:val="00D35EE3"/>
    <w:rsid w:val="00D53A91"/>
    <w:rsid w:val="00D707F0"/>
    <w:rsid w:val="00DB52DE"/>
    <w:rsid w:val="00DC4E10"/>
    <w:rsid w:val="00DE6BB2"/>
    <w:rsid w:val="00DF7192"/>
    <w:rsid w:val="00E206FC"/>
    <w:rsid w:val="00E50EF0"/>
    <w:rsid w:val="00ED33AE"/>
    <w:rsid w:val="00ED55C5"/>
    <w:rsid w:val="00EE0E61"/>
    <w:rsid w:val="00F44326"/>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link w:val="Char"/>
    <w:autoRedefine/>
    <w:uiPriority w:val="99"/>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ascii="汉鼎简楷体" w:eastAsia="汉鼎简楷体" w:hAnsi="Book Antiqua"/>
    </w:rPr>
  </w:style>
  <w:style w:type="paragraph" w:customStyle="1" w:styleId="3">
    <w:name w:val="标题3"/>
    <w:basedOn w:val="a"/>
    <w:next w:val="a"/>
    <w:rPr>
      <w:rFonts w:ascii="汉鼎简黑体" w:eastAsia="汉鼎简黑体"/>
    </w:rPr>
  </w:style>
  <w:style w:type="paragraph" w:customStyle="1" w:styleId="a7">
    <w:name w:val="密级"/>
    <w:basedOn w:val="a"/>
    <w:pPr>
      <w:adjustRightInd w:val="0"/>
      <w:snapToGrid/>
      <w:spacing w:line="425"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pPr>
      <w:adjustRightInd w:val="0"/>
      <w:snapToGrid/>
      <w:spacing w:line="240" w:lineRule="atLeast"/>
      <w:ind w:firstLine="0"/>
      <w:jc w:val="left"/>
    </w:pPr>
    <w:rPr>
      <w:rFonts w:ascii="宋体" w:eastAsia="宋体"/>
      <w:b/>
    </w:rPr>
  </w:style>
  <w:style w:type="paragraph" w:customStyle="1" w:styleId="aa">
    <w:name w:val="抄送栏"/>
    <w:basedOn w:val="a"/>
    <w:pPr>
      <w:adjustRightInd w:val="0"/>
      <w:snapToGrid/>
      <w:spacing w:line="454" w:lineRule="atLeast"/>
      <w:ind w:left="851" w:hanging="851"/>
    </w:pPr>
    <w:rPr>
      <w:sz w:val="28"/>
    </w:r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left" w:pos="284"/>
        <w:tab w:val="left" w:pos="5387"/>
      </w:tabs>
      <w:spacing w:line="397" w:lineRule="atLeast"/>
    </w:pPr>
    <w:rPr>
      <w:spacing w:val="0"/>
      <w:sz w:val="28"/>
    </w:rPr>
  </w:style>
  <w:style w:type="paragraph" w:customStyle="1" w:styleId="ad">
    <w:name w:val="印数"/>
    <w:basedOn w:val="ac"/>
    <w:pPr>
      <w:jc w:val="right"/>
    </w:pPr>
  </w:style>
  <w:style w:type="paragraph" w:customStyle="1" w:styleId="ae">
    <w:name w:val="附件栏"/>
    <w:basedOn w:val="a"/>
  </w:style>
  <w:style w:type="paragraph" w:customStyle="1" w:styleId="af">
    <w:name w:val="文头"/>
    <w:basedOn w:val="a"/>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pPr>
      <w:spacing w:line="397" w:lineRule="atLeast"/>
    </w:pPr>
    <w:rPr>
      <w:rFonts w:ascii="汉鼎简黑体" w:eastAsia="汉鼎简黑体" w:hAnsi="汉鼎简黑体"/>
      <w:sz w:val="32"/>
    </w:rPr>
  </w:style>
  <w:style w:type="character" w:customStyle="1" w:styleId="Char">
    <w:name w:val="页脚 Char"/>
    <w:basedOn w:val="a0"/>
    <w:link w:val="a4"/>
    <w:uiPriority w:val="99"/>
    <w:rsid w:val="005A0893"/>
    <w:rPr>
      <w:rFonts w:ascii="宋体" w:hAnsi="宋体"/>
      <w:snapToGrid w:val="0"/>
      <w:sz w:val="28"/>
    </w:rPr>
  </w:style>
  <w:style w:type="paragraph" w:styleId="af2">
    <w:name w:val="Date"/>
    <w:basedOn w:val="a"/>
    <w:next w:val="a"/>
    <w:link w:val="Char0"/>
    <w:rsid w:val="005A0893"/>
    <w:pPr>
      <w:ind w:leftChars="2500" w:left="100"/>
    </w:pPr>
  </w:style>
  <w:style w:type="character" w:customStyle="1" w:styleId="Char0">
    <w:name w:val="日期 Char"/>
    <w:basedOn w:val="a0"/>
    <w:link w:val="af2"/>
    <w:rsid w:val="005A0893"/>
    <w:rPr>
      <w:rFonts w:ascii="汉鼎简仿宋" w:eastAsia="汉鼎简仿宋"/>
      <w:snapToGrid w:val="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457;201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太政发2018</Template>
  <TotalTime>16</TotalTime>
  <Pages>6</Pages>
  <Words>295</Words>
  <Characters>1683</Characters>
  <Application>Microsoft Office Word</Application>
  <DocSecurity>0</DocSecurity>
  <Lines>14</Lines>
  <Paragraphs>3</Paragraphs>
  <ScaleCrop>false</ScaleCrop>
  <Company>wyk</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5</cp:revision>
  <cp:lastPrinted>2018-05-11T08:57:00Z</cp:lastPrinted>
  <dcterms:created xsi:type="dcterms:W3CDTF">2018-05-11T08:44:00Z</dcterms:created>
  <dcterms:modified xsi:type="dcterms:W3CDTF">2018-05-11T09:00:00Z</dcterms:modified>
</cp:coreProperties>
</file>