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before="0" w:after="500" w:line="1560" w:lineRule="atLeast"/>
        <w:ind w:right="55"/>
        <w:rPr>
          <w:rFonts w:ascii="Times New Roman"/>
          <w:b/>
          <w:w w:val="85"/>
          <w:sz w:val="72"/>
          <w:szCs w:val="72"/>
        </w:rPr>
      </w:pPr>
      <w:r>
        <w:rPr>
          <w:rFonts w:hint="eastAsia" w:ascii="Times New Roman"/>
          <w:b/>
          <w:w w:val="85"/>
          <w:sz w:val="72"/>
          <w:szCs w:val="72"/>
        </w:rPr>
        <w:t>太仓市人民政府</w:t>
      </w:r>
    </w:p>
    <w:p>
      <w:pPr>
        <w:pStyle w:val="14"/>
        <w:spacing w:before="0" w:after="500" w:line="1000" w:lineRule="atLeast"/>
        <w:ind w:left="794" w:right="794"/>
        <w:jc w:val="distribute"/>
        <w:rPr>
          <w:rFonts w:ascii="Times New Roman"/>
          <w:b/>
          <w:w w:val="85"/>
          <w:sz w:val="84"/>
          <w:szCs w:val="84"/>
        </w:rPr>
      </w:pPr>
      <w:r>
        <w:rPr>
          <w:rFonts w:hint="eastAsia" w:ascii="Times New Roman"/>
          <w:b/>
          <w:w w:val="85"/>
          <w:sz w:val="84"/>
          <w:szCs w:val="84"/>
        </w:rPr>
        <w:t>常务会议纪要</w:t>
      </w:r>
    </w:p>
    <w:p>
      <w:pPr>
        <w:adjustRightInd w:val="0"/>
        <w:jc w:val="center"/>
        <w:rPr>
          <w:rFonts w:ascii="Times New Roman" w:hAnsi="Times New Roman" w:eastAsia="黑体"/>
          <w:spacing w:val="60"/>
          <w:sz w:val="32"/>
          <w:szCs w:val="32"/>
        </w:rPr>
      </w:pPr>
      <w:r>
        <w:rPr>
          <w:rFonts w:hint="eastAsia" w:ascii="Times New Roman" w:hAnsi="Times New Roman" w:eastAsia="黑体"/>
          <w:spacing w:val="60"/>
          <w:sz w:val="32"/>
          <w:szCs w:val="32"/>
        </w:rPr>
        <w:t>第</w:t>
      </w:r>
      <w:r>
        <w:rPr>
          <w:rFonts w:hint="eastAsia" w:ascii="Times New Roman" w:hAnsi="Times New Roman" w:eastAsia="黑体"/>
          <w:spacing w:val="6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黑体"/>
          <w:spacing w:val="60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太仓市人民政府办公室</w:t>
      </w:r>
      <w:r>
        <w:rPr>
          <w:rFonts w:ascii="Times New Roman" w:hAnsi="Times New Roman" w:eastAsia="汉鼎简楷体"/>
          <w:sz w:val="32"/>
          <w:szCs w:val="32"/>
        </w:rPr>
        <w:tab/>
      </w:r>
      <w:r>
        <w:rPr>
          <w:rFonts w:ascii="Times New Roman" w:hAnsi="Times New Roman" w:eastAsia="汉鼎简楷体"/>
          <w:sz w:val="32"/>
          <w:szCs w:val="32"/>
        </w:rPr>
        <w:t xml:space="preserve">        </w:t>
      </w:r>
      <w:r>
        <w:rPr>
          <w:rFonts w:hint="eastAsia" w:ascii="Times New Roman" w:hAnsi="Times New Roman" w:eastAsia="汉鼎简楷体"/>
          <w:sz w:val="32"/>
          <w:szCs w:val="32"/>
        </w:rPr>
        <w:t xml:space="preserve">  </w:t>
      </w:r>
      <w:r>
        <w:rPr>
          <w:rFonts w:ascii="Times New Roman" w:hAnsi="Times New Roman" w:eastAsia="汉鼎简楷体"/>
          <w:sz w:val="32"/>
          <w:szCs w:val="32"/>
        </w:rPr>
        <w:t xml:space="preserve">      </w:t>
      </w:r>
      <w:r>
        <w:rPr>
          <w:rFonts w:ascii="Times New Roman" w:hAnsi="Times New Roman" w:eastAsia="楷体_GB2312"/>
          <w:sz w:val="32"/>
          <w:szCs w:val="32"/>
        </w:rPr>
        <w:t>20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楷体_GB2312"/>
          <w:sz w:val="32"/>
          <w:szCs w:val="32"/>
        </w:rPr>
        <w:t>年1月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楷体_GB2312"/>
          <w:sz w:val="32"/>
          <w:szCs w:val="32"/>
        </w:rPr>
        <w:t>日</w:t>
      </w:r>
      <w:bookmarkStart w:id="0" w:name="_GoBack"/>
      <w:bookmarkEnd w:id="0"/>
    </w:p>
    <w:p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 w:eastAsia="黑体"/>
          <w:spacing w:val="6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margin">
                  <wp:posOffset>3189605</wp:posOffset>
                </wp:positionV>
                <wp:extent cx="5615940" cy="0"/>
                <wp:effectExtent l="0" t="19050" r="3810" b="19050"/>
                <wp:wrapTopAndBottom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251.15pt;height:0pt;width:442.2pt;mso-position-vertical-relative:margin;mso-wrap-distance-bottom:0pt;mso-wrap-distance-top:0pt;z-index:251658240;mso-width-relative:page;mso-height-relative:page;" stroked="t" coordsize="21600,21600" o:gfxdata="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cQfIfZAAAACQEAAA8A&#10;AAAAAAAAAQAgAAAAIgAAAGRycy9kb3ducmV2LnhtbFBLAQIUABQAAAAIAIdO4kAtdB4h3QEAAJcD&#10;AAAOAAAAAAAAAAEAIAAAACgBAABkcnMvZTJvRG9jLnhtbFBLBQYAAAAABgAGAFkBAAB3BQAAAAA=&#10;">
                <v:path arrowok="t"/>
                <v:fill focussize="0,0"/>
                <v:stroke weight="3pt" color="#FF0000"/>
                <v:imagedata o:title=""/>
                <o:lock v:ext="edit"/>
                <w10:wrap type="topAndBottom"/>
              </v:lin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下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午，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汪香元代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市长主持召开市政府第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次常务会议，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主要听取并研究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2019年度太仓市挂钩帮扶工作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，书面审议《关于太仓市2019年国民经济和社会发展计划执行情况与2020年国民经济和社会发展计划草案的报告》，审议《政府工作报告》，纪要如下：</w:t>
      </w:r>
    </w:p>
    <w:p>
      <w:pPr>
        <w:pStyle w:val="20"/>
        <w:shd w:val="clear" w:color="auto" w:fill="auto"/>
        <w:spacing w:before="0" w:after="0" w:line="580" w:lineRule="exact"/>
        <w:ind w:firstLine="66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一、听取并研究2019年度太仓市挂钩帮扶工作</w:t>
      </w:r>
    </w:p>
    <w:p>
      <w:pPr>
        <w:pStyle w:val="20"/>
        <w:shd w:val="clear" w:color="auto" w:fill="auto"/>
        <w:spacing w:before="0" w:after="0" w:line="580" w:lineRule="exact"/>
        <w:ind w:firstLine="660"/>
        <w:jc w:val="both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会议听取并研究了市农业农村局关于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2019年度太仓市挂钩帮扶工作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的汇报。会议认为，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今年以来，我市全面落实上级关于脱贫攻坚的部署要求，始终保持强劲的攻坚态势，挂钩帮扶工作圆满完成。</w:t>
      </w:r>
    </w:p>
    <w:p>
      <w:pPr>
        <w:pStyle w:val="20"/>
        <w:shd w:val="clear" w:color="auto" w:fill="auto"/>
        <w:spacing w:before="0" w:after="0" w:line="580" w:lineRule="exact"/>
        <w:ind w:firstLine="66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会议强调，（一）各地各部门要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抓实帮扶成效，继续强化资金、人才投入，坚决做好东西协作和南北帮扶工作，全面做好我市经济薄弱村帮扶转化、低保特困户挂钩帮扶，持续巩固提升挂钩帮扶工作成效。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（二）各地各部门要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抓牢民生保障，要不断完善我市社会救助体系，集中力量做好低保、低保边缘等人群的救助帮扶工作，落实好困难群众的生活保障。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（三）各地各部门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抓好督查检查，要加强统筹协调，认真组织开展扶贫领域督查排查，确保扶贫过程扎实、结果真实、扶贫资金专款专用。</w:t>
      </w:r>
    </w:p>
    <w:p>
      <w:pPr>
        <w:pStyle w:val="20"/>
        <w:shd w:val="clear" w:color="auto" w:fill="auto"/>
        <w:spacing w:before="0" w:after="0" w:line="580" w:lineRule="exact"/>
        <w:ind w:firstLine="66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二、书面审议《关于太仓市2019年国民经济和社会发展计划执行情况与2020年国民经济和社会发展计划草案的报告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会议书面审议了市发改委《关于太仓市2019年国民经济和社会发展计划执行情况与2020年国民经济和社会发展计划草案的报告》。会议明确，原则同意《关于太仓市2019年国民经济和社会发展计划执行情况与2020年国民经济和社会发展计划草案的报告》，会后由市发改委根据意见反馈对该《报告》进行修改完善，履行法定程序，提交市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会审议。</w:t>
      </w:r>
    </w:p>
    <w:p>
      <w:pPr>
        <w:pStyle w:val="20"/>
        <w:shd w:val="clear" w:color="auto" w:fill="auto"/>
        <w:spacing w:before="0" w:after="0" w:line="580" w:lineRule="exact"/>
        <w:ind w:firstLine="660"/>
        <w:jc w:val="both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三、审议《政府工作报告》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会议听取并审议了市政府办公室关于《政府工作报告》的汇报。会议认为，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2020年是高水平全面建成小康社会和“十三五”规划的收官之年。写好《政府工作报告》，全面总结过去一年的工作成绩，在新的一年深入贯彻落实上级精神和市委各项部署，向市人代会认真汇报工作，是政府的重要政治任务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会议要求，（一）《报告》撰写小组</w:t>
      </w:r>
      <w:r>
        <w:rPr>
          <w:rFonts w:ascii="Times New Roman" w:hAnsi="Times New Roman" w:eastAsia="仿宋_GB2312" w:cs="Times New Roman"/>
          <w:sz w:val="32"/>
          <w:szCs w:val="32"/>
        </w:rPr>
        <w:t>要深刻领会上级各类会议精神，充分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对接</w:t>
      </w:r>
      <w:r>
        <w:rPr>
          <w:rFonts w:ascii="Times New Roman" w:hAnsi="Times New Roman" w:eastAsia="仿宋_GB2312" w:cs="Times New Roman"/>
          <w:sz w:val="32"/>
          <w:szCs w:val="32"/>
        </w:rPr>
        <w:t>市委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十三届九次</w:t>
      </w:r>
      <w:r>
        <w:rPr>
          <w:rFonts w:ascii="Times New Roman" w:hAnsi="Times New Roman" w:eastAsia="仿宋_GB2312" w:cs="Times New Roman"/>
          <w:sz w:val="32"/>
          <w:szCs w:val="32"/>
        </w:rPr>
        <w:t>全会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报告</w:t>
      </w:r>
      <w:r>
        <w:rPr>
          <w:rFonts w:ascii="Times New Roman" w:hAnsi="Times New Roman" w:eastAsia="仿宋_GB2312" w:cs="Times New Roman"/>
          <w:sz w:val="32"/>
          <w:szCs w:val="32"/>
        </w:rPr>
        <w:t>，结合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常务会议</w:t>
      </w:r>
      <w:r>
        <w:rPr>
          <w:rFonts w:ascii="Times New Roman" w:hAnsi="Times New Roman" w:eastAsia="仿宋_GB2312" w:cs="Times New Roman"/>
          <w:sz w:val="32"/>
          <w:szCs w:val="32"/>
        </w:rPr>
        <w:t>讨论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意见，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进一步修改完善，抓紧定稿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印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（二）市政府办公室</w:t>
      </w:r>
      <w:r>
        <w:rPr>
          <w:rFonts w:ascii="Times New Roman" w:hAnsi="Times New Roman" w:eastAsia="仿宋_GB2312" w:cs="Times New Roman"/>
          <w:sz w:val="32"/>
          <w:szCs w:val="32"/>
        </w:rPr>
        <w:t>要严格做好数据统计核对等工作，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对《报告》涉及的</w:t>
      </w:r>
      <w:r>
        <w:rPr>
          <w:rFonts w:ascii="Times New Roman" w:hAnsi="Times New Roman" w:eastAsia="仿宋_GB2312" w:cs="Times New Roman"/>
          <w:sz w:val="32"/>
          <w:szCs w:val="32"/>
        </w:rPr>
        <w:t>名词解释和实事工程等附件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严格把关</w:t>
      </w:r>
      <w:r>
        <w:rPr>
          <w:rFonts w:ascii="Times New Roman" w:hAnsi="Times New Roman" w:eastAsia="仿宋_GB2312" w:cs="Times New Roman"/>
          <w:sz w:val="32"/>
          <w:szCs w:val="32"/>
        </w:rPr>
        <w:t>，力求简明扼要、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精益求精。（三）市政府办公室在</w:t>
      </w:r>
      <w:r>
        <w:rPr>
          <w:rFonts w:ascii="Times New Roman" w:hAnsi="Times New Roman" w:eastAsia="仿宋_GB2312" w:cs="Times New Roman"/>
          <w:sz w:val="32"/>
          <w:szCs w:val="32"/>
        </w:rPr>
        <w:t>“两会”期间要做好跟踪记录工作，认真梳理汇总人大代表和政协委员对《报告》的点评和对明年政府工作的意见建议，为不断优化政府工作提供参考。</w:t>
      </w:r>
    </w:p>
    <w:p>
      <w:pPr>
        <w:pStyle w:val="20"/>
        <w:shd w:val="clear" w:color="auto" w:fill="auto"/>
        <w:spacing w:before="0" w:after="0" w:line="580" w:lineRule="exact"/>
        <w:ind w:firstLine="66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出席：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顾晓东、赵建初、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韩飚、胡捷、冯晋、顾建康、岳智宏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pStyle w:val="20"/>
        <w:shd w:val="clear" w:color="auto" w:fill="auto"/>
        <w:spacing w:before="0" w:after="0" w:line="580" w:lineRule="exact"/>
        <w:ind w:firstLine="66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列席：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市人大陆燕，市政协王国其，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市政府办公室夏永华、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方海宁、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房宇峰、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徐晓锋、汪志杰、白斌、蔡健、陈杰、马相连，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市纪委监委浦健，</w:t>
      </w:r>
      <w:r>
        <w:rPr>
          <w:rFonts w:ascii="Times New Roman" w:hAnsi="Times New Roman" w:eastAsia="仿宋_GB2312" w:cs="Times New Roman"/>
          <w:sz w:val="32"/>
          <w:szCs w:val="32"/>
        </w:rPr>
        <w:t>市发改委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王莉萍</w:t>
      </w:r>
      <w:r>
        <w:rPr>
          <w:rFonts w:ascii="Times New Roman" w:hAnsi="Times New Roman" w:eastAsia="仿宋_GB2312" w:cs="Times New Roman"/>
          <w:sz w:val="32"/>
          <w:szCs w:val="32"/>
        </w:rPr>
        <w:t>，市教育局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王晓芸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市民政局黄海，</w:t>
      </w:r>
      <w:r>
        <w:rPr>
          <w:rFonts w:ascii="Times New Roman" w:hAnsi="Times New Roman" w:eastAsia="仿宋_GB2312" w:cs="Times New Roman"/>
          <w:sz w:val="32"/>
          <w:szCs w:val="32"/>
        </w:rPr>
        <w:t>市财政局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凌晓波</w:t>
      </w:r>
      <w:r>
        <w:rPr>
          <w:rFonts w:ascii="Times New Roman" w:hAnsi="Times New Roman" w:eastAsia="仿宋_GB2312" w:cs="Times New Roman"/>
          <w:sz w:val="32"/>
          <w:szCs w:val="32"/>
        </w:rPr>
        <w:t>，市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农业农村局顾宇靖，市医保局王宇舟，市残联陈永忠，市红十字会李云汉，市慈善总会陆叶萍</w:t>
      </w:r>
      <w:r>
        <w:rPr>
          <w:rFonts w:ascii="Times New Roman" w:hAnsi="Times New Roman" w:eastAsia="仿宋_GB2312" w:cs="Times New Roman"/>
          <w:sz w:val="32"/>
          <w:szCs w:val="32"/>
        </w:rPr>
        <w:t>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太仓市人民政府办公室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 xml:space="preserve"> 整理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   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spacing w:line="580" w:lineRule="exact"/>
        <w:ind w:left="958" w:leftChars="304" w:hanging="320" w:hangingChars="1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（此件公开发布）</w:t>
      </w:r>
    </w:p>
    <w:p>
      <w:pPr>
        <w:spacing w:line="580" w:lineRule="exact"/>
        <w:ind w:left="960" w:hanging="960" w:hangingChars="3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z w:val="28"/>
          <w:szCs w:val="28"/>
        </w:rPr>
      </w:pPr>
    </w:p>
    <w:p>
      <w:pPr>
        <w:spacing w:line="580" w:lineRule="exact"/>
        <w:ind w:left="840" w:hanging="840" w:hangingChars="300"/>
        <w:rPr>
          <w:rFonts w:ascii="仿宋_GB2312" w:eastAsia="仿宋_GB2312"/>
          <w:spacing w:val="-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主送：各镇人民政府，太仓港经济技术开发区、太仓高新区、旅游度假区管委会，科教新城管委会，娄东街道、陆渡街道办事处,市各委办局，各直属单位，健雄学院。</w:t>
      </w:r>
    </w:p>
    <w:p>
      <w:pPr>
        <w:spacing w:line="580" w:lineRule="exact"/>
        <w:ind w:left="840" w:hanging="840" w:hangingChars="3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抄送：市委各部委办局，市人大常委会办公室，市政协办公室，市监委、市法院、检察院，市人武部，市各人民团体。</w:t>
      </w:r>
    </w:p>
    <w:sectPr>
      <w:footerReference r:id="rId3" w:type="default"/>
      <w:pgSz w:w="11906" w:h="16838"/>
      <w:pgMar w:top="1814" w:right="1531" w:bottom="1984" w:left="1531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汉鼎简大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MingLiU">
    <w:altName w:val="宋体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鼎简楷体">
    <w:altName w:val="楷体_GB2312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6"/>
    <w:rsid w:val="000009C4"/>
    <w:rsid w:val="00003583"/>
    <w:rsid w:val="00003649"/>
    <w:rsid w:val="00012DCD"/>
    <w:rsid w:val="00023EFB"/>
    <w:rsid w:val="00034FC0"/>
    <w:rsid w:val="000362FC"/>
    <w:rsid w:val="000442D0"/>
    <w:rsid w:val="000478C2"/>
    <w:rsid w:val="00050647"/>
    <w:rsid w:val="000547D6"/>
    <w:rsid w:val="00073181"/>
    <w:rsid w:val="000933A1"/>
    <w:rsid w:val="000A757A"/>
    <w:rsid w:val="000B541C"/>
    <w:rsid w:val="000E621C"/>
    <w:rsid w:val="000F19BC"/>
    <w:rsid w:val="000F41B7"/>
    <w:rsid w:val="000F776D"/>
    <w:rsid w:val="00101F88"/>
    <w:rsid w:val="001037B7"/>
    <w:rsid w:val="001046A5"/>
    <w:rsid w:val="00130396"/>
    <w:rsid w:val="00145A2B"/>
    <w:rsid w:val="00155B0B"/>
    <w:rsid w:val="00166958"/>
    <w:rsid w:val="001A09ED"/>
    <w:rsid w:val="001A7490"/>
    <w:rsid w:val="001B1BD6"/>
    <w:rsid w:val="001B2F3A"/>
    <w:rsid w:val="001C23B9"/>
    <w:rsid w:val="001C7485"/>
    <w:rsid w:val="001D4315"/>
    <w:rsid w:val="001E1972"/>
    <w:rsid w:val="001E4C14"/>
    <w:rsid w:val="001F7F00"/>
    <w:rsid w:val="00202E6B"/>
    <w:rsid w:val="0021717A"/>
    <w:rsid w:val="00235225"/>
    <w:rsid w:val="00281123"/>
    <w:rsid w:val="0028661E"/>
    <w:rsid w:val="00292E89"/>
    <w:rsid w:val="00297B73"/>
    <w:rsid w:val="002A18DA"/>
    <w:rsid w:val="002A6A54"/>
    <w:rsid w:val="002C3EDA"/>
    <w:rsid w:val="002C5D52"/>
    <w:rsid w:val="002E0244"/>
    <w:rsid w:val="002E538B"/>
    <w:rsid w:val="00302269"/>
    <w:rsid w:val="00332197"/>
    <w:rsid w:val="00350BD7"/>
    <w:rsid w:val="00351ACB"/>
    <w:rsid w:val="003611A2"/>
    <w:rsid w:val="00373A6A"/>
    <w:rsid w:val="003F0C70"/>
    <w:rsid w:val="003F4E4E"/>
    <w:rsid w:val="003F6B76"/>
    <w:rsid w:val="00415C35"/>
    <w:rsid w:val="00437942"/>
    <w:rsid w:val="00444AA0"/>
    <w:rsid w:val="004631D0"/>
    <w:rsid w:val="00463847"/>
    <w:rsid w:val="00474946"/>
    <w:rsid w:val="004827E6"/>
    <w:rsid w:val="004D4EE6"/>
    <w:rsid w:val="004F596A"/>
    <w:rsid w:val="004F7B62"/>
    <w:rsid w:val="00512C7E"/>
    <w:rsid w:val="00513DDD"/>
    <w:rsid w:val="00520F57"/>
    <w:rsid w:val="00525F0D"/>
    <w:rsid w:val="00530987"/>
    <w:rsid w:val="00543975"/>
    <w:rsid w:val="00554F5E"/>
    <w:rsid w:val="00563566"/>
    <w:rsid w:val="00577122"/>
    <w:rsid w:val="00580B74"/>
    <w:rsid w:val="00593CD4"/>
    <w:rsid w:val="005A611F"/>
    <w:rsid w:val="005B2A46"/>
    <w:rsid w:val="005B4BC6"/>
    <w:rsid w:val="005B738B"/>
    <w:rsid w:val="005C2E6A"/>
    <w:rsid w:val="005C6DE9"/>
    <w:rsid w:val="006160DD"/>
    <w:rsid w:val="00621B7A"/>
    <w:rsid w:val="00625423"/>
    <w:rsid w:val="00653644"/>
    <w:rsid w:val="006537E8"/>
    <w:rsid w:val="006907EC"/>
    <w:rsid w:val="00693CD0"/>
    <w:rsid w:val="006C048D"/>
    <w:rsid w:val="006C72EA"/>
    <w:rsid w:val="006D0AD2"/>
    <w:rsid w:val="006E73BD"/>
    <w:rsid w:val="006E73FA"/>
    <w:rsid w:val="007114B3"/>
    <w:rsid w:val="00716D54"/>
    <w:rsid w:val="007239F5"/>
    <w:rsid w:val="007518CF"/>
    <w:rsid w:val="00762EAB"/>
    <w:rsid w:val="0077049A"/>
    <w:rsid w:val="00772EE1"/>
    <w:rsid w:val="00781EBC"/>
    <w:rsid w:val="00793DF8"/>
    <w:rsid w:val="007A6C1E"/>
    <w:rsid w:val="007B4E2B"/>
    <w:rsid w:val="007D2F6F"/>
    <w:rsid w:val="007D65B7"/>
    <w:rsid w:val="00822DF0"/>
    <w:rsid w:val="008517AE"/>
    <w:rsid w:val="00853C2A"/>
    <w:rsid w:val="00855B75"/>
    <w:rsid w:val="00867AF4"/>
    <w:rsid w:val="00892B98"/>
    <w:rsid w:val="008A6108"/>
    <w:rsid w:val="008B321F"/>
    <w:rsid w:val="008C59C6"/>
    <w:rsid w:val="008D7316"/>
    <w:rsid w:val="008F09C8"/>
    <w:rsid w:val="008F2DF4"/>
    <w:rsid w:val="008F72AC"/>
    <w:rsid w:val="00914568"/>
    <w:rsid w:val="00924F38"/>
    <w:rsid w:val="009307E9"/>
    <w:rsid w:val="00934FDF"/>
    <w:rsid w:val="00935336"/>
    <w:rsid w:val="0093682B"/>
    <w:rsid w:val="009446CE"/>
    <w:rsid w:val="00955769"/>
    <w:rsid w:val="00966F79"/>
    <w:rsid w:val="0097516B"/>
    <w:rsid w:val="0098357B"/>
    <w:rsid w:val="0099446C"/>
    <w:rsid w:val="009A7F79"/>
    <w:rsid w:val="009B52F5"/>
    <w:rsid w:val="009C3342"/>
    <w:rsid w:val="009C3CF2"/>
    <w:rsid w:val="009C4E83"/>
    <w:rsid w:val="009D0347"/>
    <w:rsid w:val="009D06B3"/>
    <w:rsid w:val="009D5684"/>
    <w:rsid w:val="009D698C"/>
    <w:rsid w:val="009E04E0"/>
    <w:rsid w:val="009F0290"/>
    <w:rsid w:val="009F6AD9"/>
    <w:rsid w:val="00A13FCF"/>
    <w:rsid w:val="00A1493E"/>
    <w:rsid w:val="00A1515C"/>
    <w:rsid w:val="00A20EBC"/>
    <w:rsid w:val="00A23A77"/>
    <w:rsid w:val="00A52AC2"/>
    <w:rsid w:val="00A56161"/>
    <w:rsid w:val="00A724B1"/>
    <w:rsid w:val="00A940A8"/>
    <w:rsid w:val="00AA62E8"/>
    <w:rsid w:val="00AC44AC"/>
    <w:rsid w:val="00AF0460"/>
    <w:rsid w:val="00AF4656"/>
    <w:rsid w:val="00B03EEB"/>
    <w:rsid w:val="00B10884"/>
    <w:rsid w:val="00B2619E"/>
    <w:rsid w:val="00B4061B"/>
    <w:rsid w:val="00B45404"/>
    <w:rsid w:val="00B4658C"/>
    <w:rsid w:val="00B53622"/>
    <w:rsid w:val="00B53D58"/>
    <w:rsid w:val="00B70268"/>
    <w:rsid w:val="00B72A09"/>
    <w:rsid w:val="00B76734"/>
    <w:rsid w:val="00B9082B"/>
    <w:rsid w:val="00B9506A"/>
    <w:rsid w:val="00B95B4E"/>
    <w:rsid w:val="00BA6BAF"/>
    <w:rsid w:val="00BC536B"/>
    <w:rsid w:val="00BC5D1F"/>
    <w:rsid w:val="00BE1E48"/>
    <w:rsid w:val="00BE7F45"/>
    <w:rsid w:val="00BF0C19"/>
    <w:rsid w:val="00C05B3B"/>
    <w:rsid w:val="00C12781"/>
    <w:rsid w:val="00C15E2D"/>
    <w:rsid w:val="00C16616"/>
    <w:rsid w:val="00C34E7F"/>
    <w:rsid w:val="00C352AF"/>
    <w:rsid w:val="00C36937"/>
    <w:rsid w:val="00C465DF"/>
    <w:rsid w:val="00C75A49"/>
    <w:rsid w:val="00CA0C09"/>
    <w:rsid w:val="00CA335D"/>
    <w:rsid w:val="00CC7075"/>
    <w:rsid w:val="00CC732A"/>
    <w:rsid w:val="00CC7711"/>
    <w:rsid w:val="00CC7A45"/>
    <w:rsid w:val="00CD15E4"/>
    <w:rsid w:val="00CE2A5D"/>
    <w:rsid w:val="00CF1DCF"/>
    <w:rsid w:val="00D01F12"/>
    <w:rsid w:val="00D02895"/>
    <w:rsid w:val="00D07B90"/>
    <w:rsid w:val="00D2529C"/>
    <w:rsid w:val="00D37CA4"/>
    <w:rsid w:val="00D46E5C"/>
    <w:rsid w:val="00D549BE"/>
    <w:rsid w:val="00D73D7A"/>
    <w:rsid w:val="00D87D75"/>
    <w:rsid w:val="00DA14EF"/>
    <w:rsid w:val="00DB550D"/>
    <w:rsid w:val="00DC0599"/>
    <w:rsid w:val="00DC2925"/>
    <w:rsid w:val="00DD2579"/>
    <w:rsid w:val="00DD4014"/>
    <w:rsid w:val="00DE28DB"/>
    <w:rsid w:val="00DE7541"/>
    <w:rsid w:val="00E00802"/>
    <w:rsid w:val="00E02E64"/>
    <w:rsid w:val="00E24382"/>
    <w:rsid w:val="00E347C9"/>
    <w:rsid w:val="00E639D2"/>
    <w:rsid w:val="00E64E96"/>
    <w:rsid w:val="00E826A0"/>
    <w:rsid w:val="00E84301"/>
    <w:rsid w:val="00E84B50"/>
    <w:rsid w:val="00E960A8"/>
    <w:rsid w:val="00EA0C4A"/>
    <w:rsid w:val="00EA0F00"/>
    <w:rsid w:val="00EA7379"/>
    <w:rsid w:val="00EF1BA5"/>
    <w:rsid w:val="00EF2CE3"/>
    <w:rsid w:val="00EF5106"/>
    <w:rsid w:val="00F038EC"/>
    <w:rsid w:val="00F303E6"/>
    <w:rsid w:val="00F32CAF"/>
    <w:rsid w:val="00F33EB7"/>
    <w:rsid w:val="00F46D52"/>
    <w:rsid w:val="00F5201D"/>
    <w:rsid w:val="00F64CA7"/>
    <w:rsid w:val="00F71870"/>
    <w:rsid w:val="00F73580"/>
    <w:rsid w:val="00F83AD0"/>
    <w:rsid w:val="00FC09F2"/>
    <w:rsid w:val="00FC2AA0"/>
    <w:rsid w:val="00FC4C6D"/>
    <w:rsid w:val="00FF22F3"/>
    <w:rsid w:val="015418AA"/>
    <w:rsid w:val="032372B9"/>
    <w:rsid w:val="03EF308A"/>
    <w:rsid w:val="0BBB3EAF"/>
    <w:rsid w:val="14D77905"/>
    <w:rsid w:val="25F14F75"/>
    <w:rsid w:val="2EBE1217"/>
    <w:rsid w:val="305B234C"/>
    <w:rsid w:val="36480D04"/>
    <w:rsid w:val="3B5F518C"/>
    <w:rsid w:val="5559756F"/>
    <w:rsid w:val="61DF270B"/>
    <w:rsid w:val="7B181AF1"/>
    <w:rsid w:val="7BD039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8"/>
    <w:qFormat/>
    <w:uiPriority w:val="0"/>
    <w:pPr>
      <w:jc w:val="center"/>
    </w:pPr>
    <w:rPr>
      <w:rFonts w:asciiTheme="minorHAnsi" w:hAnsiTheme="minorHAnsi" w:eastAsiaTheme="minorEastAsia" w:cstheme="minorBidi"/>
    </w:rPr>
  </w:style>
  <w:style w:type="paragraph" w:styleId="3">
    <w:name w:val="Plain Text"/>
    <w:basedOn w:val="1"/>
    <w:link w:val="17"/>
    <w:qFormat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5"/>
    <w:semiHidden/>
    <w:uiPriority w:val="99"/>
    <w:pPr>
      <w:ind w:left="100" w:leftChars="2500"/>
    </w:pPr>
  </w:style>
  <w:style w:type="paragraph" w:styleId="5">
    <w:name w:val="Balloon Text"/>
    <w:basedOn w:val="1"/>
    <w:link w:val="10"/>
    <w:semiHidden/>
    <w:uiPriority w:val="99"/>
    <w:rPr>
      <w:sz w:val="18"/>
      <w:szCs w:val="18"/>
    </w:rPr>
  </w:style>
  <w:style w:type="paragraph" w:styleId="6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semiHidden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Char"/>
    <w:basedOn w:val="9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9"/>
    <w:link w:val="7"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文头"/>
    <w:basedOn w:val="1"/>
    <w:uiPriority w:val="99"/>
    <w:pPr>
      <w:autoSpaceDE w:val="0"/>
      <w:autoSpaceDN w:val="0"/>
      <w:adjustRightInd w:val="0"/>
      <w:snapToGrid w:val="0"/>
      <w:spacing w:before="720" w:line="590" w:lineRule="atLeast"/>
      <w:jc w:val="center"/>
    </w:pPr>
    <w:rPr>
      <w:rFonts w:ascii="汉鼎简大宋" w:hAnsi="Times New Roman" w:eastAsia="汉鼎简大宋"/>
      <w:color w:val="FF0000"/>
      <w:spacing w:val="120"/>
      <w:w w:val="98"/>
      <w:kern w:val="0"/>
      <w:sz w:val="56"/>
      <w:szCs w:val="20"/>
    </w:rPr>
  </w:style>
  <w:style w:type="character" w:customStyle="1" w:styleId="15">
    <w:name w:val="日期 Char"/>
    <w:basedOn w:val="9"/>
    <w:link w:val="4"/>
    <w:semiHidden/>
    <w:locked/>
    <w:uiPriority w:val="99"/>
    <w:rPr>
      <w:rFonts w:cs="Times New Roman"/>
      <w:kern w:val="2"/>
      <w:sz w:val="22"/>
      <w:szCs w:val="22"/>
    </w:rPr>
  </w:style>
  <w:style w:type="paragraph" w:customStyle="1" w:styleId="16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7">
    <w:name w:val="纯文本 Char"/>
    <w:basedOn w:val="9"/>
    <w:link w:val="3"/>
    <w:qFormat/>
    <w:uiPriority w:val="0"/>
    <w:rPr>
      <w:rFonts w:ascii="宋体" w:hAnsi="Courier New" w:cs="Courier New"/>
      <w:szCs w:val="21"/>
    </w:rPr>
  </w:style>
  <w:style w:type="character" w:customStyle="1" w:styleId="18">
    <w:name w:val="注释标题 Char"/>
    <w:basedOn w:val="9"/>
    <w:link w:val="2"/>
    <w:qFormat/>
    <w:uiPriority w:val="0"/>
    <w:rPr>
      <w:rFonts w:asciiTheme="minorHAnsi" w:hAnsiTheme="minorHAnsi" w:eastAsiaTheme="minorEastAsia" w:cstheme="minorBidi"/>
    </w:rPr>
  </w:style>
  <w:style w:type="character" w:customStyle="1" w:styleId="19">
    <w:name w:val="Body text|2_"/>
    <w:basedOn w:val="9"/>
    <w:link w:val="20"/>
    <w:qFormat/>
    <w:uiPriority w:val="0"/>
    <w:rPr>
      <w:rFonts w:ascii="PMingLiU" w:hAnsi="PMingLiU" w:eastAsia="PMingLiU" w:cs="PMingLiU"/>
      <w:sz w:val="28"/>
      <w:szCs w:val="28"/>
      <w:shd w:val="clear" w:color="auto" w:fill="FFFFFF"/>
    </w:rPr>
  </w:style>
  <w:style w:type="paragraph" w:customStyle="1" w:styleId="20">
    <w:name w:val="Body text|2"/>
    <w:basedOn w:val="1"/>
    <w:link w:val="19"/>
    <w:qFormat/>
    <w:uiPriority w:val="0"/>
    <w:pPr>
      <w:shd w:val="clear" w:color="auto" w:fill="FFFFFF"/>
      <w:spacing w:before="740" w:after="560" w:line="562" w:lineRule="exact"/>
      <w:jc w:val="left"/>
    </w:pPr>
    <w:rPr>
      <w:rFonts w:ascii="PMingLiU" w:hAnsi="PMingLiU" w:eastAsia="PMingLiU" w:cs="PMingLiU"/>
      <w:sz w:val="28"/>
      <w:szCs w:val="28"/>
    </w:rPr>
  </w:style>
  <w:style w:type="character" w:customStyle="1" w:styleId="21">
    <w:name w:val="Heading #2|1_"/>
    <w:basedOn w:val="9"/>
    <w:link w:val="22"/>
    <w:uiPriority w:val="0"/>
    <w:rPr>
      <w:rFonts w:ascii="PMingLiU" w:hAnsi="PMingLiU" w:eastAsia="PMingLiU" w:cs="PMingLiU"/>
      <w:b/>
      <w:bCs/>
      <w:sz w:val="30"/>
      <w:szCs w:val="30"/>
      <w:shd w:val="clear" w:color="auto" w:fill="FFFFFF"/>
    </w:rPr>
  </w:style>
  <w:style w:type="paragraph" w:customStyle="1" w:styleId="22">
    <w:name w:val="Heading #2|1"/>
    <w:basedOn w:val="1"/>
    <w:link w:val="21"/>
    <w:qFormat/>
    <w:uiPriority w:val="0"/>
    <w:pPr>
      <w:shd w:val="clear" w:color="auto" w:fill="FFFFFF"/>
      <w:spacing w:before="560" w:line="569" w:lineRule="exact"/>
      <w:ind w:firstLine="660"/>
      <w:jc w:val="left"/>
      <w:outlineLvl w:val="1"/>
    </w:pPr>
    <w:rPr>
      <w:rFonts w:ascii="PMingLiU" w:hAnsi="PMingLiU" w:eastAsia="PMingLiU" w:cs="PMingLiU"/>
      <w:b/>
      <w:bCs/>
      <w:sz w:val="30"/>
      <w:szCs w:val="30"/>
    </w:rPr>
  </w:style>
  <w:style w:type="character" w:customStyle="1" w:styleId="23">
    <w:name w:val="Body text|2 + 15 pt"/>
    <w:basedOn w:val="19"/>
    <w:semiHidden/>
    <w:unhideWhenUsed/>
    <w:uiPriority w:val="0"/>
    <w:rPr>
      <w:b/>
      <w:bCs/>
      <w:color w:val="000000"/>
      <w:spacing w:val="0"/>
      <w:w w:val="100"/>
      <w:position w:val="0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ECE018-962B-4DF2-8B4B-AB1E0FD2BF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770</Words>
  <Characters>4394</Characters>
  <Lines>36</Lines>
  <Paragraphs>10</Paragraphs>
  <TotalTime>0</TotalTime>
  <ScaleCrop>false</ScaleCrop>
  <LinksUpToDate>false</LinksUpToDate>
  <CharactersWithSpaces>5154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2019-12-25T07:55:00Z</dcterms:created>
  <dc:creator>abby</dc:creator>
  <cp:lastModifiedBy>Administrator</cp:lastModifiedBy>
  <cp:lastPrinted>2020-01-19T02:05:13Z</cp:lastPrinted>
  <dcterms:modified xsi:type="dcterms:W3CDTF">2020-01-19T02:06:50Z</dcterms:modified>
  <dc:title>第9号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