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7C6" w:rsidRPr="00791B0E" w:rsidRDefault="00EB47C6" w:rsidP="00EB47C6">
      <w:pPr>
        <w:spacing w:line="580" w:lineRule="exact"/>
        <w:rPr>
          <w:rFonts w:eastAsia="黑体"/>
          <w:szCs w:val="32"/>
        </w:rPr>
      </w:pPr>
      <w:r w:rsidRPr="00791B0E">
        <w:rPr>
          <w:rFonts w:eastAsia="黑体" w:hAnsi="黑体"/>
          <w:szCs w:val="32"/>
        </w:rPr>
        <w:t>附件</w:t>
      </w:r>
      <w:r w:rsidRPr="00791B0E">
        <w:rPr>
          <w:rFonts w:eastAsia="黑体"/>
          <w:szCs w:val="32"/>
        </w:rPr>
        <w:t>1</w:t>
      </w:r>
    </w:p>
    <w:p w:rsidR="00EB47C6" w:rsidRPr="00930435" w:rsidRDefault="00EB47C6" w:rsidP="00EB47C6">
      <w:pPr>
        <w:pStyle w:val="a3"/>
        <w:widowControl w:val="0"/>
        <w:adjustRightInd w:val="0"/>
        <w:snapToGrid w:val="0"/>
        <w:spacing w:before="0" w:beforeAutospacing="0" w:after="0" w:afterAutospacing="0" w:line="580" w:lineRule="exact"/>
        <w:ind w:firstLine="0"/>
        <w:jc w:val="center"/>
        <w:rPr>
          <w:rFonts w:ascii="Times New Roman" w:eastAsia="方正小标宋简体" w:hAnsi="Times New Roman"/>
          <w:bCs/>
          <w:snapToGrid w:val="0"/>
          <w:sz w:val="36"/>
          <w:szCs w:val="36"/>
        </w:rPr>
      </w:pPr>
      <w:r w:rsidRPr="00930435">
        <w:rPr>
          <w:rFonts w:ascii="Times New Roman" w:eastAsia="方正小标宋简体" w:hAnsi="Times New Roman"/>
          <w:bCs/>
          <w:snapToGrid w:val="0"/>
          <w:sz w:val="36"/>
          <w:szCs w:val="36"/>
        </w:rPr>
        <w:t>太仓市司法局行政执法公示办法</w:t>
      </w:r>
    </w:p>
    <w:p w:rsidR="00EB47C6" w:rsidRPr="00791B0E" w:rsidRDefault="00EB47C6" w:rsidP="00EB47C6">
      <w:pPr>
        <w:spacing w:line="580" w:lineRule="exact"/>
        <w:ind w:firstLineChars="200" w:firstLine="640"/>
        <w:rPr>
          <w:szCs w:val="32"/>
        </w:rPr>
      </w:pPr>
    </w:p>
    <w:p w:rsidR="00EB47C6" w:rsidRPr="00567CB2" w:rsidRDefault="00EB47C6" w:rsidP="00EB47C6">
      <w:pPr>
        <w:spacing w:line="580" w:lineRule="exact"/>
        <w:jc w:val="center"/>
        <w:rPr>
          <w:rFonts w:eastAsia="黑体"/>
          <w:szCs w:val="32"/>
        </w:rPr>
      </w:pPr>
      <w:r w:rsidRPr="00567CB2">
        <w:rPr>
          <w:rFonts w:eastAsia="黑体" w:hAnsi="黑体"/>
          <w:szCs w:val="32"/>
        </w:rPr>
        <w:t>第一章</w:t>
      </w:r>
      <w:r w:rsidRPr="00567CB2">
        <w:rPr>
          <w:rFonts w:eastAsia="黑体"/>
          <w:szCs w:val="32"/>
        </w:rPr>
        <w:t xml:space="preserve"> </w:t>
      </w:r>
      <w:r w:rsidRPr="00567CB2">
        <w:rPr>
          <w:rFonts w:eastAsia="黑体" w:hint="eastAsia"/>
          <w:szCs w:val="32"/>
        </w:rPr>
        <w:t xml:space="preserve"> </w:t>
      </w:r>
      <w:r w:rsidRPr="00567CB2">
        <w:rPr>
          <w:rFonts w:eastAsia="黑体" w:hAnsi="黑体"/>
          <w:szCs w:val="32"/>
        </w:rPr>
        <w:t>总则</w:t>
      </w:r>
    </w:p>
    <w:p w:rsidR="00EB47C6" w:rsidRPr="00791B0E" w:rsidRDefault="00EB47C6" w:rsidP="00EB47C6">
      <w:pPr>
        <w:spacing w:line="580" w:lineRule="exact"/>
        <w:ind w:firstLineChars="200" w:firstLine="643"/>
        <w:rPr>
          <w:szCs w:val="32"/>
        </w:rPr>
      </w:pPr>
      <w:r w:rsidRPr="00791B0E">
        <w:rPr>
          <w:b/>
          <w:szCs w:val="32"/>
        </w:rPr>
        <w:t>第一条</w:t>
      </w:r>
      <w:r w:rsidRPr="00791B0E">
        <w:rPr>
          <w:szCs w:val="32"/>
        </w:rPr>
        <w:t xml:space="preserve">  </w:t>
      </w:r>
      <w:r w:rsidRPr="00791B0E">
        <w:rPr>
          <w:szCs w:val="32"/>
        </w:rPr>
        <w:t>为了提高行政执法工作的透明度</w:t>
      </w:r>
      <w:r w:rsidRPr="00791B0E">
        <w:rPr>
          <w:szCs w:val="32"/>
        </w:rPr>
        <w:t>,</w:t>
      </w:r>
      <w:r w:rsidRPr="00791B0E">
        <w:rPr>
          <w:szCs w:val="32"/>
        </w:rPr>
        <w:t>促进严格规范公正文明执法</w:t>
      </w:r>
      <w:r>
        <w:rPr>
          <w:szCs w:val="32"/>
        </w:rPr>
        <w:t>，</w:t>
      </w:r>
      <w:r w:rsidRPr="00791B0E">
        <w:rPr>
          <w:szCs w:val="32"/>
        </w:rPr>
        <w:t>根据《中华人民共和国政府信息公开条例》《江苏省行政程序规定》《国务院办公厅关于全面推行行政执法公示制度执法全过程记录制度重大执法决定法制审核制度的指导意见》</w:t>
      </w:r>
      <w:r>
        <w:rPr>
          <w:szCs w:val="32"/>
        </w:rPr>
        <w:t>（</w:t>
      </w:r>
      <w:r w:rsidRPr="00791B0E">
        <w:rPr>
          <w:szCs w:val="32"/>
        </w:rPr>
        <w:t>国办发〔</w:t>
      </w:r>
      <w:r w:rsidRPr="00791B0E">
        <w:rPr>
          <w:szCs w:val="32"/>
        </w:rPr>
        <w:t>2018</w:t>
      </w:r>
      <w:r w:rsidRPr="00791B0E">
        <w:rPr>
          <w:szCs w:val="32"/>
        </w:rPr>
        <w:t>〕</w:t>
      </w:r>
      <w:r w:rsidRPr="00791B0E">
        <w:rPr>
          <w:szCs w:val="32"/>
        </w:rPr>
        <w:t>118</w:t>
      </w:r>
      <w:r w:rsidRPr="00791B0E">
        <w:rPr>
          <w:szCs w:val="32"/>
        </w:rPr>
        <w:t>号</w:t>
      </w:r>
      <w:r>
        <w:rPr>
          <w:szCs w:val="32"/>
        </w:rPr>
        <w:t>）</w:t>
      </w:r>
      <w:r w:rsidRPr="00791B0E">
        <w:rPr>
          <w:szCs w:val="32"/>
        </w:rPr>
        <w:t>以及省市有关文件规定</w:t>
      </w:r>
      <w:r>
        <w:rPr>
          <w:szCs w:val="32"/>
        </w:rPr>
        <w:t>，</w:t>
      </w:r>
      <w:r w:rsidRPr="00791B0E">
        <w:rPr>
          <w:szCs w:val="32"/>
        </w:rPr>
        <w:t>结合我局司法行政工作实际</w:t>
      </w:r>
      <w:r>
        <w:rPr>
          <w:szCs w:val="32"/>
        </w:rPr>
        <w:t>，</w:t>
      </w:r>
      <w:r w:rsidRPr="00791B0E">
        <w:rPr>
          <w:szCs w:val="32"/>
        </w:rPr>
        <w:t>制定本办法。</w:t>
      </w:r>
    </w:p>
    <w:p w:rsidR="00EB47C6" w:rsidRPr="00791B0E" w:rsidRDefault="00EB47C6" w:rsidP="00EB47C6">
      <w:pPr>
        <w:spacing w:line="580" w:lineRule="exact"/>
        <w:ind w:firstLineChars="200" w:firstLine="643"/>
        <w:rPr>
          <w:szCs w:val="32"/>
        </w:rPr>
      </w:pPr>
      <w:r w:rsidRPr="00791B0E">
        <w:rPr>
          <w:b/>
          <w:szCs w:val="32"/>
        </w:rPr>
        <w:t>第二条</w:t>
      </w:r>
      <w:r w:rsidRPr="00791B0E">
        <w:rPr>
          <w:b/>
          <w:szCs w:val="32"/>
        </w:rPr>
        <w:t xml:space="preserve"> </w:t>
      </w:r>
      <w:r w:rsidRPr="00791B0E">
        <w:rPr>
          <w:szCs w:val="32"/>
        </w:rPr>
        <w:t xml:space="preserve"> </w:t>
      </w:r>
      <w:r w:rsidRPr="00791B0E">
        <w:rPr>
          <w:szCs w:val="32"/>
        </w:rPr>
        <w:t>我局行政执法信息公示适用本办法。法律、法规、规章另有规定的</w:t>
      </w:r>
      <w:r>
        <w:rPr>
          <w:szCs w:val="32"/>
        </w:rPr>
        <w:t>，</w:t>
      </w:r>
      <w:r w:rsidRPr="00791B0E">
        <w:rPr>
          <w:szCs w:val="32"/>
        </w:rPr>
        <w:t>从其规定。</w:t>
      </w:r>
    </w:p>
    <w:p w:rsidR="00EB47C6" w:rsidRPr="00791B0E" w:rsidRDefault="00EB47C6" w:rsidP="00EB47C6">
      <w:pPr>
        <w:spacing w:line="580" w:lineRule="exact"/>
        <w:ind w:firstLineChars="200" w:firstLine="643"/>
        <w:rPr>
          <w:szCs w:val="32"/>
        </w:rPr>
      </w:pPr>
      <w:r w:rsidRPr="00791B0E">
        <w:rPr>
          <w:b/>
          <w:szCs w:val="32"/>
        </w:rPr>
        <w:t>第三条</w:t>
      </w:r>
      <w:r w:rsidRPr="00791B0E">
        <w:rPr>
          <w:b/>
          <w:szCs w:val="32"/>
        </w:rPr>
        <w:t xml:space="preserve">  </w:t>
      </w:r>
      <w:r w:rsidRPr="00791B0E">
        <w:rPr>
          <w:szCs w:val="32"/>
        </w:rPr>
        <w:t>行政执法公示</w:t>
      </w:r>
      <w:r>
        <w:rPr>
          <w:szCs w:val="32"/>
        </w:rPr>
        <w:t>，</w:t>
      </w:r>
      <w:proofErr w:type="gramStart"/>
      <w:r w:rsidRPr="00791B0E">
        <w:rPr>
          <w:szCs w:val="32"/>
        </w:rPr>
        <w:t>是指局机关</w:t>
      </w:r>
      <w:proofErr w:type="gramEnd"/>
      <w:r w:rsidRPr="00791B0E">
        <w:rPr>
          <w:szCs w:val="32"/>
        </w:rPr>
        <w:t>通过一定载体和方式</w:t>
      </w:r>
      <w:r>
        <w:rPr>
          <w:szCs w:val="32"/>
        </w:rPr>
        <w:t>，</w:t>
      </w:r>
      <w:r w:rsidRPr="00791B0E">
        <w:rPr>
          <w:szCs w:val="32"/>
        </w:rPr>
        <w:t>在行政执法事前、事中和事后各个环节</w:t>
      </w:r>
      <w:r>
        <w:rPr>
          <w:szCs w:val="32"/>
        </w:rPr>
        <w:t>，</w:t>
      </w:r>
      <w:r w:rsidRPr="00791B0E">
        <w:rPr>
          <w:szCs w:val="32"/>
        </w:rPr>
        <w:t>主动向当事人或者社会公众公开、公布有关行政执法信息的活动。</w:t>
      </w:r>
    </w:p>
    <w:p w:rsidR="00EB47C6" w:rsidRDefault="00EB47C6" w:rsidP="00EB47C6">
      <w:pPr>
        <w:spacing w:line="580" w:lineRule="exact"/>
        <w:ind w:firstLineChars="200" w:firstLine="643"/>
        <w:rPr>
          <w:rFonts w:hint="eastAsia"/>
          <w:szCs w:val="32"/>
        </w:rPr>
      </w:pPr>
      <w:r w:rsidRPr="00791B0E">
        <w:rPr>
          <w:b/>
          <w:szCs w:val="32"/>
        </w:rPr>
        <w:t>第四条</w:t>
      </w:r>
      <w:r w:rsidRPr="00791B0E">
        <w:rPr>
          <w:szCs w:val="32"/>
        </w:rPr>
        <w:t xml:space="preserve">  </w:t>
      </w:r>
      <w:r w:rsidRPr="00791B0E">
        <w:rPr>
          <w:szCs w:val="32"/>
        </w:rPr>
        <w:t>行政执法公示应当坚持合法、及时、准确、便民的原则。</w:t>
      </w:r>
      <w:r w:rsidRPr="00791B0E">
        <w:rPr>
          <w:szCs w:val="32"/>
        </w:rPr>
        <w:t xml:space="preserve"> </w:t>
      </w:r>
    </w:p>
    <w:p w:rsidR="00EB47C6" w:rsidRDefault="00EB47C6" w:rsidP="00EB47C6">
      <w:pPr>
        <w:spacing w:line="580" w:lineRule="exact"/>
        <w:jc w:val="center"/>
        <w:rPr>
          <w:rFonts w:eastAsia="黑体" w:hAnsi="黑体" w:hint="eastAsia"/>
          <w:szCs w:val="32"/>
        </w:rPr>
      </w:pPr>
      <w:r w:rsidRPr="00791B0E">
        <w:rPr>
          <w:rFonts w:eastAsia="黑体" w:hAnsi="黑体"/>
          <w:szCs w:val="32"/>
        </w:rPr>
        <w:t>第二章</w:t>
      </w:r>
      <w:r w:rsidRPr="00791B0E">
        <w:rPr>
          <w:rFonts w:eastAsia="黑体"/>
          <w:szCs w:val="32"/>
        </w:rPr>
        <w:t xml:space="preserve">  </w:t>
      </w:r>
      <w:r w:rsidRPr="00791B0E">
        <w:rPr>
          <w:rFonts w:eastAsia="黑体" w:hAnsi="黑体"/>
          <w:szCs w:val="32"/>
        </w:rPr>
        <w:t>公示内容</w:t>
      </w:r>
    </w:p>
    <w:p w:rsidR="00EB47C6" w:rsidRPr="00791B0E" w:rsidRDefault="00EB47C6" w:rsidP="00EB47C6">
      <w:pPr>
        <w:spacing w:line="580" w:lineRule="exact"/>
        <w:jc w:val="center"/>
        <w:rPr>
          <w:b/>
          <w:szCs w:val="32"/>
        </w:rPr>
      </w:pPr>
      <w:r w:rsidRPr="00791B0E">
        <w:rPr>
          <w:b/>
          <w:szCs w:val="32"/>
        </w:rPr>
        <w:t>第一节</w:t>
      </w:r>
      <w:r w:rsidRPr="00791B0E">
        <w:rPr>
          <w:b/>
          <w:szCs w:val="32"/>
        </w:rPr>
        <w:t xml:space="preserve">  </w:t>
      </w:r>
      <w:r w:rsidRPr="00791B0E">
        <w:rPr>
          <w:b/>
          <w:szCs w:val="32"/>
        </w:rPr>
        <w:t>事前公开内容</w:t>
      </w:r>
    </w:p>
    <w:p w:rsidR="00EB47C6" w:rsidRPr="00791B0E" w:rsidRDefault="00EB47C6" w:rsidP="00EB47C6">
      <w:pPr>
        <w:spacing w:line="580" w:lineRule="exact"/>
        <w:ind w:firstLineChars="200" w:firstLine="643"/>
        <w:rPr>
          <w:szCs w:val="32"/>
        </w:rPr>
      </w:pPr>
      <w:r w:rsidRPr="00791B0E">
        <w:rPr>
          <w:b/>
          <w:szCs w:val="32"/>
        </w:rPr>
        <w:t>第五条</w:t>
      </w:r>
      <w:r w:rsidRPr="00791B0E">
        <w:rPr>
          <w:b/>
          <w:szCs w:val="32"/>
        </w:rPr>
        <w:t xml:space="preserve"> </w:t>
      </w:r>
      <w:r w:rsidRPr="00791B0E">
        <w:rPr>
          <w:szCs w:val="32"/>
        </w:rPr>
        <w:t xml:space="preserve"> </w:t>
      </w:r>
      <w:r w:rsidRPr="00791B0E">
        <w:rPr>
          <w:szCs w:val="32"/>
        </w:rPr>
        <w:t>局行政执法事前公开内容包括：</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（一）执法主体。应当以适当方式主动公示行政执法主体的名称、具体职责、内设执法机构、职责分工、管辖范围、执法区域等；</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（二）执法人员。应当通过网站等方式主动公示局行政</w:t>
      </w:r>
      <w:r w:rsidRPr="00791B0E">
        <w:rPr>
          <w:szCs w:val="32"/>
        </w:rPr>
        <w:lastRenderedPageBreak/>
        <w:t>执法人员姓名、执法证件号码和执法范围等；</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（三）执法依据。应当通过网站等方式主动公示</w:t>
      </w:r>
      <w:proofErr w:type="gramStart"/>
      <w:r w:rsidRPr="00791B0E">
        <w:rPr>
          <w:szCs w:val="32"/>
        </w:rPr>
        <w:t>作出</w:t>
      </w:r>
      <w:proofErr w:type="gramEnd"/>
      <w:r w:rsidRPr="00791B0E">
        <w:rPr>
          <w:szCs w:val="32"/>
        </w:rPr>
        <w:t>具体行政行为所依据的法律、法规、规章和规范性文件；</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（四）执法权限。应当及时公示行政许可、行政处罚、行政检查等事项；</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（五）执法程序。应当根据法律、法规、规章规定的方式、步骤、时限和顺序，逐项制定行政执法流程图和服务指南并主动予以公示；</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（六）救济方式。应当公示行政管理相对人依法享有的听证权、陈述权、申辩权和申请行政复议或者提起行政诉讼等法定权利和救济途径；</w:t>
      </w:r>
    </w:p>
    <w:p w:rsidR="00EB47C6" w:rsidRDefault="00EB47C6" w:rsidP="00EB47C6">
      <w:pPr>
        <w:spacing w:line="580" w:lineRule="exact"/>
        <w:ind w:firstLineChars="200" w:firstLine="640"/>
        <w:rPr>
          <w:rFonts w:hint="eastAsia"/>
          <w:szCs w:val="32"/>
        </w:rPr>
      </w:pPr>
      <w:r w:rsidRPr="00791B0E">
        <w:rPr>
          <w:szCs w:val="32"/>
        </w:rPr>
        <w:t>（七）监督举报。公开接受监督举报的地址、邮编</w:t>
      </w:r>
      <w:r w:rsidRPr="00106D7C">
        <w:rPr>
          <w:szCs w:val="32"/>
        </w:rPr>
        <w:t>、</w:t>
      </w:r>
      <w:r w:rsidRPr="00791B0E">
        <w:rPr>
          <w:szCs w:val="32"/>
        </w:rPr>
        <w:t>承办机构的电话、邮箱及受理反馈程序。</w:t>
      </w:r>
      <w:r w:rsidRPr="00791B0E">
        <w:rPr>
          <w:szCs w:val="32"/>
        </w:rPr>
        <w:t xml:space="preserve"> </w:t>
      </w:r>
    </w:p>
    <w:p w:rsidR="00EB47C6" w:rsidRPr="00791B0E" w:rsidRDefault="00EB47C6" w:rsidP="00EB47C6">
      <w:pPr>
        <w:spacing w:line="580" w:lineRule="exact"/>
        <w:jc w:val="center"/>
        <w:rPr>
          <w:b/>
          <w:szCs w:val="32"/>
        </w:rPr>
      </w:pPr>
      <w:r w:rsidRPr="00791B0E">
        <w:rPr>
          <w:b/>
          <w:szCs w:val="32"/>
        </w:rPr>
        <w:t>第二节</w:t>
      </w:r>
      <w:r w:rsidRPr="00791B0E">
        <w:rPr>
          <w:b/>
          <w:szCs w:val="32"/>
        </w:rPr>
        <w:t xml:space="preserve">  </w:t>
      </w:r>
      <w:r w:rsidRPr="00791B0E">
        <w:rPr>
          <w:b/>
          <w:szCs w:val="32"/>
        </w:rPr>
        <w:t>事中公示内容</w:t>
      </w:r>
    </w:p>
    <w:p w:rsidR="00EB47C6" w:rsidRPr="00791B0E" w:rsidRDefault="00EB47C6" w:rsidP="00EB47C6">
      <w:pPr>
        <w:spacing w:line="580" w:lineRule="exact"/>
        <w:ind w:firstLineChars="200" w:firstLine="643"/>
        <w:rPr>
          <w:szCs w:val="32"/>
        </w:rPr>
      </w:pPr>
      <w:r w:rsidRPr="00791B0E">
        <w:rPr>
          <w:b/>
          <w:szCs w:val="32"/>
        </w:rPr>
        <w:t>第六条</w:t>
      </w:r>
      <w:r w:rsidRPr="00791B0E">
        <w:rPr>
          <w:szCs w:val="32"/>
        </w:rPr>
        <w:t xml:space="preserve">  </w:t>
      </w:r>
      <w:r w:rsidRPr="00791B0E">
        <w:rPr>
          <w:szCs w:val="32"/>
        </w:rPr>
        <w:t>局行政执法人员在进行监督检查、调查取证、告知送达等执法活动时，应当出示执法证件，出具执法文书，告知行政管理相对人执法事由、执法依据、权利义务等内容，并做好说明解释工作。</w:t>
      </w:r>
      <w:r w:rsidRPr="00791B0E">
        <w:rPr>
          <w:szCs w:val="32"/>
        </w:rPr>
        <w:t xml:space="preserve"> </w:t>
      </w:r>
    </w:p>
    <w:p w:rsidR="00EB47C6" w:rsidRDefault="00EB47C6" w:rsidP="00EB47C6">
      <w:pPr>
        <w:spacing w:line="580" w:lineRule="exact"/>
        <w:ind w:firstLineChars="200" w:firstLine="643"/>
        <w:rPr>
          <w:rFonts w:hint="eastAsia"/>
          <w:szCs w:val="32"/>
        </w:rPr>
      </w:pPr>
      <w:r w:rsidRPr="00791B0E">
        <w:rPr>
          <w:b/>
          <w:szCs w:val="32"/>
        </w:rPr>
        <w:t>第七条</w:t>
      </w:r>
      <w:r w:rsidRPr="00791B0E">
        <w:rPr>
          <w:szCs w:val="32"/>
        </w:rPr>
        <w:t xml:space="preserve">  </w:t>
      </w:r>
      <w:r w:rsidRPr="00791B0E">
        <w:rPr>
          <w:szCs w:val="32"/>
        </w:rPr>
        <w:t>局服务窗口应当主动公示行政许可或服务事项项目名称、依据、承办机构、许可条件、申请材料清单（含示范文本）、办理流程、办理时限、申请书文本式样、投诉渠道、收费标准以及办公时间、办公地址、办公电话等内容。</w:t>
      </w:r>
      <w:r w:rsidRPr="00791B0E">
        <w:rPr>
          <w:szCs w:val="32"/>
        </w:rPr>
        <w:t xml:space="preserve"> </w:t>
      </w:r>
    </w:p>
    <w:p w:rsidR="00EB47C6" w:rsidRPr="00791B0E" w:rsidRDefault="00EB47C6" w:rsidP="00EB47C6">
      <w:pPr>
        <w:spacing w:line="580" w:lineRule="exact"/>
        <w:jc w:val="center"/>
        <w:rPr>
          <w:b/>
          <w:szCs w:val="32"/>
        </w:rPr>
      </w:pPr>
      <w:r w:rsidRPr="00791B0E">
        <w:rPr>
          <w:b/>
          <w:szCs w:val="32"/>
        </w:rPr>
        <w:t>第三节</w:t>
      </w:r>
      <w:r w:rsidRPr="00791B0E">
        <w:rPr>
          <w:b/>
          <w:szCs w:val="32"/>
        </w:rPr>
        <w:t xml:space="preserve">  </w:t>
      </w:r>
      <w:r w:rsidRPr="00791B0E">
        <w:rPr>
          <w:b/>
          <w:szCs w:val="32"/>
        </w:rPr>
        <w:t>事后公开内容</w:t>
      </w:r>
    </w:p>
    <w:p w:rsidR="00EB47C6" w:rsidRPr="00791B0E" w:rsidRDefault="00EB47C6" w:rsidP="00EB47C6">
      <w:pPr>
        <w:spacing w:line="580" w:lineRule="exact"/>
        <w:ind w:firstLineChars="200" w:firstLine="643"/>
        <w:rPr>
          <w:szCs w:val="32"/>
        </w:rPr>
      </w:pPr>
      <w:r w:rsidRPr="00791B0E">
        <w:rPr>
          <w:b/>
          <w:szCs w:val="32"/>
        </w:rPr>
        <w:t>第八条</w:t>
      </w:r>
      <w:r w:rsidRPr="00791B0E">
        <w:rPr>
          <w:szCs w:val="32"/>
        </w:rPr>
        <w:t xml:space="preserve">  </w:t>
      </w:r>
      <w:r w:rsidRPr="00791B0E">
        <w:rPr>
          <w:szCs w:val="32"/>
        </w:rPr>
        <w:t>行政执法事后公开内容包括：</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lastRenderedPageBreak/>
        <w:t>（一）行政许可。实施机关、许可对象、许可项目、许可时间、许可决定、救济途径等；</w:t>
      </w:r>
    </w:p>
    <w:p w:rsidR="00EB47C6" w:rsidRPr="00791B0E" w:rsidRDefault="00EB47C6" w:rsidP="00EB47C6">
      <w:pPr>
        <w:spacing w:line="580" w:lineRule="exact"/>
        <w:ind w:firstLineChars="200" w:firstLine="640"/>
        <w:rPr>
          <w:szCs w:val="32"/>
        </w:rPr>
      </w:pPr>
      <w:r w:rsidRPr="00791B0E">
        <w:rPr>
          <w:szCs w:val="32"/>
        </w:rPr>
        <w:t>（二）行政处罚。处罚主体、被处罚主体、违法事实、处罚依据、处罚结果、处罚时间、救济途径以及行政处罚决定书编号等</w:t>
      </w:r>
      <w:r w:rsidRPr="00741DAE">
        <w:rPr>
          <w:szCs w:val="32"/>
        </w:rPr>
        <w:t>。</w:t>
      </w:r>
      <w:r w:rsidRPr="00741DAE">
        <w:rPr>
          <w:szCs w:val="32"/>
        </w:rPr>
        <w:t xml:space="preserve"> </w:t>
      </w:r>
    </w:p>
    <w:p w:rsidR="00EB47C6" w:rsidRPr="00791B0E" w:rsidRDefault="00EB47C6" w:rsidP="00EB47C6">
      <w:pPr>
        <w:spacing w:line="580" w:lineRule="exact"/>
        <w:ind w:firstLineChars="200" w:firstLine="643"/>
        <w:rPr>
          <w:szCs w:val="32"/>
        </w:rPr>
      </w:pPr>
      <w:r w:rsidRPr="00791B0E">
        <w:rPr>
          <w:b/>
          <w:szCs w:val="32"/>
        </w:rPr>
        <w:t>第九条</w:t>
      </w:r>
      <w:r w:rsidRPr="00791B0E">
        <w:rPr>
          <w:b/>
          <w:szCs w:val="32"/>
        </w:rPr>
        <w:t xml:space="preserve"> </w:t>
      </w:r>
      <w:r w:rsidRPr="00791B0E">
        <w:rPr>
          <w:szCs w:val="32"/>
        </w:rPr>
        <w:t xml:space="preserve"> </w:t>
      </w:r>
      <w:r w:rsidRPr="00791B0E">
        <w:rPr>
          <w:szCs w:val="32"/>
        </w:rPr>
        <w:t>行政执法决定（结果）信息，有下列情形之一的不予公开：</w:t>
      </w:r>
    </w:p>
    <w:p w:rsidR="00EB47C6" w:rsidRPr="00791B0E" w:rsidRDefault="00EB47C6" w:rsidP="00EB47C6">
      <w:pPr>
        <w:spacing w:line="580" w:lineRule="exact"/>
        <w:ind w:firstLineChars="200" w:firstLine="640"/>
        <w:rPr>
          <w:szCs w:val="32"/>
        </w:rPr>
      </w:pPr>
      <w:r w:rsidRPr="00791B0E">
        <w:rPr>
          <w:szCs w:val="32"/>
        </w:rPr>
        <w:t>（一）行政管理相对人是未成年人的；</w:t>
      </w:r>
    </w:p>
    <w:p w:rsidR="00EB47C6" w:rsidRPr="00791B0E" w:rsidRDefault="00EB47C6" w:rsidP="00EB47C6">
      <w:pPr>
        <w:spacing w:line="580" w:lineRule="exact"/>
        <w:ind w:firstLineChars="200" w:firstLine="640"/>
        <w:rPr>
          <w:szCs w:val="32"/>
        </w:rPr>
      </w:pPr>
      <w:r w:rsidRPr="00791B0E">
        <w:rPr>
          <w:szCs w:val="32"/>
        </w:rPr>
        <w:t>（二）案件主要事实涉及国家秘密、商业秘密、个人隐私的；</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（三）公开后可能危及国家安全、公共安全、经济安全和社会稳定的；</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（四）可能妨害正常执法活动的；</w:t>
      </w:r>
      <w:r w:rsidRPr="00791B0E">
        <w:rPr>
          <w:szCs w:val="32"/>
        </w:rPr>
        <w:t xml:space="preserve"> </w:t>
      </w:r>
    </w:p>
    <w:p w:rsidR="00EB47C6" w:rsidRPr="00791B0E" w:rsidRDefault="00EB47C6" w:rsidP="00EB47C6">
      <w:pPr>
        <w:spacing w:line="580" w:lineRule="exact"/>
        <w:ind w:firstLineChars="200" w:firstLine="640"/>
        <w:rPr>
          <w:szCs w:val="32"/>
        </w:rPr>
      </w:pPr>
      <w:r w:rsidRPr="00791B0E">
        <w:rPr>
          <w:szCs w:val="32"/>
        </w:rPr>
        <w:t>（五）国家和省、市、县人民政府及其主管部门认为不适宜公开的其他行政执法决定（结果）信息。</w:t>
      </w:r>
      <w:r w:rsidRPr="00791B0E">
        <w:rPr>
          <w:szCs w:val="32"/>
        </w:rPr>
        <w:t xml:space="preserve"> </w:t>
      </w:r>
    </w:p>
    <w:p w:rsidR="00EB47C6" w:rsidRDefault="00EB47C6" w:rsidP="00EB47C6">
      <w:pPr>
        <w:spacing w:line="580" w:lineRule="exact"/>
        <w:ind w:firstLineChars="200" w:firstLine="640"/>
        <w:rPr>
          <w:rFonts w:hint="eastAsia"/>
          <w:szCs w:val="32"/>
        </w:rPr>
      </w:pPr>
      <w:r w:rsidRPr="00791B0E">
        <w:rPr>
          <w:szCs w:val="32"/>
        </w:rPr>
        <w:t>法律、法规、规章对行政执法决定（结果）公开另有规定的，从其规定。</w:t>
      </w:r>
      <w:r w:rsidRPr="00791B0E">
        <w:rPr>
          <w:szCs w:val="32"/>
        </w:rPr>
        <w:t xml:space="preserve"> </w:t>
      </w:r>
    </w:p>
    <w:p w:rsidR="00EB47C6" w:rsidRPr="00791B0E" w:rsidRDefault="00EB47C6" w:rsidP="00EB47C6">
      <w:pPr>
        <w:spacing w:line="580" w:lineRule="exact"/>
        <w:jc w:val="center"/>
        <w:rPr>
          <w:rFonts w:eastAsia="黑体"/>
          <w:szCs w:val="32"/>
        </w:rPr>
      </w:pPr>
      <w:r w:rsidRPr="00791B0E">
        <w:rPr>
          <w:rFonts w:eastAsia="黑体" w:hAnsi="黑体"/>
          <w:szCs w:val="32"/>
        </w:rPr>
        <w:t>第三章</w:t>
      </w:r>
      <w:r w:rsidRPr="00791B0E">
        <w:rPr>
          <w:rFonts w:eastAsia="黑体"/>
          <w:szCs w:val="32"/>
        </w:rPr>
        <w:t xml:space="preserve">  </w:t>
      </w:r>
      <w:r w:rsidRPr="00791B0E">
        <w:rPr>
          <w:rFonts w:eastAsia="黑体" w:hAnsi="黑体"/>
          <w:szCs w:val="32"/>
        </w:rPr>
        <w:t>公示公开载体</w:t>
      </w:r>
    </w:p>
    <w:p w:rsidR="00EB47C6" w:rsidRPr="00791B0E" w:rsidRDefault="00EB47C6" w:rsidP="00EB47C6">
      <w:pPr>
        <w:spacing w:line="580" w:lineRule="exact"/>
        <w:rPr>
          <w:szCs w:val="32"/>
        </w:rPr>
      </w:pPr>
      <w:r w:rsidRPr="00791B0E">
        <w:rPr>
          <w:szCs w:val="32"/>
        </w:rPr>
        <w:t xml:space="preserve">　　</w:t>
      </w:r>
      <w:r w:rsidRPr="00791B0E">
        <w:rPr>
          <w:b/>
          <w:szCs w:val="32"/>
        </w:rPr>
        <w:t>第十条</w:t>
      </w:r>
      <w:r w:rsidRPr="00791B0E">
        <w:rPr>
          <w:szCs w:val="32"/>
        </w:rPr>
        <w:t xml:space="preserve">  </w:t>
      </w:r>
      <w:r w:rsidRPr="00791B0E">
        <w:rPr>
          <w:szCs w:val="32"/>
        </w:rPr>
        <w:t>应当不断拓展公示公开渠道方式，全面、准确、及时公开有关行政执法信息。具体公示公开载体包括：</w:t>
      </w:r>
      <w:r w:rsidRPr="00791B0E">
        <w:rPr>
          <w:szCs w:val="32"/>
        </w:rPr>
        <w:t xml:space="preserve"> </w:t>
      </w:r>
    </w:p>
    <w:p w:rsidR="00EB47C6" w:rsidRPr="00791B0E" w:rsidRDefault="00EB47C6" w:rsidP="00EB47C6">
      <w:pPr>
        <w:spacing w:line="580" w:lineRule="exact"/>
        <w:ind w:firstLine="645"/>
        <w:rPr>
          <w:szCs w:val="32"/>
        </w:rPr>
      </w:pPr>
      <w:r w:rsidRPr="00791B0E">
        <w:rPr>
          <w:szCs w:val="32"/>
        </w:rPr>
        <w:t>（一）网络平台。主要指太仓市政府门户网站、微信、</w:t>
      </w:r>
      <w:proofErr w:type="gramStart"/>
      <w:r w:rsidRPr="00791B0E">
        <w:rPr>
          <w:szCs w:val="32"/>
        </w:rPr>
        <w:t>微博等</w:t>
      </w:r>
      <w:proofErr w:type="gramEnd"/>
      <w:r w:rsidRPr="00791B0E">
        <w:rPr>
          <w:szCs w:val="32"/>
        </w:rPr>
        <w:t>现代化信息传播手段；</w:t>
      </w:r>
    </w:p>
    <w:p w:rsidR="00EB47C6" w:rsidRPr="00791B0E" w:rsidRDefault="00EB47C6" w:rsidP="00EB47C6">
      <w:pPr>
        <w:spacing w:line="580" w:lineRule="exact"/>
        <w:ind w:firstLineChars="200" w:firstLine="640"/>
        <w:rPr>
          <w:szCs w:val="32"/>
        </w:rPr>
      </w:pPr>
      <w:r w:rsidRPr="00791B0E">
        <w:rPr>
          <w:szCs w:val="32"/>
        </w:rPr>
        <w:t>（二）部门文件。主要指规范性文件、信息简报、法规文件汇编等；</w:t>
      </w:r>
      <w:r w:rsidRPr="00791B0E">
        <w:rPr>
          <w:szCs w:val="32"/>
        </w:rPr>
        <w:t xml:space="preserve"> </w:t>
      </w:r>
    </w:p>
    <w:p w:rsidR="00EB47C6" w:rsidRPr="00791B0E" w:rsidRDefault="00EB47C6" w:rsidP="00EB47C6">
      <w:pPr>
        <w:spacing w:line="580" w:lineRule="exact"/>
        <w:ind w:firstLine="645"/>
        <w:rPr>
          <w:szCs w:val="32"/>
        </w:rPr>
      </w:pPr>
      <w:r w:rsidRPr="00791B0E">
        <w:rPr>
          <w:szCs w:val="32"/>
        </w:rPr>
        <w:lastRenderedPageBreak/>
        <w:t>（三）新闻媒体。主要指新闻发布会、报刊、广播、电视等</w:t>
      </w:r>
    </w:p>
    <w:p w:rsidR="00EB47C6" w:rsidRDefault="00EB47C6" w:rsidP="00EB47C6">
      <w:pPr>
        <w:spacing w:line="580" w:lineRule="exact"/>
        <w:ind w:firstLine="645"/>
        <w:rPr>
          <w:rFonts w:hint="eastAsia"/>
          <w:szCs w:val="32"/>
        </w:rPr>
      </w:pPr>
      <w:r w:rsidRPr="00791B0E">
        <w:rPr>
          <w:szCs w:val="32"/>
        </w:rPr>
        <w:t>（四）办公场所。主要指政务服务中心等服务窗口和办事大厅的电子显示屏、触摸屏、信息公开栏、咨询台等。</w:t>
      </w:r>
      <w:r w:rsidRPr="00791B0E">
        <w:rPr>
          <w:szCs w:val="32"/>
        </w:rPr>
        <w:t xml:space="preserve"> </w:t>
      </w:r>
    </w:p>
    <w:p w:rsidR="00EB47C6" w:rsidRPr="00791B0E" w:rsidRDefault="00EB47C6" w:rsidP="00EB47C6">
      <w:pPr>
        <w:spacing w:line="580" w:lineRule="exact"/>
        <w:jc w:val="center"/>
        <w:rPr>
          <w:rFonts w:eastAsia="黑体"/>
          <w:szCs w:val="32"/>
        </w:rPr>
      </w:pPr>
      <w:r w:rsidRPr="00791B0E">
        <w:rPr>
          <w:rFonts w:eastAsia="黑体" w:hAnsi="黑体"/>
          <w:szCs w:val="32"/>
        </w:rPr>
        <w:t>第四章</w:t>
      </w:r>
      <w:r w:rsidRPr="00791B0E">
        <w:rPr>
          <w:rFonts w:eastAsia="黑体"/>
          <w:szCs w:val="32"/>
        </w:rPr>
        <w:t xml:space="preserve">  </w:t>
      </w:r>
      <w:r w:rsidRPr="00791B0E">
        <w:rPr>
          <w:rFonts w:eastAsia="黑体" w:hAnsi="黑体"/>
          <w:szCs w:val="32"/>
        </w:rPr>
        <w:t>公示公开程序</w:t>
      </w:r>
    </w:p>
    <w:p w:rsidR="00EB47C6" w:rsidRPr="00791B0E" w:rsidRDefault="00EB47C6" w:rsidP="00EB47C6">
      <w:pPr>
        <w:spacing w:line="580" w:lineRule="exact"/>
        <w:jc w:val="center"/>
        <w:rPr>
          <w:b/>
          <w:szCs w:val="32"/>
        </w:rPr>
      </w:pPr>
      <w:r w:rsidRPr="00791B0E">
        <w:rPr>
          <w:b/>
          <w:szCs w:val="32"/>
        </w:rPr>
        <w:t>第一节</w:t>
      </w:r>
      <w:r w:rsidRPr="00791B0E">
        <w:rPr>
          <w:b/>
          <w:szCs w:val="32"/>
        </w:rPr>
        <w:t xml:space="preserve">  </w:t>
      </w:r>
      <w:r w:rsidRPr="00791B0E">
        <w:rPr>
          <w:b/>
          <w:szCs w:val="32"/>
        </w:rPr>
        <w:t>事前公开程序</w:t>
      </w:r>
    </w:p>
    <w:p w:rsidR="00EB47C6" w:rsidRPr="00791B0E" w:rsidRDefault="00EB47C6" w:rsidP="00EB47C6">
      <w:pPr>
        <w:spacing w:line="580" w:lineRule="exact"/>
        <w:rPr>
          <w:szCs w:val="32"/>
        </w:rPr>
      </w:pPr>
      <w:r w:rsidRPr="00791B0E">
        <w:rPr>
          <w:szCs w:val="32"/>
        </w:rPr>
        <w:t xml:space="preserve">　　</w:t>
      </w:r>
      <w:r w:rsidRPr="00791B0E">
        <w:rPr>
          <w:b/>
          <w:szCs w:val="32"/>
        </w:rPr>
        <w:t>第十一条</w:t>
      </w:r>
      <w:r w:rsidRPr="00791B0E">
        <w:rPr>
          <w:szCs w:val="32"/>
        </w:rPr>
        <w:t xml:space="preserve">  </w:t>
      </w:r>
      <w:r w:rsidRPr="00791B0E">
        <w:rPr>
          <w:szCs w:val="32"/>
        </w:rPr>
        <w:t>主管律师、公证、基层法律服务等法律服务行业的科室，应当根据相关法律、法规、规章规定，明确行政许可、行政处罚等行政执法事项名称、依据、办理流程、办理时限、文书样本、投诉渠道、办公时间、办公地址、办公电话等内容，编制各类行政执法流程图，并予以公示。</w:t>
      </w:r>
      <w:r w:rsidRPr="00791B0E">
        <w:rPr>
          <w:szCs w:val="32"/>
        </w:rPr>
        <w:t xml:space="preserve"> </w:t>
      </w:r>
    </w:p>
    <w:p w:rsidR="00EB47C6" w:rsidRDefault="00EB47C6" w:rsidP="00EB47C6">
      <w:pPr>
        <w:spacing w:line="580" w:lineRule="exact"/>
        <w:ind w:firstLine="645"/>
        <w:rPr>
          <w:rFonts w:hint="eastAsia"/>
          <w:szCs w:val="32"/>
        </w:rPr>
      </w:pPr>
      <w:r w:rsidRPr="00791B0E">
        <w:rPr>
          <w:b/>
          <w:szCs w:val="32"/>
        </w:rPr>
        <w:t>第十二条</w:t>
      </w:r>
      <w:r w:rsidRPr="00791B0E">
        <w:rPr>
          <w:b/>
          <w:szCs w:val="32"/>
        </w:rPr>
        <w:t xml:space="preserve"> </w:t>
      </w:r>
      <w:r w:rsidRPr="00791B0E">
        <w:rPr>
          <w:szCs w:val="32"/>
        </w:rPr>
        <w:t xml:space="preserve"> </w:t>
      </w:r>
      <w:r w:rsidRPr="00791B0E">
        <w:rPr>
          <w:szCs w:val="32"/>
        </w:rPr>
        <w:t>新颁布、修改、废止法律、法规、规章和规范性文件或部门机构职能调整等情况引起行政执法公示内容发生变化的，应当在有关法律、法规、规章和规范性文件生效、废止或机构职能调整之日起</w:t>
      </w:r>
      <w:r w:rsidRPr="00791B0E">
        <w:rPr>
          <w:szCs w:val="32"/>
        </w:rPr>
        <w:t>20</w:t>
      </w:r>
      <w:r w:rsidRPr="00791B0E">
        <w:rPr>
          <w:szCs w:val="32"/>
        </w:rPr>
        <w:t>个工作日内，及时更新相关公示内容。</w:t>
      </w:r>
    </w:p>
    <w:p w:rsidR="00EB47C6" w:rsidRPr="00791B0E" w:rsidRDefault="00EB47C6" w:rsidP="00EB47C6">
      <w:pPr>
        <w:spacing w:line="580" w:lineRule="exact"/>
        <w:jc w:val="center"/>
        <w:rPr>
          <w:b/>
          <w:szCs w:val="32"/>
        </w:rPr>
      </w:pPr>
      <w:r w:rsidRPr="00791B0E">
        <w:rPr>
          <w:b/>
          <w:szCs w:val="32"/>
        </w:rPr>
        <w:t>第二节</w:t>
      </w:r>
      <w:r w:rsidRPr="00791B0E">
        <w:rPr>
          <w:b/>
          <w:szCs w:val="32"/>
        </w:rPr>
        <w:t xml:space="preserve"> </w:t>
      </w:r>
      <w:r w:rsidRPr="00791B0E">
        <w:rPr>
          <w:b/>
          <w:szCs w:val="32"/>
        </w:rPr>
        <w:t>事后公开程序</w:t>
      </w:r>
    </w:p>
    <w:p w:rsidR="00EB47C6" w:rsidRPr="00791B0E" w:rsidRDefault="00EB47C6" w:rsidP="00EB47C6">
      <w:pPr>
        <w:spacing w:line="580" w:lineRule="exact"/>
        <w:rPr>
          <w:szCs w:val="32"/>
        </w:rPr>
      </w:pPr>
      <w:r w:rsidRPr="00791B0E">
        <w:rPr>
          <w:szCs w:val="32"/>
        </w:rPr>
        <w:t xml:space="preserve">　</w:t>
      </w:r>
      <w:r w:rsidRPr="00791B0E">
        <w:rPr>
          <w:b/>
          <w:szCs w:val="32"/>
        </w:rPr>
        <w:t xml:space="preserve">　第十三条</w:t>
      </w:r>
      <w:r w:rsidRPr="00791B0E">
        <w:rPr>
          <w:szCs w:val="32"/>
        </w:rPr>
        <w:t xml:space="preserve">  </w:t>
      </w:r>
      <w:r w:rsidRPr="00791B0E">
        <w:rPr>
          <w:szCs w:val="32"/>
        </w:rPr>
        <w:t>公开行政执法决定（结果）应当及时、客观、准确、便民。</w:t>
      </w:r>
      <w:r w:rsidRPr="00791B0E">
        <w:rPr>
          <w:szCs w:val="32"/>
        </w:rPr>
        <w:t xml:space="preserve"> </w:t>
      </w:r>
    </w:p>
    <w:p w:rsidR="00EB47C6" w:rsidRPr="00791B0E" w:rsidRDefault="00EB47C6" w:rsidP="00EB47C6">
      <w:pPr>
        <w:spacing w:line="580" w:lineRule="exact"/>
        <w:rPr>
          <w:szCs w:val="32"/>
        </w:rPr>
      </w:pPr>
      <w:r w:rsidRPr="00791B0E">
        <w:rPr>
          <w:szCs w:val="32"/>
        </w:rPr>
        <w:t xml:space="preserve">　　</w:t>
      </w:r>
      <w:r w:rsidRPr="00791B0E">
        <w:rPr>
          <w:b/>
          <w:szCs w:val="32"/>
        </w:rPr>
        <w:t>第十四条</w:t>
      </w:r>
      <w:r w:rsidRPr="00791B0E">
        <w:rPr>
          <w:b/>
          <w:szCs w:val="32"/>
        </w:rPr>
        <w:t xml:space="preserve"> </w:t>
      </w:r>
      <w:r w:rsidRPr="00791B0E">
        <w:rPr>
          <w:szCs w:val="32"/>
        </w:rPr>
        <w:t xml:space="preserve"> </w:t>
      </w:r>
      <w:r w:rsidRPr="00791B0E">
        <w:rPr>
          <w:szCs w:val="32"/>
        </w:rPr>
        <w:t>行政执法事项承办机构应当在行政许可、行政处罚决定（结果）信息形成或者变更之日起</w:t>
      </w:r>
      <w:r w:rsidRPr="00791B0E">
        <w:rPr>
          <w:szCs w:val="32"/>
        </w:rPr>
        <w:t>7</w:t>
      </w:r>
      <w:r w:rsidRPr="00791B0E">
        <w:rPr>
          <w:szCs w:val="32"/>
        </w:rPr>
        <w:t>个工作日之内，报分管局领导审签并经政府信息公开机构审核后，予以公开。</w:t>
      </w:r>
      <w:r w:rsidRPr="00791B0E">
        <w:rPr>
          <w:szCs w:val="32"/>
        </w:rPr>
        <w:t xml:space="preserve"> </w:t>
      </w:r>
    </w:p>
    <w:p w:rsidR="00EB47C6" w:rsidRPr="00791B0E" w:rsidRDefault="00EB47C6" w:rsidP="00EB47C6">
      <w:pPr>
        <w:spacing w:line="580" w:lineRule="exact"/>
        <w:rPr>
          <w:szCs w:val="32"/>
        </w:rPr>
      </w:pPr>
      <w:r w:rsidRPr="00791B0E">
        <w:rPr>
          <w:szCs w:val="32"/>
        </w:rPr>
        <w:t xml:space="preserve">　　法律、法规、规章对公开的时限另有规定的，从其规定。</w:t>
      </w:r>
      <w:r w:rsidRPr="00791B0E">
        <w:rPr>
          <w:szCs w:val="32"/>
        </w:rPr>
        <w:t xml:space="preserve">    </w:t>
      </w:r>
    </w:p>
    <w:p w:rsidR="00EB47C6" w:rsidRDefault="00EB47C6" w:rsidP="00EB47C6">
      <w:pPr>
        <w:spacing w:line="580" w:lineRule="exact"/>
        <w:ind w:firstLine="645"/>
        <w:rPr>
          <w:rFonts w:hint="eastAsia"/>
          <w:szCs w:val="32"/>
        </w:rPr>
      </w:pPr>
      <w:r w:rsidRPr="00791B0E">
        <w:rPr>
          <w:b/>
          <w:szCs w:val="32"/>
        </w:rPr>
        <w:lastRenderedPageBreak/>
        <w:t>第十五条</w:t>
      </w:r>
      <w:r w:rsidRPr="00791B0E">
        <w:rPr>
          <w:szCs w:val="32"/>
        </w:rPr>
        <w:t xml:space="preserve">  </w:t>
      </w:r>
      <w:r w:rsidRPr="00791B0E">
        <w:rPr>
          <w:szCs w:val="32"/>
        </w:rPr>
        <w:t>公开的各类行政执法决定（结果）信息，自公布之日起满</w:t>
      </w:r>
      <w:r w:rsidRPr="00791B0E">
        <w:rPr>
          <w:szCs w:val="32"/>
        </w:rPr>
        <w:t>5</w:t>
      </w:r>
      <w:r w:rsidRPr="00791B0E">
        <w:rPr>
          <w:szCs w:val="32"/>
        </w:rPr>
        <w:t>年的，可以从公示载体上撤下；但行政管理相对人是自然人的，自公布之日起满</w:t>
      </w:r>
      <w:r w:rsidRPr="00791B0E">
        <w:rPr>
          <w:szCs w:val="32"/>
        </w:rPr>
        <w:t>2</w:t>
      </w:r>
      <w:r w:rsidRPr="00791B0E">
        <w:rPr>
          <w:szCs w:val="32"/>
        </w:rPr>
        <w:t>年的，可以从公示载体上撤下。已经公开的原行政处罚决定被依法撤销、确认违法或者要求重新</w:t>
      </w:r>
      <w:proofErr w:type="gramStart"/>
      <w:r w:rsidRPr="00791B0E">
        <w:rPr>
          <w:szCs w:val="32"/>
        </w:rPr>
        <w:t>作出</w:t>
      </w:r>
      <w:proofErr w:type="gramEnd"/>
      <w:r w:rsidRPr="00791B0E">
        <w:rPr>
          <w:szCs w:val="32"/>
        </w:rPr>
        <w:t>的，应当及时撤下公开的原行政处罚案件信息，并</w:t>
      </w:r>
      <w:proofErr w:type="gramStart"/>
      <w:r w:rsidRPr="00791B0E">
        <w:rPr>
          <w:szCs w:val="32"/>
        </w:rPr>
        <w:t>作出</w:t>
      </w:r>
      <w:proofErr w:type="gramEnd"/>
      <w:r w:rsidRPr="00791B0E">
        <w:rPr>
          <w:szCs w:val="32"/>
        </w:rPr>
        <w:t>必要的说明。</w:t>
      </w:r>
      <w:r w:rsidRPr="00791B0E">
        <w:rPr>
          <w:szCs w:val="32"/>
        </w:rPr>
        <w:t xml:space="preserve"> </w:t>
      </w:r>
    </w:p>
    <w:p w:rsidR="00EB47C6" w:rsidRPr="00791B0E" w:rsidRDefault="00EB47C6" w:rsidP="00EB47C6">
      <w:pPr>
        <w:spacing w:line="580" w:lineRule="exact"/>
        <w:jc w:val="center"/>
        <w:rPr>
          <w:rFonts w:eastAsia="黑体"/>
          <w:szCs w:val="32"/>
        </w:rPr>
      </w:pPr>
      <w:r w:rsidRPr="00791B0E">
        <w:rPr>
          <w:rFonts w:eastAsia="黑体" w:hAnsi="黑体"/>
          <w:szCs w:val="32"/>
        </w:rPr>
        <w:t>第五章</w:t>
      </w:r>
      <w:r w:rsidRPr="00791B0E">
        <w:rPr>
          <w:rFonts w:eastAsia="黑体"/>
          <w:szCs w:val="32"/>
        </w:rPr>
        <w:t xml:space="preserve">  </w:t>
      </w:r>
      <w:r w:rsidRPr="00791B0E">
        <w:rPr>
          <w:rFonts w:eastAsia="黑体" w:hAnsi="黑体"/>
          <w:szCs w:val="32"/>
        </w:rPr>
        <w:t>监督检查</w:t>
      </w:r>
    </w:p>
    <w:p w:rsidR="00EB47C6" w:rsidRPr="00791B0E" w:rsidRDefault="00EB47C6" w:rsidP="00EB47C6">
      <w:pPr>
        <w:spacing w:line="580" w:lineRule="exact"/>
        <w:rPr>
          <w:szCs w:val="32"/>
        </w:rPr>
      </w:pPr>
      <w:r w:rsidRPr="00791B0E">
        <w:rPr>
          <w:szCs w:val="32"/>
        </w:rPr>
        <w:t xml:space="preserve">　　</w:t>
      </w:r>
      <w:r w:rsidRPr="00791B0E">
        <w:rPr>
          <w:b/>
          <w:szCs w:val="32"/>
        </w:rPr>
        <w:t>第十六条</w:t>
      </w:r>
      <w:r w:rsidRPr="00791B0E">
        <w:rPr>
          <w:b/>
          <w:szCs w:val="32"/>
        </w:rPr>
        <w:t xml:space="preserve"> </w:t>
      </w:r>
      <w:r w:rsidRPr="00791B0E">
        <w:rPr>
          <w:szCs w:val="32"/>
        </w:rPr>
        <w:t xml:space="preserve"> </w:t>
      </w:r>
      <w:r w:rsidRPr="00791B0E">
        <w:rPr>
          <w:szCs w:val="32"/>
        </w:rPr>
        <w:t>建立行政执法信息公示反馈机制，发现公开的行政执法信息不准确的，应当由承办机构及时更正；对公民、法人和其他社会组织有证据证明公示的行政执法信息不准确的，由承办机构调查核实后，以适当的方式澄清，及时更正，并认真分析错误产生的原因。</w:t>
      </w:r>
      <w:r w:rsidRPr="00791B0E">
        <w:rPr>
          <w:szCs w:val="32"/>
        </w:rPr>
        <w:t xml:space="preserve"> </w:t>
      </w:r>
    </w:p>
    <w:p w:rsidR="00EB47C6" w:rsidRPr="00791B0E" w:rsidRDefault="00EB47C6" w:rsidP="00EB47C6">
      <w:pPr>
        <w:spacing w:line="580" w:lineRule="exact"/>
        <w:rPr>
          <w:szCs w:val="32"/>
        </w:rPr>
      </w:pPr>
      <w:r w:rsidRPr="00791B0E">
        <w:rPr>
          <w:szCs w:val="32"/>
        </w:rPr>
        <w:t xml:space="preserve">　　</w:t>
      </w:r>
      <w:r w:rsidRPr="00791B0E">
        <w:rPr>
          <w:b/>
          <w:szCs w:val="32"/>
        </w:rPr>
        <w:t>第十七条</w:t>
      </w:r>
      <w:r w:rsidRPr="00791B0E">
        <w:rPr>
          <w:b/>
          <w:szCs w:val="32"/>
        </w:rPr>
        <w:t xml:space="preserve"> </w:t>
      </w:r>
      <w:r w:rsidRPr="00791B0E">
        <w:rPr>
          <w:szCs w:val="32"/>
        </w:rPr>
        <w:t xml:space="preserve"> </w:t>
      </w:r>
      <w:r w:rsidRPr="00791B0E">
        <w:rPr>
          <w:szCs w:val="32"/>
        </w:rPr>
        <w:t>应当建立健全考核制度，加强对本部门行政执法公示制度推行情况的监督检查。</w:t>
      </w:r>
      <w:r w:rsidRPr="00791B0E">
        <w:rPr>
          <w:szCs w:val="32"/>
        </w:rPr>
        <w:t xml:space="preserve"> </w:t>
      </w:r>
    </w:p>
    <w:p w:rsidR="00EB47C6" w:rsidRDefault="00EB47C6" w:rsidP="00EB47C6">
      <w:pPr>
        <w:spacing w:line="580" w:lineRule="exact"/>
        <w:ind w:firstLine="645"/>
        <w:rPr>
          <w:rFonts w:hint="eastAsia"/>
          <w:szCs w:val="32"/>
        </w:rPr>
      </w:pPr>
      <w:r w:rsidRPr="00791B0E">
        <w:rPr>
          <w:b/>
          <w:szCs w:val="32"/>
        </w:rPr>
        <w:t>第十八条</w:t>
      </w:r>
      <w:r w:rsidRPr="00791B0E">
        <w:rPr>
          <w:b/>
          <w:szCs w:val="32"/>
        </w:rPr>
        <w:t xml:space="preserve">  </w:t>
      </w:r>
      <w:r w:rsidRPr="00791B0E">
        <w:rPr>
          <w:szCs w:val="32"/>
        </w:rPr>
        <w:t>应当建立健全责任追究制度，对不按要求公示、选择性公示、更新维护不及时等问题，责令改正；情节严重的，追究有关责任人员责任。</w:t>
      </w:r>
      <w:r w:rsidRPr="00791B0E">
        <w:rPr>
          <w:szCs w:val="32"/>
        </w:rPr>
        <w:t xml:space="preserve"> </w:t>
      </w:r>
    </w:p>
    <w:p w:rsidR="00EB47C6" w:rsidRPr="00791B0E" w:rsidRDefault="00EB47C6" w:rsidP="00EB47C6">
      <w:pPr>
        <w:spacing w:line="580" w:lineRule="exact"/>
        <w:jc w:val="center"/>
        <w:rPr>
          <w:rFonts w:eastAsia="黑体"/>
          <w:szCs w:val="32"/>
        </w:rPr>
      </w:pPr>
      <w:r w:rsidRPr="00791B0E">
        <w:rPr>
          <w:rFonts w:eastAsia="黑体" w:hAnsi="黑体"/>
          <w:szCs w:val="32"/>
        </w:rPr>
        <w:t>第六章</w:t>
      </w:r>
      <w:r w:rsidRPr="00791B0E">
        <w:rPr>
          <w:rFonts w:eastAsia="黑体"/>
          <w:szCs w:val="32"/>
        </w:rPr>
        <w:t xml:space="preserve">  </w:t>
      </w:r>
      <w:r w:rsidRPr="00791B0E">
        <w:rPr>
          <w:rFonts w:eastAsia="黑体" w:hAnsi="黑体"/>
          <w:szCs w:val="32"/>
        </w:rPr>
        <w:t>附则</w:t>
      </w:r>
    </w:p>
    <w:p w:rsidR="00EB47C6" w:rsidRPr="00791B0E" w:rsidRDefault="00EB47C6" w:rsidP="00EB47C6">
      <w:pPr>
        <w:spacing w:line="580" w:lineRule="exact"/>
        <w:rPr>
          <w:szCs w:val="32"/>
        </w:rPr>
      </w:pPr>
      <w:r w:rsidRPr="00791B0E">
        <w:rPr>
          <w:szCs w:val="32"/>
        </w:rPr>
        <w:t xml:space="preserve">　　</w:t>
      </w:r>
      <w:r>
        <w:rPr>
          <w:b/>
          <w:szCs w:val="32"/>
        </w:rPr>
        <w:t>第</w:t>
      </w:r>
      <w:r w:rsidRPr="00791B0E">
        <w:rPr>
          <w:b/>
          <w:szCs w:val="32"/>
        </w:rPr>
        <w:t>十</w:t>
      </w:r>
      <w:r>
        <w:rPr>
          <w:b/>
          <w:szCs w:val="32"/>
        </w:rPr>
        <w:t>九</w:t>
      </w:r>
      <w:r w:rsidRPr="00791B0E">
        <w:rPr>
          <w:b/>
          <w:szCs w:val="32"/>
        </w:rPr>
        <w:t>条</w:t>
      </w:r>
      <w:r w:rsidRPr="00791B0E">
        <w:rPr>
          <w:b/>
          <w:szCs w:val="32"/>
        </w:rPr>
        <w:t xml:space="preserve"> </w:t>
      </w:r>
      <w:r w:rsidRPr="00791B0E">
        <w:rPr>
          <w:szCs w:val="32"/>
        </w:rPr>
        <w:t xml:space="preserve"> </w:t>
      </w:r>
      <w:r w:rsidRPr="00791B0E">
        <w:rPr>
          <w:szCs w:val="32"/>
        </w:rPr>
        <w:t>本办法自印发之日起施行。</w:t>
      </w:r>
    </w:p>
    <w:p w:rsidR="00B136A3" w:rsidRPr="00EB47C6" w:rsidRDefault="00EB47C6"/>
    <w:sectPr w:rsidR="00B136A3" w:rsidRPr="00EB47C6" w:rsidSect="007679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B47C6"/>
    <w:rsid w:val="001A5BC8"/>
    <w:rsid w:val="005658B9"/>
    <w:rsid w:val="00757E18"/>
    <w:rsid w:val="00767906"/>
    <w:rsid w:val="00D84F40"/>
    <w:rsid w:val="00EB47C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7C6"/>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B47C6"/>
    <w:pPr>
      <w:widowControl/>
      <w:spacing w:before="100" w:beforeAutospacing="1" w:after="100" w:afterAutospacing="1"/>
      <w:ind w:firstLine="480"/>
      <w:jc w:val="left"/>
    </w:pPr>
    <w:rPr>
      <w:rFonts w:ascii="宋体" w:eastAsia="宋体" w:hAnsi="宋体"/>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349</Words>
  <Characters>1994</Characters>
  <Application>Microsoft Office Word</Application>
  <DocSecurity>0</DocSecurity>
  <Lines>16</Lines>
  <Paragraphs>4</Paragraphs>
  <ScaleCrop>false</ScaleCrop>
  <Company/>
  <LinksUpToDate>false</LinksUpToDate>
  <CharactersWithSpaces>2339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1</cp:revision>
  <dcterms:created xsi:type="dcterms:W3CDTF">2020-10-30T07:43:00Z</dcterms:created>
  <dcterms:modified xsi:type="dcterms:W3CDTF">2020-10-30T07:44:00Z</dcterms:modified>
</cp:coreProperties>
</file>